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904DFE" w:rsidR="00B43E0D" w:rsidTr="08EF6BD2" w14:paraId="624B2FFD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B43E0D" w:rsidP="08EF6BD2" w:rsidRDefault="00B43E0D" w14:paraId="693CF33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B43E0D" w:rsidTr="08EF6BD2" w14:paraId="158056FA" w14:textId="77777777">
        <w:tc>
          <w:tcPr>
            <w:tcW w:w="1799" w:type="dxa"/>
            <w:gridSpan w:val="3"/>
            <w:tcMar/>
          </w:tcPr>
          <w:p w:rsidRPr="00904DFE" w:rsidR="00B43E0D" w:rsidP="08EF6BD2" w:rsidRDefault="00B43E0D" w14:paraId="797CE0C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46C8841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Didaktika</w:t>
            </w:r>
          </w:p>
        </w:tc>
      </w:tr>
      <w:tr w:rsidRPr="00904DFE" w:rsidR="00B43E0D" w:rsidTr="08EF6BD2" w14:paraId="1FAACA4B" w14:textId="77777777">
        <w:tc>
          <w:tcPr>
            <w:tcW w:w="1799" w:type="dxa"/>
            <w:gridSpan w:val="3"/>
            <w:tcMar/>
          </w:tcPr>
          <w:p w:rsidRPr="00904DFE" w:rsidR="00B43E0D" w:rsidP="08EF6BD2" w:rsidRDefault="00B43E0D" w14:paraId="7795688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39D79C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Didactics</w:t>
            </w:r>
          </w:p>
        </w:tc>
      </w:tr>
      <w:tr w:rsidRPr="00904DFE" w:rsidR="00B43E0D" w:rsidTr="08EF6BD2" w14:paraId="2E3CE335" w14:textId="77777777">
        <w:tc>
          <w:tcPr>
            <w:tcW w:w="3307" w:type="dxa"/>
            <w:gridSpan w:val="5"/>
            <w:tcMar/>
            <w:vAlign w:val="center"/>
          </w:tcPr>
          <w:p w:rsidRPr="00904DFE" w:rsidR="00B43E0D" w:rsidP="08EF6BD2" w:rsidRDefault="00B43E0D" w14:paraId="761F758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tcMar/>
            <w:vAlign w:val="center"/>
          </w:tcPr>
          <w:p w:rsidRPr="00904DFE" w:rsidR="00B43E0D" w:rsidP="08EF6BD2" w:rsidRDefault="00B43E0D" w14:paraId="2FEDF8B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B43E0D" w:rsidP="08EF6BD2" w:rsidRDefault="00B43E0D" w14:paraId="576C6C5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B43E0D" w:rsidP="08EF6BD2" w:rsidRDefault="00B43E0D" w14:paraId="7585EF5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B43E0D" w:rsidTr="08EF6BD2" w14:paraId="1CBFFC62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70E53E0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B43E0D" w:rsidP="08EF6BD2" w:rsidRDefault="00B43E0D" w14:paraId="258A2B6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40AED39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B43E0D" w:rsidP="08EF6BD2" w:rsidRDefault="00B43E0D" w14:paraId="0DF95B1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32297E5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B43E0D" w:rsidP="08EF6BD2" w:rsidRDefault="00B43E0D" w14:paraId="7CE1A84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7801743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B43E0D" w:rsidP="08EF6BD2" w:rsidRDefault="00B43E0D" w14:paraId="6AD5879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B43E0D" w:rsidTr="08EF6BD2" w14:paraId="313445F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0C42029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5B69025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668A932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6D3BFBB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</w:tr>
      <w:tr w:rsidRPr="00904DFE" w:rsidR="00B43E0D" w:rsidTr="08EF6BD2" w14:paraId="4AFC746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3D6CEE4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16FDA93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1C51FFF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10D4B3A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B43E0D" w:rsidTr="08EF6BD2" w14:paraId="0AD3F3E4" w14:textId="77777777">
        <w:trPr>
          <w:trHeight w:val="103"/>
        </w:trPr>
        <w:tc>
          <w:tcPr>
            <w:tcW w:w="9690" w:type="dxa"/>
            <w:gridSpan w:val="17"/>
            <w:tcMar/>
          </w:tcPr>
          <w:p w:rsidRPr="00904DFE" w:rsidR="00B43E0D" w:rsidP="08EF6BD2" w:rsidRDefault="00B43E0D" w14:paraId="520AFE8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B43E0D" w:rsidTr="08EF6BD2" w14:paraId="7A4C5010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B43E0D" w:rsidP="08EF6BD2" w:rsidRDefault="00B43E0D" w14:paraId="004019B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3626670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904DFE" w:rsidR="00B43E0D" w:rsidTr="08EF6BD2" w14:paraId="3C0F8E99" w14:textId="77777777">
        <w:tc>
          <w:tcPr>
            <w:tcW w:w="5718" w:type="dxa"/>
            <w:gridSpan w:val="11"/>
            <w:tcMar/>
          </w:tcPr>
          <w:p w:rsidRPr="00904DFE" w:rsidR="00B43E0D" w:rsidP="08EF6BD2" w:rsidRDefault="00B43E0D" w14:paraId="5CA8651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433AA66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B43E0D" w:rsidTr="08EF6BD2" w14:paraId="330DED39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B43E0D" w:rsidP="08EF6BD2" w:rsidRDefault="00B43E0D" w14:paraId="3BDE45B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592672C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B43E0D" w:rsidTr="08EF6BD2" w14:paraId="4D6B2F44" w14:textId="77777777">
        <w:tc>
          <w:tcPr>
            <w:tcW w:w="9690" w:type="dxa"/>
            <w:gridSpan w:val="17"/>
            <w:tcMar/>
          </w:tcPr>
          <w:p w:rsidRPr="00904DFE" w:rsidR="00B43E0D" w:rsidP="08EF6BD2" w:rsidRDefault="00B43E0D" w14:paraId="38526EA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B43E0D" w:rsidTr="08EF6BD2" w14:paraId="5D8CB6C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24012B8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B43E0D" w:rsidP="08EF6BD2" w:rsidRDefault="00B43E0D" w14:paraId="5BF0B6F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3CA8B79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B43E0D" w:rsidP="08EF6BD2" w:rsidRDefault="00B43E0D" w14:paraId="2F96FD3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4E7DAC2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B43E0D" w:rsidP="08EF6BD2" w:rsidRDefault="00B43E0D" w14:paraId="4643423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1D4F37B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B43E0D" w:rsidP="08EF6BD2" w:rsidRDefault="00B43E0D" w14:paraId="0318CF6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69DA7D0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7DFBA67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B43E0D" w:rsidP="08EF6BD2" w:rsidRDefault="00B43E0D" w14:paraId="3A2D750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B43E0D" w:rsidP="08EF6BD2" w:rsidRDefault="00B43E0D" w14:paraId="7CEE582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8EF6BD2" w:rsidRDefault="00B43E0D" w14:paraId="5EB8406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B43E0D" w:rsidTr="08EF6BD2" w14:paraId="3CAD36E4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7A4C723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61C783B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3E1529E6" w14:textId="4310B6B2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15 </w:t>
            </w:r>
            <w:r w:rsidRPr="08EF6BD2" w:rsidR="3FBA010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4CF5204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72E4988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46BBCD6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2DC4C7E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8EF6BD2" w:rsidRDefault="00B43E0D" w14:paraId="7135EC0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B43E0D" w:rsidTr="08EF6BD2" w14:paraId="438B18FC" w14:textId="77777777">
        <w:tc>
          <w:tcPr>
            <w:tcW w:w="9690" w:type="dxa"/>
            <w:gridSpan w:val="17"/>
            <w:tcMar/>
          </w:tcPr>
          <w:p w:rsidRPr="00904DFE" w:rsidR="00B43E0D" w:rsidP="08EF6BD2" w:rsidRDefault="00B43E0D" w14:paraId="5C1F9B06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prakse./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Student’s independent work also includes 15 hours (0.5 CP) teaching practice.</w:t>
            </w:r>
          </w:p>
        </w:tc>
      </w:tr>
      <w:tr w:rsidRPr="00904DFE" w:rsidR="00B43E0D" w:rsidTr="08EF6BD2" w14:paraId="1F6519AB" w14:textId="77777777">
        <w:tc>
          <w:tcPr>
            <w:tcW w:w="3307" w:type="dxa"/>
            <w:gridSpan w:val="5"/>
            <w:tcMar/>
          </w:tcPr>
          <w:p w:rsidRPr="00904DFE" w:rsidR="00B43E0D" w:rsidP="08EF6BD2" w:rsidRDefault="00B43E0D" w14:paraId="4A4A534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7124B1" w14:paraId="206A0C43" w14:textId="70C9D636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Doc. dr. Barbara Horvat /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Asst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Prof. Barbara Horvat,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904DFE" w:rsidR="00B43E0D" w:rsidTr="08EF6BD2" w14:paraId="1BA74B31" w14:textId="77777777">
        <w:tc>
          <w:tcPr>
            <w:tcW w:w="9690" w:type="dxa"/>
            <w:gridSpan w:val="17"/>
            <w:tcMar/>
          </w:tcPr>
          <w:p w:rsidRPr="00904DFE" w:rsidR="00B43E0D" w:rsidP="08EF6BD2" w:rsidRDefault="00B43E0D" w14:paraId="049678DC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B43E0D" w:rsidTr="08EF6BD2" w14:paraId="59D9DA98" w14:textId="77777777">
        <w:tc>
          <w:tcPr>
            <w:tcW w:w="1641" w:type="dxa"/>
            <w:gridSpan w:val="2"/>
            <w:vMerge w:val="restart"/>
            <w:tcMar/>
          </w:tcPr>
          <w:p w:rsidRPr="00904DFE" w:rsidR="00B43E0D" w:rsidP="08EF6BD2" w:rsidRDefault="00B43E0D" w14:paraId="7BFC644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B43E0D" w:rsidP="08EF6BD2" w:rsidRDefault="00B43E0D" w14:paraId="1C9FCA9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B43E0D" w:rsidP="08EF6BD2" w:rsidRDefault="00B43E0D" w14:paraId="392BD1C1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611ABD3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B43E0D" w:rsidTr="08EF6BD2" w14:paraId="33109F14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B43E0D" w:rsidP="00813735" w:rsidRDefault="00B43E0D" w14:paraId="15A3DD7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B43E0D" w:rsidP="08EF6BD2" w:rsidRDefault="00B43E0D" w14:paraId="4A744625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69B3D57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B43E0D" w:rsidTr="08EF6BD2" w14:paraId="10F56CD9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1FB3973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47BDB1E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B43E0D" w:rsidP="08EF6BD2" w:rsidRDefault="00B43E0D" w14:paraId="535E2A2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5E8502F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2FCEEEC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30AA511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B43E0D" w:rsidTr="08EF6BD2" w14:paraId="637A5982" w14:textId="77777777">
        <w:trPr>
          <w:trHeight w:val="334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325D689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B43E0D" w:rsidP="08EF6BD2" w:rsidRDefault="00B43E0D" w14:paraId="4483608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7F1BAAF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B43E0D" w:rsidTr="08EF6BD2" w14:paraId="3A836D16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67C8CEA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1DABE0B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tcMar/>
          </w:tcPr>
          <w:p w:rsidRPr="00904DFE" w:rsidR="00B43E0D" w:rsidP="08EF6BD2" w:rsidRDefault="00B43E0D" w14:paraId="65D97BD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6371B8E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1CCE89A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B43E0D" w:rsidTr="08EF6BD2" w14:paraId="1A4FA8CB" w14:textId="77777777">
        <w:trPr>
          <w:trHeight w:val="1096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5EFCBF4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B43E0D" w:rsidP="08EF6BD2" w:rsidRDefault="00B43E0D" w14:paraId="2143024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22BB1E7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Vsebina se nanaša na naslednje ključne pojme: </w:t>
            </w:r>
          </w:p>
          <w:p w:rsidRPr="00904DFE" w:rsidR="00B43E0D" w:rsidP="08EF6BD2" w:rsidRDefault="00B43E0D" w14:paraId="7F8C3EF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Pojem didaktik, razvoj didaktične misli, umeščenost didaktike v sistem družboslovnih znanosti.</w:t>
            </w:r>
          </w:p>
          <w:p w:rsidRPr="00904DFE" w:rsidR="00B43E0D" w:rsidP="08EF6BD2" w:rsidRDefault="00B43E0D" w14:paraId="4258D9C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Pojem pouk, dejavnosti in dejavniki pouka.</w:t>
            </w:r>
          </w:p>
          <w:p w:rsidRPr="00904DFE" w:rsidR="00B43E0D" w:rsidP="08EF6BD2" w:rsidRDefault="00B43E0D" w14:paraId="65A89DB5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Različna učna okolja. Pomen učnega prostora.</w:t>
            </w:r>
          </w:p>
          <w:p w:rsidRPr="00904DFE" w:rsidR="00B43E0D" w:rsidP="08EF6BD2" w:rsidRDefault="00B43E0D" w14:paraId="10B71BD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Nekatere strategije pouka, npr.: raziskovalni pouk, problemski pouk, pouk s pomočjo računalnika, projektni pouk ipd. </w:t>
            </w:r>
          </w:p>
          <w:p w:rsidRPr="00904DFE" w:rsidR="00B43E0D" w:rsidP="08EF6BD2" w:rsidRDefault="00B43E0D" w14:paraId="5BB4074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Refleksija in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reflektivni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pouk.</w:t>
            </w:r>
          </w:p>
          <w:p w:rsidRPr="00904DFE" w:rsidR="00B43E0D" w:rsidP="08EF6BD2" w:rsidRDefault="00B43E0D" w14:paraId="2489336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Učne oblike in nekatere pogosteje uporabljene učne metode.</w:t>
            </w:r>
          </w:p>
          <w:p w:rsidRPr="00904DFE" w:rsidR="00B43E0D" w:rsidP="08EF6BD2" w:rsidRDefault="00B43E0D" w14:paraId="3E849CE7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Načrtovanje in priprava na pouk. </w:t>
            </w:r>
          </w:p>
          <w:p w:rsidRPr="00904DFE" w:rsidR="00B43E0D" w:rsidP="08EF6BD2" w:rsidRDefault="00B43E0D" w14:paraId="0084182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Učni cilji. Taksonomija učnih ciljev.</w:t>
            </w:r>
          </w:p>
          <w:p w:rsidRPr="00904DFE" w:rsidR="00B43E0D" w:rsidP="08EF6BD2" w:rsidRDefault="00B43E0D" w14:paraId="669F0F31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Struktura učne ure.</w:t>
            </w:r>
          </w:p>
          <w:p w:rsidRPr="00904DFE" w:rsidR="00B43E0D" w:rsidP="08EF6BD2" w:rsidRDefault="00B43E0D" w14:paraId="7F16BD24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Učna diferenciacija in individualizacija.</w:t>
            </w:r>
          </w:p>
          <w:p w:rsidRPr="00904DFE" w:rsidR="00B43E0D" w:rsidP="08EF6BD2" w:rsidRDefault="00B43E0D" w14:paraId="2662FA6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Pedagoška interakcija. Sodelovanje s  </w:t>
            </w:r>
          </w:p>
          <w:p w:rsidRPr="00904DFE" w:rsidR="00B43E0D" w:rsidP="08EF6BD2" w:rsidRDefault="00B43E0D" w14:paraId="3E2DF440" w14:textId="77777777">
            <w:pPr>
              <w:numPr>
                <w:ilvl w:val="1"/>
                <w:numId w:val="11"/>
              </w:numPr>
              <w:spacing w:line="264" w:lineRule="auto"/>
              <w:ind w:left="113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kolegi, starši (partnerstvo s starši).</w:t>
            </w:r>
          </w:p>
          <w:p w:rsidRPr="00904DFE" w:rsidR="00B43E0D" w:rsidP="08EF6BD2" w:rsidRDefault="00B43E0D" w14:paraId="04000E2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Nekatere vloge učitelja, učitelj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reflektivni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praktik.</w:t>
            </w:r>
          </w:p>
          <w:p w:rsidRPr="00904DFE" w:rsidR="00B43E0D" w:rsidP="08EF6BD2" w:rsidRDefault="00B43E0D" w14:paraId="112A910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B43E0D" w:rsidP="08EF6BD2" w:rsidRDefault="00B43E0D" w14:paraId="290B9F1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3DE37A3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*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Student’s independent work also includes 15 hours (0.5 CP) teaching practice.</w:t>
            </w:r>
          </w:p>
          <w:p w:rsidRPr="00904DFE" w:rsidR="00B43E0D" w:rsidP="08EF6BD2" w:rsidRDefault="00B43E0D" w14:paraId="5AD38A2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B43E0D" w:rsidP="08EF6BD2" w:rsidRDefault="00B43E0D" w14:paraId="0068110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content refers to the following key concepts:</w:t>
            </w:r>
          </w:p>
          <w:p w:rsidRPr="00904DFE" w:rsidR="00B43E0D" w:rsidP="08EF6BD2" w:rsidRDefault="00B43E0D" w14:paraId="3360F921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concept of didactics, development of didactic thought, placement of didactics in the system of social sciences.</w:t>
            </w:r>
          </w:p>
          <w:p w:rsidRPr="00904DFE" w:rsidR="00B43E0D" w:rsidP="08EF6BD2" w:rsidRDefault="00B43E0D" w14:paraId="2A422F7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concept of teaching,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activities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factors of teaching.</w:t>
            </w:r>
          </w:p>
          <w:p w:rsidRPr="00904DFE" w:rsidR="00B43E0D" w:rsidP="08EF6BD2" w:rsidRDefault="00B43E0D" w14:paraId="48230314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Different learning environments. The importance of learning space.</w:t>
            </w:r>
          </w:p>
          <w:p w:rsidRPr="00904DFE" w:rsidR="00B43E0D" w:rsidP="08EF6BD2" w:rsidRDefault="00B43E0D" w14:paraId="0239E7D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Some teaching strategies, e.g.: research teaching, problem teaching, teaching with the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computer, project teaching, etc.</w:t>
            </w:r>
          </w:p>
          <w:p w:rsidRPr="00904DFE" w:rsidR="00B43E0D" w:rsidP="08EF6BD2" w:rsidRDefault="00B43E0D" w14:paraId="0280DBB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Reflection and reflective teaching.</w:t>
            </w:r>
          </w:p>
          <w:p w:rsidRPr="00904DFE" w:rsidR="00B43E0D" w:rsidP="08EF6BD2" w:rsidRDefault="00B43E0D" w14:paraId="2479811B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Teaching forms and some of the more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frequently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used teaching methods.</w:t>
            </w:r>
          </w:p>
          <w:p w:rsidRPr="00904DFE" w:rsidR="00B43E0D" w:rsidP="08EF6BD2" w:rsidRDefault="00B43E0D" w14:paraId="645AA4D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Planning and preparation for classes.</w:t>
            </w:r>
          </w:p>
          <w:p w:rsidRPr="00904DFE" w:rsidR="00B43E0D" w:rsidP="08EF6BD2" w:rsidRDefault="00B43E0D" w14:paraId="0471F17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Learning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Taxonomy of learning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904DFE" w:rsidR="00B43E0D" w:rsidP="08EF6BD2" w:rsidRDefault="00B43E0D" w14:paraId="22485E2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structure of a lesson.</w:t>
            </w:r>
          </w:p>
          <w:p w:rsidRPr="00904DFE" w:rsidR="00B43E0D" w:rsidP="08EF6BD2" w:rsidRDefault="00B43E0D" w14:paraId="4D500F4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Teaching differentiation and individualisation.</w:t>
            </w:r>
          </w:p>
          <w:p w:rsidRPr="00904DFE" w:rsidR="00B43E0D" w:rsidP="08EF6BD2" w:rsidRDefault="00B43E0D" w14:paraId="1366D0D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Educational interaction. Cooperation with</w:t>
            </w:r>
          </w:p>
          <w:p w:rsidRPr="00904DFE" w:rsidR="00B43E0D" w:rsidP="08EF6BD2" w:rsidRDefault="00B43E0D" w14:paraId="6A677F5B" w14:textId="77777777">
            <w:pPr>
              <w:numPr>
                <w:ilvl w:val="1"/>
                <w:numId w:val="11"/>
              </w:numPr>
              <w:spacing w:line="264" w:lineRule="auto"/>
              <w:ind w:left="10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colleagues, parents (partnership with parents).</w:t>
            </w:r>
          </w:p>
          <w:p w:rsidRPr="00904DFE" w:rsidR="00B43E0D" w:rsidP="08EF6BD2" w:rsidRDefault="00B43E0D" w14:paraId="1F8DB46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Some of the roles of teacher, teacher as reflective practitioner.</w:t>
            </w:r>
          </w:p>
        </w:tc>
      </w:tr>
    </w:tbl>
    <w:p w:rsidRPr="00904DFE" w:rsidR="00B43E0D" w:rsidP="08EF6BD2" w:rsidRDefault="00B43E0D" w14:paraId="7D0B3C80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Pr="00904DFE" w:rsidR="00B43E0D" w:rsidTr="08EF6BD2" w14:paraId="762FE6B9" w14:textId="77777777">
        <w:tc>
          <w:tcPr>
            <w:tcW w:w="9690" w:type="dxa"/>
            <w:gridSpan w:val="5"/>
            <w:tcMar/>
          </w:tcPr>
          <w:p w:rsidRPr="00904DFE" w:rsidR="00B43E0D" w:rsidP="08EF6BD2" w:rsidRDefault="00B43E0D" w14:paraId="331CE2A7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B43E0D" w:rsidTr="08EF6BD2" w14:paraId="21F74B55" w14:textId="77777777">
        <w:trPr>
          <w:trHeight w:val="2074"/>
        </w:trPr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43E0D" w:rsidP="08EF6BD2" w:rsidRDefault="00B43E0D" w14:paraId="26B3410B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literatura/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0028CC" w:rsidR="00D523E9" w:rsidP="08EF6BD2" w:rsidRDefault="00D523E9" w14:paraId="0DD5CCBA" w14:textId="7060AB18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Blažič, M., Ivanuš Grmek, M., Kramar, M. in Strmčnik, F. (2003).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Didaktika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Visokošolsko središče, Inštitut za raziskovalno in razvojno delo.</w:t>
            </w:r>
          </w:p>
          <w:p w:rsidRPr="000028CC" w:rsidR="00D523E9" w:rsidP="08EF6BD2" w:rsidRDefault="00D523E9" w14:paraId="5E1BC35A" w14:textId="4E456FCC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Ermenc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K. (ur.),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Živa pedagoška misel Zdenka Medveša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(str. 11–58). Znanstvena založba Filozofske fakultete Univerze v Ljubljani. </w:t>
            </w:r>
            <w:hyperlink r:id="Rbf22bf3b4c584ceb">
              <w:r w:rsidRPr="08EF6BD2" w:rsidR="000028CC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https://ebooks.uni-lj.si/zalozbaul//catalog/view/242/346/5716-1</w:t>
              </w:r>
            </w:hyperlink>
            <w:r w:rsidRPr="08EF6BD2" w:rsidR="000028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0028CC" w:rsidR="00D523E9" w:rsidP="08EF6BD2" w:rsidRDefault="00D523E9" w14:paraId="6A222DFB" w14:textId="47A76212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Marentič Požarnik, B. in Plut Pregelj, L. (2009).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Moč učnega pogovora : poti do znanja z razumevanjem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DZS.</w:t>
            </w:r>
          </w:p>
          <w:p w:rsidRPr="000028CC" w:rsidR="00D523E9" w:rsidP="08EF6BD2" w:rsidRDefault="00D523E9" w14:paraId="3C4AF1AA" w14:textId="444B7AD5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Strmčnik, F. (2001).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Didaktika. Osrednje teoretične teme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Znanstveni inštitut Filozofske fakultete. </w:t>
            </w:r>
          </w:p>
          <w:p w:rsidRPr="000028CC" w:rsidR="00D523E9" w:rsidP="08EF6BD2" w:rsidRDefault="00D523E9" w14:paraId="3CBDF391" w14:textId="2AA543FC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Strmčnik, F. (2003). Didaktične paradigme, koncepti in strategije.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Sodobna pedagogika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54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(1), 80–93.</w:t>
            </w:r>
          </w:p>
          <w:p w:rsidRPr="00904DFE" w:rsidR="00B43E0D" w:rsidP="08EF6BD2" w:rsidRDefault="00B43E0D" w14:paraId="3338DB33" w14:textId="77777777">
            <w:pPr>
              <w:pStyle w:val="Vnos"/>
              <w:spacing w:line="264" w:lineRule="auto"/>
              <w:ind w:left="36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B43E0D" w:rsidP="08EF6BD2" w:rsidRDefault="00B43E0D" w14:paraId="273DF877" w14:textId="7C2DF7D6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08EF6BD2" w:rsidR="6649148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literatura/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Additional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3A08B2" w:rsidR="003A08B2" w:rsidP="08EF6BD2" w:rsidRDefault="003A08B2" w14:paraId="5D814874" w14:textId="6551C689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Buchner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T. (2021). On '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rooms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',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tough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territories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'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places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be':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ability-space-regimes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three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settings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Austrian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secondary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schools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International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Journal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Inclusive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hyperlink r:id="Rf59a83907aa9464e">
              <w:r w:rsidRPr="08EF6BD2" w:rsidR="003A08B2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https://doi.org/10.1080/13603116.2021.1950975</w:t>
              </w:r>
            </w:hyperlink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</w:p>
          <w:p w:rsidRPr="000028CC" w:rsidR="00D523E9" w:rsidP="08EF6BD2" w:rsidRDefault="00D523E9" w14:paraId="57DBF43E" w14:textId="7F07CE20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Cencič, M. (2011).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Nekatere teme o kakovosti in evalvaciji na pedagoškem področju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Univerza na Primorskem, Znanstveno-raziskovalno središče, Univerzitetna založba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Annales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 </w:t>
            </w:r>
          </w:p>
          <w:p w:rsidRPr="000028CC" w:rsidR="00D523E9" w:rsidP="08EF6BD2" w:rsidRDefault="00D523E9" w14:paraId="2C35E49D" w14:textId="05BC8570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Jank, W. in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Meyer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H. (2006).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Didaktični modeli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Zavod Republike Slovenije za šolstvo.</w:t>
            </w:r>
          </w:p>
          <w:p w:rsidR="00D523E9" w:rsidP="08EF6BD2" w:rsidRDefault="00D523E9" w14:paraId="2A9018B4" w14:textId="1A49743F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Medveš, Z. (2010). Od znanja h kompetencam.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Journal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innovative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business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management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2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(2).</w:t>
            </w:r>
            <w:r w:rsidRPr="08EF6BD2" w:rsidR="000028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hyperlink r:id="R438b4ce84e76427c">
              <w:r w:rsidRPr="08EF6BD2" w:rsidR="000028CC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https://www.dlib.si/stream/URN:NBN:SI:doc-DGWNIH0M/371c16e5-3829-4558-860f-18897c917af2/PDF</w:t>
              </w:r>
            </w:hyperlink>
            <w:r w:rsidRPr="08EF6BD2" w:rsidR="000028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0028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</w:p>
          <w:p w:rsidRPr="003A08B2" w:rsidR="003A08B2" w:rsidP="08EF6BD2" w:rsidRDefault="003A08B2" w14:paraId="39E4C428" w14:textId="686FA575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Medveš, Z. (2017). Inkluzija je tema obče pedagogike: pedagoški diskurz Vinka Skalarja.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part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general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pedagogical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discourse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Vinko Skalar.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Socialna pedagogika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21</w:t>
            </w:r>
            <w:r w:rsidRPr="08EF6BD2" w:rsidR="003A08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(1/2), 3–24.</w:t>
            </w:r>
          </w:p>
          <w:p w:rsidRPr="000028CC" w:rsidR="00D523E9" w:rsidP="08EF6BD2" w:rsidRDefault="00D523E9" w14:paraId="22E899A6" w14:textId="2191FED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Medveš, Z. (2018). Šolsko svetovanje v spreminjanju pedagoških paradigem.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Šolsko svetovalno delo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22</w:t>
            </w:r>
            <w:r w:rsidRPr="08EF6BD2" w:rsidR="00D523E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(2), 4–19. </w:t>
            </w:r>
            <w:hyperlink r:id="R83f27855568548de">
              <w:r w:rsidRPr="08EF6BD2" w:rsidR="000028CC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 w:rsidRPr="08EF6BD2" w:rsidR="000028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="00B43E0D" w:rsidP="08EF6BD2" w:rsidRDefault="00B43E0D" w14:paraId="7A8981D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0028CC" w:rsidP="08EF6BD2" w:rsidRDefault="000028CC" w14:paraId="50107221" w14:textId="43684DE5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0028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Literatura se sproti dopolnjuje in posodablja.</w:t>
            </w:r>
            <w:r w:rsidRPr="08EF6BD2" w:rsidR="000028C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904DFE" w:rsidR="00B43E0D" w:rsidTr="08EF6BD2" w14:paraId="2A61602C" w14:textId="77777777">
        <w:trPr>
          <w:trHeight w:val="300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2711D29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71C80AF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tcMar/>
          </w:tcPr>
          <w:p w:rsidRPr="00904DFE" w:rsidR="00B43E0D" w:rsidP="08EF6BD2" w:rsidRDefault="00B43E0D" w14:paraId="2258D2F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44A0FFC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6F805C4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B43E0D" w:rsidTr="08EF6BD2" w14:paraId="404CC167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74B3310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B43E0D" w:rsidP="08EF6BD2" w:rsidRDefault="00B43E0D" w14:paraId="196BD5F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Usposobiti študente za:</w:t>
            </w:r>
          </w:p>
          <w:p w:rsidRPr="00904DFE" w:rsidR="00B43E0D" w:rsidP="08EF6BD2" w:rsidRDefault="00B43E0D" w14:paraId="58FC666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uporabo teoretičnega znanja za reševanje problemov,</w:t>
            </w:r>
          </w:p>
          <w:p w:rsidRPr="00904DFE" w:rsidR="00B43E0D" w:rsidP="08EF6BD2" w:rsidRDefault="00B43E0D" w14:paraId="65F273E8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ustrezno interakcijo z učečimi, kolegi, starši,</w:t>
            </w:r>
          </w:p>
          <w:p w:rsidRPr="00904DFE" w:rsidR="00B43E0D" w:rsidP="08EF6BD2" w:rsidRDefault="00B43E0D" w14:paraId="2155855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načrtovanje, izvajanje in analizo učnega procesa,</w:t>
            </w:r>
          </w:p>
          <w:p w:rsidRPr="00904DFE" w:rsidR="00B43E0D" w:rsidP="08EF6BD2" w:rsidRDefault="00B43E0D" w14:paraId="68E9305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uporabo različnih učnih oblik in metod.</w:t>
            </w:r>
          </w:p>
          <w:p w:rsidRPr="00904DFE" w:rsidR="00B43E0D" w:rsidP="08EF6BD2" w:rsidRDefault="00B43E0D" w14:paraId="54EFB233" w14:textId="77777777">
            <w:pPr>
              <w:pStyle w:val="Vnos"/>
              <w:spacing w:line="264" w:lineRule="auto"/>
              <w:ind w:left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0A94246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B43E0D" w:rsidP="08EF6BD2" w:rsidRDefault="00B43E0D" w14:paraId="704516AC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usposobljenost za uporabo teoretičnega znanja pri reševanju strokovnih in delovnih problemov v različnih okoljih in na različnih funkcijah,</w:t>
            </w:r>
          </w:p>
          <w:p w:rsidRPr="00904DFE" w:rsidR="00B43E0D" w:rsidP="08EF6BD2" w:rsidRDefault="00B43E0D" w14:paraId="2583B87A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usposobljenost za ustrezno interakcijo z delovnim in družbenim okoljem ter aktivno sodelovanje v timu,</w:t>
            </w:r>
          </w:p>
          <w:p w:rsidRPr="00904DFE" w:rsidR="00B43E0D" w:rsidP="08EF6BD2" w:rsidRDefault="00B43E0D" w14:paraId="4948DAB0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inovativno razmišljanje in delovanje v delovnem in družbenem okolju.</w:t>
            </w:r>
          </w:p>
          <w:p w:rsidRPr="00904DFE" w:rsidR="00B43E0D" w:rsidP="08EF6BD2" w:rsidRDefault="00B43E0D" w14:paraId="0AFA7EE3" w14:textId="77777777">
            <w:pPr>
              <w:spacing w:line="264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46E281F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B43E0D" w:rsidP="08EF6BD2" w:rsidRDefault="00B43E0D" w14:paraId="7AA1913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obvladovanje temeljnih načel in postopkov načrtovanja, izvajanja in vrednotenja učnega procesa,</w:t>
            </w:r>
          </w:p>
          <w:p w:rsidRPr="00904DFE" w:rsidR="00B43E0D" w:rsidP="08EF6BD2" w:rsidRDefault="00B43E0D" w14:paraId="234DB23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vzpostavljanje optimalnega učnega okolja z uporabo različnih učnih metod in strategij,</w:t>
            </w:r>
          </w:p>
          <w:p w:rsidRPr="00904DFE" w:rsidR="00B43E0D" w:rsidP="08EF6BD2" w:rsidRDefault="00B43E0D" w14:paraId="76B9E454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izkazovanje pozitivnega odnosa do učečih in spoštovanje njihove socialne, kulturne, jezikovne in religiozne identitete,</w:t>
            </w:r>
          </w:p>
          <w:p w:rsidRPr="00904DFE" w:rsidR="00B43E0D" w:rsidP="08EF6BD2" w:rsidRDefault="00B43E0D" w14:paraId="5479653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B43E0D" w:rsidP="08EF6BD2" w:rsidRDefault="00B43E0D" w14:paraId="502E101B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sodelovanje s strokovnimi delavci in različnimi inštitucijami, </w:t>
            </w:r>
          </w:p>
          <w:p w:rsidRPr="00904DFE" w:rsidR="00B43E0D" w:rsidP="08EF6BD2" w:rsidRDefault="00B43E0D" w14:paraId="122CBD1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samoopazovanje in samovrednotenje svojega dela in vrednotenja učnega procesa.</w:t>
            </w:r>
          </w:p>
          <w:p w:rsidRPr="00904DFE" w:rsidR="00B43E0D" w:rsidP="08EF6BD2" w:rsidRDefault="00B43E0D" w14:paraId="595E062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B43E0D" w:rsidP="08EF6BD2" w:rsidRDefault="00B43E0D" w14:paraId="071FAD6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654B7BE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B43E0D" w:rsidP="08EF6BD2" w:rsidRDefault="00B43E0D" w14:paraId="1BDDAEC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To train the students for:</w:t>
            </w:r>
          </w:p>
          <w:p w:rsidRPr="00904DFE" w:rsidR="00B43E0D" w:rsidP="08EF6BD2" w:rsidRDefault="00B43E0D" w14:paraId="2285E76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application of theoretical knowledge in solving problems;</w:t>
            </w:r>
          </w:p>
          <w:p w:rsidRPr="00904DFE" w:rsidR="00B43E0D" w:rsidP="08EF6BD2" w:rsidRDefault="00B43E0D" w14:paraId="060BF4C0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adeqate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interaction with learners, colleagues, parents;</w:t>
            </w:r>
          </w:p>
          <w:p w:rsidRPr="00904DFE" w:rsidR="00B43E0D" w:rsidP="08EF6BD2" w:rsidRDefault="00B43E0D" w14:paraId="13B92D6A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planning, performing, and analysing the learning process;</w:t>
            </w:r>
          </w:p>
          <w:p w:rsidRPr="00904DFE" w:rsidR="00B43E0D" w:rsidP="08EF6BD2" w:rsidRDefault="00B43E0D" w14:paraId="420FEFCF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a variety of forms and methods of teaching.</w:t>
            </w:r>
          </w:p>
          <w:p w:rsidRPr="00904DFE" w:rsidR="00B43E0D" w:rsidP="08EF6BD2" w:rsidRDefault="00B43E0D" w14:paraId="786FA9C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B43E0D" w:rsidP="08EF6BD2" w:rsidRDefault="00B43E0D" w14:paraId="6ED1C987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qualification to apply theoretical knowledge in solving professional problems and problems associated with working in different environments and in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different functions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;</w:t>
            </w:r>
          </w:p>
          <w:p w:rsidRPr="00904DFE" w:rsidR="00B43E0D" w:rsidP="08EF6BD2" w:rsidRDefault="00B43E0D" w14:paraId="012D38C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qualification to properly interact with the working and social environment, and to actively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participate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a team;</w:t>
            </w:r>
          </w:p>
          <w:p w:rsidRPr="00904DFE" w:rsidR="00B43E0D" w:rsidP="08EF6BD2" w:rsidRDefault="00B43E0D" w14:paraId="3EE70F9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Innovative thinking and acting in the working and social environment.</w:t>
            </w:r>
          </w:p>
          <w:p w:rsidRPr="00904DFE" w:rsidR="00B43E0D" w:rsidP="08EF6BD2" w:rsidRDefault="00B43E0D" w14:paraId="414D042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Subject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specific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competences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B43E0D" w:rsidP="08EF6BD2" w:rsidRDefault="00B43E0D" w14:paraId="42A4D5E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mastering the fundamental principles and processes of planning,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implementation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evaluation of the learning process;</w:t>
            </w:r>
          </w:p>
          <w:p w:rsidRPr="00904DFE" w:rsidR="00B43E0D" w:rsidP="08EF6BD2" w:rsidRDefault="00B43E0D" w14:paraId="48AF16A6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establishing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 optimal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environment using a variety of teaching methods and strategies;</w:t>
            </w:r>
          </w:p>
          <w:p w:rsidRPr="00904DFE" w:rsidR="00B43E0D" w:rsidP="08EF6BD2" w:rsidRDefault="00B43E0D" w14:paraId="0004B154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demonstrating positive attitudes to learners and respect for their social, cultural,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linguistic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religious identity;</w:t>
            </w:r>
          </w:p>
          <w:p w:rsidRPr="00904DFE" w:rsidR="00B43E0D" w:rsidP="08EF6BD2" w:rsidRDefault="00B43E0D" w14:paraId="4F13A0E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consideration of developmental characteristics and individual differences of students for the promotion of successful learning;</w:t>
            </w:r>
          </w:p>
          <w:p w:rsidRPr="00904DFE" w:rsidR="00B43E0D" w:rsidP="08EF6BD2" w:rsidRDefault="00B43E0D" w14:paraId="3F0FCEE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cooperation with professionals and various institutions;</w:t>
            </w:r>
          </w:p>
          <w:p w:rsidRPr="00904DFE" w:rsidR="00B43E0D" w:rsidP="08EF6BD2" w:rsidRDefault="00B43E0D" w14:paraId="5C8047BB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self-observation and self-evaluation of teacher’s work and the evaluation of the learning process.</w:t>
            </w:r>
          </w:p>
        </w:tc>
      </w:tr>
      <w:tr w:rsidRPr="00904DFE" w:rsidR="00B43E0D" w:rsidTr="08EF6BD2" w14:paraId="6E6B487F" w14:textId="77777777">
        <w:trPr>
          <w:trHeight w:val="345"/>
        </w:trPr>
        <w:tc>
          <w:tcPr>
            <w:tcW w:w="4727" w:type="dxa"/>
            <w:gridSpan w:val="2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tcMar/>
          </w:tcPr>
          <w:p w:rsidRPr="00904DFE" w:rsidR="00B43E0D" w:rsidP="08EF6BD2" w:rsidRDefault="00B43E0D" w14:paraId="4AE5BB51" w14:textId="0BE82BEF">
            <w:pPr>
              <w:pStyle w:val="Navaden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B43E0D" w:rsidP="08EF6BD2" w:rsidRDefault="00B43E0D" w14:paraId="6A4FDEB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151F75C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000000" w:themeColor="text1" w:sz="2" w:space="0"/>
              <w:right w:val="nil"/>
            </w:tcBorders>
            <w:tcMar/>
          </w:tcPr>
          <w:p w:rsidRPr="00904DFE" w:rsidR="00B43E0D" w:rsidP="08EF6BD2" w:rsidRDefault="00B43E0D" w14:paraId="7169443A" w14:textId="75B943AD">
            <w:pPr>
              <w:pStyle w:val="Navaden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proofErr w:type="spellStart"/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Pr="00904DFE" w:rsidR="00B43E0D" w:rsidTr="08EF6BD2" w14:paraId="6A4ADDE0" w14:textId="77777777">
        <w:trPr>
          <w:trHeight w:val="5100"/>
        </w:trPr>
        <w:tc>
          <w:tcPr>
            <w:tcW w:w="4727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/>
              <w:right w:val="single" w:color="000000" w:themeColor="text1" w:sz="4" w:space="0"/>
            </w:tcBorders>
            <w:tcMar/>
          </w:tcPr>
          <w:p w:rsidRPr="00904DFE" w:rsidR="00B43E0D" w:rsidP="08EF6BD2" w:rsidRDefault="00B43E0D" w14:paraId="24C931D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B43E0D" w:rsidP="08EF6BD2" w:rsidRDefault="00B43E0D" w14:paraId="5589C8C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pozna in razume:</w:t>
            </w:r>
          </w:p>
          <w:p w:rsidRPr="00904DFE" w:rsidR="00B43E0D" w:rsidP="08EF6BD2" w:rsidRDefault="00B43E0D" w14:paraId="21E7E1DE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osnovne didaktične pojme,</w:t>
            </w:r>
          </w:p>
          <w:p w:rsidRPr="00904DFE" w:rsidR="00B43E0D" w:rsidP="08EF6BD2" w:rsidRDefault="00B43E0D" w14:paraId="57D0D33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različne taksonomije, posebno za kognitivno področje,</w:t>
            </w:r>
          </w:p>
          <w:p w:rsidRPr="00904DFE" w:rsidR="00B43E0D" w:rsidP="08EF6BD2" w:rsidRDefault="00B43E0D" w14:paraId="0144EA50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učne oblike in nekatere učne metode,</w:t>
            </w:r>
          </w:p>
          <w:p w:rsidRPr="00904DFE" w:rsidR="00B43E0D" w:rsidP="08EF6BD2" w:rsidRDefault="00B43E0D" w14:paraId="4BDDAB0C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strukturo učne ure,</w:t>
            </w:r>
          </w:p>
          <w:p w:rsidRPr="00904DFE" w:rsidR="00B43E0D" w:rsidP="08EF6BD2" w:rsidRDefault="00B43E0D" w14:paraId="11F7B6BE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nekatere strategije pouka,</w:t>
            </w:r>
          </w:p>
          <w:p w:rsidRPr="00904DFE" w:rsidR="00B43E0D" w:rsidP="08EF6BD2" w:rsidRDefault="00B43E0D" w14:paraId="672A4B9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didaktične cilje domačih nalog ter pomen in vrste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reflektivnega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pouka. </w:t>
            </w:r>
          </w:p>
          <w:p w:rsidRPr="00904DFE" w:rsidR="00B43E0D" w:rsidP="08EF6BD2" w:rsidRDefault="00B43E0D" w14:paraId="5CA4003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1AA9BFB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904DFE" w:rsidR="00B43E0D" w:rsidP="08EF6BD2" w:rsidRDefault="00B43E0D" w14:paraId="7D2D632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pridobljeno didaktično znanje uporabi na praksi. </w:t>
            </w:r>
          </w:p>
          <w:p w:rsidRPr="00904DFE" w:rsidR="00B43E0D" w:rsidP="08EF6BD2" w:rsidRDefault="00B43E0D" w14:paraId="51413FBB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904DFE" w:rsidR="00B43E0D" w:rsidP="08EF6BD2" w:rsidRDefault="00B43E0D" w14:paraId="4F36D940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zna kritično ovrednotiti svoje delo in delo kolegov ter razvija kompetence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reflektivnega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praktika.</w:t>
            </w:r>
          </w:p>
        </w:tc>
        <w:tc>
          <w:tcPr>
            <w:tcW w:w="142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2" w:space="0"/>
            </w:tcBorders>
            <w:tcMar/>
          </w:tcPr>
          <w:p w:rsidRPr="00904DFE" w:rsidR="00B43E0D" w:rsidP="08EF6BD2" w:rsidRDefault="00B43E0D" w14:paraId="063950C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5FDDBF8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5909B64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/>
              <w:right w:val="single" w:color="000000" w:themeColor="text1" w:sz="2" w:space="0"/>
            </w:tcBorders>
            <w:tcMar/>
          </w:tcPr>
          <w:p w:rsidRPr="00904DFE" w:rsidR="00B43E0D" w:rsidP="08EF6BD2" w:rsidRDefault="00B43E0D" w14:paraId="64A35F0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B43E0D" w:rsidP="08EF6BD2" w:rsidRDefault="00B43E0D" w14:paraId="6A82163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 know and understand:</w:t>
            </w:r>
          </w:p>
          <w:p w:rsidRPr="00904DFE" w:rsidR="00B43E0D" w:rsidP="08EF6BD2" w:rsidRDefault="00B43E0D" w14:paraId="1B9C1BE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basic didactic concepts;</w:t>
            </w:r>
          </w:p>
          <w:p w:rsidRPr="00904DFE" w:rsidR="00B43E0D" w:rsidP="08EF6BD2" w:rsidRDefault="00B43E0D" w14:paraId="4EE7E69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various types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taxonomy, especially for cognitive domain;</w:t>
            </w:r>
          </w:p>
          <w:p w:rsidRPr="00904DFE" w:rsidR="00B43E0D" w:rsidP="08EF6BD2" w:rsidRDefault="00B43E0D" w14:paraId="31859E4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forms of teaching and some teaching methods;</w:t>
            </w:r>
          </w:p>
          <w:p w:rsidRPr="00904DFE" w:rsidR="00B43E0D" w:rsidP="08EF6BD2" w:rsidRDefault="00B43E0D" w14:paraId="6E169DF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structure of a lesson;</w:t>
            </w:r>
          </w:p>
          <w:p w:rsidRPr="00904DFE" w:rsidR="00B43E0D" w:rsidP="08EF6BD2" w:rsidRDefault="00B43E0D" w14:paraId="74B76DE3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some classroom strategies;</w:t>
            </w:r>
          </w:p>
          <w:p w:rsidRPr="00904DFE" w:rsidR="00B43E0D" w:rsidP="08EF6BD2" w:rsidRDefault="00B43E0D" w14:paraId="0D007EC3" w14:textId="2DACB95E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didactic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homework and the significance and types of reflective teaching.</w:t>
            </w:r>
          </w:p>
          <w:p w:rsidRPr="00904DFE" w:rsidR="00B43E0D" w:rsidP="08EF6BD2" w:rsidRDefault="00B43E0D" w14:paraId="7FF524C5" w14:textId="624A96BC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B43E0D" w:rsidP="08EF6BD2" w:rsidRDefault="00B43E0D" w14:paraId="575945FD" w14:textId="0E03FE2D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Application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B43E0D" w:rsidP="08EF6BD2" w:rsidRDefault="00B43E0D" w14:paraId="16DEE46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 apply the acquired knowledge in teaching practice.</w:t>
            </w:r>
          </w:p>
          <w:p w:rsidRPr="00904DFE" w:rsidR="00B43E0D" w:rsidP="08EF6BD2" w:rsidRDefault="00B43E0D" w14:paraId="7FED606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B43E0D" w:rsidP="08EF6BD2" w:rsidRDefault="00B43E0D" w14:paraId="5097CAC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students can critically evaluate their work and the work of colleagues and develop the competences of a reflective practitioner. </w:t>
            </w:r>
          </w:p>
        </w:tc>
      </w:tr>
      <w:tr w:rsidRPr="00904DFE" w:rsidR="00B43E0D" w:rsidTr="08EF6BD2" w14:paraId="2FAACEB7" w14:textId="77777777">
        <w:tc>
          <w:tcPr>
            <w:tcW w:w="4727" w:type="dxa"/>
            <w:gridSpan w:val="2"/>
            <w:tcBorders>
              <w:top w:val="single" w:color="000000" w:themeColor="text1" w:sz="4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552ED34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006D5DF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B43E0D" w:rsidP="08EF6BD2" w:rsidRDefault="00B43E0D" w14:paraId="7EBB4FA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72ECBCD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000000" w:themeColor="text1" w:sz="2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7F14BE5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59D7322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B43E0D" w:rsidTr="08EF6BD2" w14:paraId="138EFACD" w14:textId="77777777">
        <w:trPr>
          <w:trHeight w:val="1733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46C91B3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interaktivna predavanja, </w:t>
            </w:r>
          </w:p>
          <w:p w:rsidRPr="00904DFE" w:rsidR="00B43E0D" w:rsidP="08EF6BD2" w:rsidRDefault="00B43E0D" w14:paraId="2C252967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pogovor,</w:t>
            </w:r>
          </w:p>
          <w:p w:rsidRPr="00904DFE" w:rsidR="00B43E0D" w:rsidP="08EF6BD2" w:rsidRDefault="00B43E0D" w14:paraId="28B21EE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 z besedili,</w:t>
            </w:r>
          </w:p>
          <w:p w:rsidRPr="00904DFE" w:rsidR="00B43E0D" w:rsidP="08EF6BD2" w:rsidRDefault="00B43E0D" w14:paraId="54582629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praktičnega dela,</w:t>
            </w:r>
          </w:p>
          <w:p w:rsidRPr="00904DFE" w:rsidR="00B43E0D" w:rsidP="08EF6BD2" w:rsidRDefault="00B43E0D" w14:paraId="54BCCD1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igre,</w:t>
            </w:r>
          </w:p>
          <w:p w:rsidRPr="00904DFE" w:rsidR="00B43E0D" w:rsidP="08EF6BD2" w:rsidRDefault="00B43E0D" w14:paraId="6A15795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študije primerov.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B43E0D" w:rsidP="08EF6BD2" w:rsidRDefault="00B43E0D" w14:paraId="54DC29F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1D41AC4A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interactive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lectures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B43E0D" w:rsidP="08EF6BD2" w:rsidRDefault="00B43E0D" w14:paraId="7B7B4D0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debate,</w:t>
            </w:r>
          </w:p>
          <w:p w:rsidRPr="00904DFE" w:rsidR="00B43E0D" w:rsidP="08EF6BD2" w:rsidRDefault="00B43E0D" w14:paraId="4446DD9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texts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B43E0D" w:rsidP="08EF6BD2" w:rsidRDefault="00B43E0D" w14:paraId="6DAF8773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B43E0D" w:rsidP="08EF6BD2" w:rsidRDefault="00B43E0D" w14:paraId="01EC3D5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play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B43E0D" w:rsidP="08EF6BD2" w:rsidRDefault="00B43E0D" w14:paraId="5EF90DB0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case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studies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B43E0D" w:rsidTr="08EF6BD2" w14:paraId="30B2E21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6F38372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5AA7D0B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72FEF3B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B43E0D" w:rsidP="08EF6BD2" w:rsidRDefault="00B43E0D" w14:paraId="39D7A6C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2125828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370E0A6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B43E0D" w:rsidTr="08EF6BD2" w14:paraId="36E268C5" w14:textId="77777777">
        <w:trPr>
          <w:trHeight w:val="638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5997AAA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B43E0D" w:rsidP="08EF6BD2" w:rsidRDefault="00B43E0D" w14:paraId="2A7A818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38C85FCD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izpit,</w:t>
            </w:r>
          </w:p>
          <w:p w:rsidRPr="00904DFE" w:rsidR="00B43E0D" w:rsidP="08EF6BD2" w:rsidRDefault="00B43E0D" w14:paraId="7A101F0D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ostalo delo in opravljene obveznosti v okviru seminarjev in vaj.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B43E0D" w:rsidP="08EF6BD2" w:rsidRDefault="00B43E0D" w14:paraId="57841EE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75 %</w:t>
            </w:r>
          </w:p>
          <w:p w:rsidRPr="00904DFE" w:rsidR="00B43E0D" w:rsidP="08EF6BD2" w:rsidRDefault="00B43E0D" w14:paraId="02A31E7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46D4E08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25 %</w:t>
            </w:r>
          </w:p>
          <w:p w:rsidRPr="00904DFE" w:rsidR="00B43E0D" w:rsidP="08EF6BD2" w:rsidRDefault="00B43E0D" w14:paraId="6FB642F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8EF6BD2" w:rsidRDefault="00B43E0D" w14:paraId="3E3480E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B43E0D" w:rsidP="08EF6BD2" w:rsidRDefault="00B43E0D" w14:paraId="7F42298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B43E0D" w:rsidP="08EF6BD2" w:rsidRDefault="00B43E0D" w14:paraId="283F494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B43E0D" w:rsidP="08EF6BD2" w:rsidRDefault="00B43E0D" w14:paraId="1EEAF5B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other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requirements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performed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framework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tutorials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B43E0D" w:rsidTr="08EF6BD2" w14:paraId="4D6FEF7D" w14:textId="77777777">
        <w:tc>
          <w:tcPr>
            <w:tcW w:w="96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8EF6BD2" w:rsidRDefault="00B43E0D" w14:paraId="26DA12E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B43E0D" w:rsidP="08EF6BD2" w:rsidRDefault="00B43E0D" w14:paraId="1712F5E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08EF6BD2" w:rsidR="00B43E0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B43E0D" w:rsidTr="08EF6BD2" w14:paraId="2637583A" w14:textId="77777777"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124B1" w:rsidR="007124B1" w:rsidP="08EF6BD2" w:rsidRDefault="007124B1" w14:paraId="27324658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</w:pP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14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:rsidRPr="007124B1" w:rsidR="007124B1" w:rsidP="08EF6BD2" w:rsidRDefault="007124B1" w14:paraId="4EC17629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</w:pP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D.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Felda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Rodela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N.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Krmac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Marovič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K.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Drljić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A. Ježovnik, P. Dolenc in T. Vršnik Perše (ur.),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Transitions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different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and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educational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environments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:rsidRPr="007124B1" w:rsidR="007124B1" w:rsidP="08EF6BD2" w:rsidRDefault="007124B1" w14:paraId="6EDED4B7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</w:pP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lastRenderedPageBreak/>
              <w:t xml:space="preserve">Horvat, B. (2019). Učni prostor z vidika pedagoških paradigem =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Learning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space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according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pedagogical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paradigms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:rsidRPr="007124B1" w:rsidR="007124B1" w:rsidP="08EF6BD2" w:rsidRDefault="007124B1" w14:paraId="759357CE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</w:pP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Activity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active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learning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and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the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epistemology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Kopas-Vukašinović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Innovative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teaching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models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the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system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university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education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opportunities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challenges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and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dilemmas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University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Faculty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Education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University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Faculty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Education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7124B1" w:rsidR="007124B1" w:rsidP="08EF6BD2" w:rsidRDefault="007124B1" w14:textId="77777777" w14:paraId="61376C01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Horvat, B. (2018).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Concepts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learning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space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according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to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pedagogical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paradigms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in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terms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analysis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photographs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. V J. C.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McDermott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, M. Cotič in A. Kožuh (ur.),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Lodging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the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theory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 xml:space="preserve"> in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educational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practice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(str. 221–234).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Department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education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Antioch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University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;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Faculty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education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,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University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Primorska; A. F. M.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Krakow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University</w:t>
            </w:r>
            <w:r w:rsidRPr="08EF6BD2" w:rsidR="007124B1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.</w:t>
            </w:r>
          </w:p>
        </w:tc>
      </w:tr>
    </w:tbl>
    <w:p w:rsidRPr="00904DFE" w:rsidR="00B43E0D" w:rsidP="08EF6BD2" w:rsidRDefault="00B43E0D" w14:paraId="34407832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4A0E84" w:rsidP="08EF6BD2" w:rsidRDefault="004A0E84" w14:paraId="284FE8D0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84FF6"/>
    <w:multiLevelType w:val="hybridMultilevel"/>
    <w:tmpl w:val="B1D482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2F72906"/>
    <w:multiLevelType w:val="hybridMultilevel"/>
    <w:tmpl w:val="30DE32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BA7D58"/>
    <w:multiLevelType w:val="multilevel"/>
    <w:tmpl w:val="D1147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hint="default" w:ascii="Calibri" w:hAnsi="Calibri" w:eastAsia="Times New Roman" w:cs="Microsoft Sans Serif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0351DE3"/>
    <w:multiLevelType w:val="hybridMultilevel"/>
    <w:tmpl w:val="72965B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E1623F"/>
    <w:multiLevelType w:val="hybridMultilevel"/>
    <w:tmpl w:val="D34C8FA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FB09AC"/>
    <w:multiLevelType w:val="hybridMultilevel"/>
    <w:tmpl w:val="5E4053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340A7A"/>
    <w:multiLevelType w:val="multilevel"/>
    <w:tmpl w:val="3F56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67A68A0"/>
    <w:multiLevelType w:val="hybridMultilevel"/>
    <w:tmpl w:val="3DBCDC7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E3792"/>
    <w:multiLevelType w:val="hybridMultilevel"/>
    <w:tmpl w:val="58BA3E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575A3"/>
    <w:multiLevelType w:val="hybridMultilevel"/>
    <w:tmpl w:val="6C5C67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AFE0005"/>
    <w:multiLevelType w:val="hybridMultilevel"/>
    <w:tmpl w:val="C0503C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B021F82"/>
    <w:multiLevelType w:val="hybridMultilevel"/>
    <w:tmpl w:val="D0F284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E4842E0"/>
    <w:multiLevelType w:val="hybridMultilevel"/>
    <w:tmpl w:val="5E7A0C3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507BC1"/>
    <w:multiLevelType w:val="hybridMultilevel"/>
    <w:tmpl w:val="E5C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A157735"/>
    <w:multiLevelType w:val="multilevel"/>
    <w:tmpl w:val="F2DE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A5217B6"/>
    <w:multiLevelType w:val="multilevel"/>
    <w:tmpl w:val="F2DE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6D4E0EFE"/>
    <w:multiLevelType w:val="hybridMultilevel"/>
    <w:tmpl w:val="2752C43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F597E1F"/>
    <w:multiLevelType w:val="hybridMultilevel"/>
    <w:tmpl w:val="75607F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A420B"/>
    <w:multiLevelType w:val="multilevel"/>
    <w:tmpl w:val="E632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7B3155B3"/>
    <w:multiLevelType w:val="hybridMultilevel"/>
    <w:tmpl w:val="E5B2A31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4990135">
    <w:abstractNumId w:val="0"/>
  </w:num>
  <w:num w:numId="2" w16cid:durableId="1177161120">
    <w:abstractNumId w:val="7"/>
  </w:num>
  <w:num w:numId="3" w16cid:durableId="1853297271">
    <w:abstractNumId w:val="14"/>
  </w:num>
  <w:num w:numId="4" w16cid:durableId="1738818872">
    <w:abstractNumId w:val="15"/>
  </w:num>
  <w:num w:numId="5" w16cid:durableId="1253396210">
    <w:abstractNumId w:val="6"/>
  </w:num>
  <w:num w:numId="6" w16cid:durableId="2106731439">
    <w:abstractNumId w:val="2"/>
  </w:num>
  <w:num w:numId="7" w16cid:durableId="1026520619">
    <w:abstractNumId w:val="18"/>
  </w:num>
  <w:num w:numId="8" w16cid:durableId="1521043313">
    <w:abstractNumId w:val="12"/>
  </w:num>
  <w:num w:numId="9" w16cid:durableId="31005936">
    <w:abstractNumId w:val="19"/>
  </w:num>
  <w:num w:numId="10" w16cid:durableId="792559358">
    <w:abstractNumId w:val="1"/>
  </w:num>
  <w:num w:numId="11" w16cid:durableId="1394157800">
    <w:abstractNumId w:val="16"/>
  </w:num>
  <w:num w:numId="12" w16cid:durableId="1103955317">
    <w:abstractNumId w:val="17"/>
  </w:num>
  <w:num w:numId="13" w16cid:durableId="1120143460">
    <w:abstractNumId w:val="3"/>
  </w:num>
  <w:num w:numId="14" w16cid:durableId="1018316573">
    <w:abstractNumId w:val="11"/>
  </w:num>
  <w:num w:numId="15" w16cid:durableId="1384133497">
    <w:abstractNumId w:val="9"/>
  </w:num>
  <w:num w:numId="16" w16cid:durableId="2005275369">
    <w:abstractNumId w:val="13"/>
  </w:num>
  <w:num w:numId="17" w16cid:durableId="1465349004">
    <w:abstractNumId w:val="10"/>
  </w:num>
  <w:num w:numId="18" w16cid:durableId="1816220568">
    <w:abstractNumId w:val="5"/>
  </w:num>
  <w:num w:numId="19" w16cid:durableId="896283355">
    <w:abstractNumId w:val="4"/>
  </w:num>
  <w:num w:numId="20" w16cid:durableId="14657356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E0D"/>
    <w:rsid w:val="000028CC"/>
    <w:rsid w:val="0005244A"/>
    <w:rsid w:val="000A3FF5"/>
    <w:rsid w:val="00101D40"/>
    <w:rsid w:val="00115671"/>
    <w:rsid w:val="001E1204"/>
    <w:rsid w:val="00206060"/>
    <w:rsid w:val="00235D36"/>
    <w:rsid w:val="002C6BDE"/>
    <w:rsid w:val="00302F83"/>
    <w:rsid w:val="00332C9B"/>
    <w:rsid w:val="00374833"/>
    <w:rsid w:val="003A08B2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124B1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3FCB"/>
    <w:rsid w:val="00997D4F"/>
    <w:rsid w:val="009C11A9"/>
    <w:rsid w:val="009C3367"/>
    <w:rsid w:val="00AB5E28"/>
    <w:rsid w:val="00AD79C9"/>
    <w:rsid w:val="00B43E0D"/>
    <w:rsid w:val="00B83FBD"/>
    <w:rsid w:val="00BB5292"/>
    <w:rsid w:val="00C02B53"/>
    <w:rsid w:val="00CA4561"/>
    <w:rsid w:val="00D40401"/>
    <w:rsid w:val="00D523E9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32D0F25"/>
    <w:rsid w:val="07750A85"/>
    <w:rsid w:val="08EF6BD2"/>
    <w:rsid w:val="0FB97923"/>
    <w:rsid w:val="3FBA010C"/>
    <w:rsid w:val="4A719515"/>
    <w:rsid w:val="6649148B"/>
    <w:rsid w:val="7B6F4B81"/>
    <w:rsid w:val="7EF4E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0528"/>
  <w15:chartTrackingRefBased/>
  <w15:docId w15:val="{D73FCB77-FBFE-4C80-9466-5C0D37C1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B43E0D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B43E0D"/>
    <w:rPr>
      <w:color w:val="0000FF"/>
      <w:u w:val="single"/>
    </w:rPr>
  </w:style>
  <w:style w:type="paragraph" w:styleId="Vnos" w:customStyle="1">
    <w:name w:val="Vnos"/>
    <w:basedOn w:val="Navaden"/>
    <w:rsid w:val="00B43E0D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B43E0D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D523E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523E9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D52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1.xml" Id="rId11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hyperlink" Target="https://ebooks.uni-lj.si/zalozbaul//catalog/view/242/346/5716-1" TargetMode="External" Id="Rbf22bf3b4c584ceb" /><Relationship Type="http://schemas.openxmlformats.org/officeDocument/2006/relationships/hyperlink" Target="https://doi.org/10.1080/13603116.2021.1950975" TargetMode="External" Id="Rf59a83907aa9464e" /><Relationship Type="http://schemas.openxmlformats.org/officeDocument/2006/relationships/hyperlink" Target="https://www.dlib.si/stream/URN:NBN:SI:doc-DGWNIH0M/371c16e5-3829-4558-860f-18897c917af2/PDF" TargetMode="External" Id="R438b4ce84e76427c" /><Relationship Type="http://schemas.openxmlformats.org/officeDocument/2006/relationships/hyperlink" Target="https://www.dlib.si/stream/URN:NBN:SI:doc-A120HWHI/a33b2596-2df4-424e-8541-7abaa9cc292f/PDF" TargetMode="External" Id="R83f27855568548de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6C0AC0C-E7AF-4D59-8B1B-48291AE59F5C}"/>
</file>

<file path=customXml/itemProps2.xml><?xml version="1.0" encoding="utf-8"?>
<ds:datastoreItem xmlns:ds="http://schemas.openxmlformats.org/officeDocument/2006/customXml" ds:itemID="{6744F840-E4D6-4999-A007-A857F985A04F}"/>
</file>

<file path=customXml/itemProps3.xml><?xml version="1.0" encoding="utf-8"?>
<ds:datastoreItem xmlns:ds="http://schemas.openxmlformats.org/officeDocument/2006/customXml" ds:itemID="{C159FC05-F0EE-4DE9-A137-58DEEAF8FC2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4</revision>
  <dcterms:created xsi:type="dcterms:W3CDTF">2023-11-06T14:30:00.0000000Z</dcterms:created>
  <dcterms:modified xsi:type="dcterms:W3CDTF">2025-10-02T11:36:33.2534241Z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16398600</vt:r8>
  </property>
  <property fmtid="{D5CDD505-2E9C-101B-9397-08002B2CF9AE}" pid="4" name="MediaServiceImageTags">
    <vt:lpwstr/>
  </property>
</Properties>
</file>