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2"/>
        <w:gridCol w:w="196"/>
        <w:gridCol w:w="126"/>
        <w:gridCol w:w="767"/>
        <w:gridCol w:w="374"/>
        <w:gridCol w:w="436"/>
        <w:gridCol w:w="262"/>
        <w:gridCol w:w="900"/>
        <w:gridCol w:w="188"/>
        <w:gridCol w:w="351"/>
        <w:gridCol w:w="601"/>
        <w:gridCol w:w="100"/>
        <w:gridCol w:w="717"/>
        <w:gridCol w:w="389"/>
        <w:gridCol w:w="1071"/>
        <w:gridCol w:w="168"/>
        <w:gridCol w:w="137"/>
        <w:gridCol w:w="1062"/>
      </w:tblGrid>
      <w:tr w:rsidRPr="007203E8" w:rsidR="006C11FA" w:rsidTr="6EF29BCF" w14:paraId="7507C4D8" w14:textId="77777777">
        <w:trPr>
          <w:trHeight w:val="300"/>
        </w:trPr>
        <w:tc>
          <w:tcPr>
            <w:tcW w:w="9057" w:type="dxa"/>
            <w:gridSpan w:val="18"/>
            <w:tcBorders>
              <w:top w:val="single" w:color="auto" w:sz="4" w:space="0"/>
              <w:left w:val="single" w:color="auto" w:sz="4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38D767F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UČNI NAČRT PREDMETA / COURSE SYLLABUS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76C08888" w14:textId="77777777">
        <w:trPr>
          <w:trHeight w:val="300"/>
        </w:trPr>
        <w:tc>
          <w:tcPr>
            <w:tcW w:w="1534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46178316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Predmet: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523" w:type="dxa"/>
            <w:gridSpan w:val="15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0F0CBD2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Medkulturnost v vzgoji in izobraževanju </w:t>
            </w:r>
          </w:p>
        </w:tc>
      </w:tr>
      <w:tr w:rsidRPr="007203E8" w:rsidR="006C11FA" w:rsidTr="6EF29BCF" w14:paraId="215A68F1" w14:textId="77777777">
        <w:trPr>
          <w:trHeight w:val="300"/>
        </w:trPr>
        <w:tc>
          <w:tcPr>
            <w:tcW w:w="1534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5342B8AD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Course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title: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523" w:type="dxa"/>
            <w:gridSpan w:val="15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1B394A6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Interculturalism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Education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4BDFF2BC" w14:textId="77777777">
        <w:trPr>
          <w:trHeight w:val="300"/>
        </w:trPr>
        <w:tc>
          <w:tcPr>
            <w:tcW w:w="2675" w:type="dxa"/>
            <w:gridSpan w:val="5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2478A7B7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43C6D9DE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3EA0F0F1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3F48187B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235B9886" w14:textId="77777777">
        <w:trPr>
          <w:trHeight w:val="300"/>
        </w:trPr>
        <w:tc>
          <w:tcPr>
            <w:tcW w:w="2675" w:type="dxa"/>
            <w:gridSpan w:val="5"/>
            <w:tcBorders>
              <w:top w:val="nil"/>
              <w:left w:val="single" w:color="auto" w:sz="4" w:space="0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696FFE25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Študijski program in stopnja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875C835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Study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programme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level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55" w:type="dxa"/>
            <w:gridSpan w:val="8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298E48E9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Študijska smer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28FDA33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Study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field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73B2C245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Letnik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2BD3D8EA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Academic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year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7935489E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Semester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C2FDDC5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Semester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52E3D51F" w14:textId="77777777">
        <w:trPr>
          <w:trHeight w:val="315"/>
        </w:trPr>
        <w:tc>
          <w:tcPr>
            <w:tcW w:w="2675" w:type="dxa"/>
            <w:gridSpan w:val="5"/>
            <w:tcBorders>
              <w:top w:val="single" w:color="F5F5F5" w:sz="6" w:space="0"/>
              <w:left w:val="single" w:color="auto" w:sz="4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0BF70AE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Pedagogika, 1. stopnja </w:t>
            </w:r>
          </w:p>
        </w:tc>
        <w:tc>
          <w:tcPr>
            <w:tcW w:w="3555" w:type="dxa"/>
            <w:gridSpan w:val="8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1F68DDB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60" w:type="dxa"/>
            <w:gridSpan w:val="2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150E5AA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2. </w:t>
            </w:r>
          </w:p>
        </w:tc>
        <w:tc>
          <w:tcPr>
            <w:tcW w:w="1367" w:type="dxa"/>
            <w:gridSpan w:val="3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62B8496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3. </w:t>
            </w:r>
          </w:p>
        </w:tc>
      </w:tr>
      <w:tr w:rsidRPr="007203E8" w:rsidR="006C11FA" w:rsidTr="6EF29BCF" w14:paraId="3D506057" w14:textId="77777777">
        <w:trPr>
          <w:trHeight w:val="315"/>
        </w:trPr>
        <w:tc>
          <w:tcPr>
            <w:tcW w:w="2675" w:type="dxa"/>
            <w:gridSpan w:val="5"/>
            <w:tcBorders>
              <w:top w:val="single" w:color="F5F5F5" w:sz="6" w:space="0"/>
              <w:left w:val="single" w:color="auto" w:sz="4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0973D9A9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Pedagogy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, 1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vertAlign w:val="superscript"/>
                <w:lang w:eastAsia="sl-SI"/>
                <w14:ligatures w14:val="none"/>
              </w:rPr>
              <w:t>st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Level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55" w:type="dxa"/>
            <w:gridSpan w:val="8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3C71E23D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780120B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2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vertAlign w:val="superscript"/>
                <w:lang w:eastAsia="sl-SI"/>
                <w14:ligatures w14:val="none"/>
              </w:rPr>
              <w:t>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5E4FFAAB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3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vertAlign w:val="superscript"/>
                <w:lang w:eastAsia="sl-SI"/>
                <w14:ligatures w14:val="none"/>
              </w:rPr>
              <w:t>rd 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674F5148" w14:textId="77777777">
        <w:trPr>
          <w:trHeight w:val="90"/>
        </w:trPr>
        <w:tc>
          <w:tcPr>
            <w:tcW w:w="9057" w:type="dxa"/>
            <w:gridSpan w:val="1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F8CCADD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1C56064D" w14:textId="77777777">
        <w:trPr>
          <w:trHeight w:val="300"/>
        </w:trPr>
        <w:tc>
          <w:tcPr>
            <w:tcW w:w="5513" w:type="dxa"/>
            <w:gridSpan w:val="12"/>
            <w:tcBorders>
              <w:top w:val="nil"/>
              <w:left w:val="single" w:color="auto" w:sz="4" w:space="0"/>
              <w:bottom w:val="nil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68EE1E8E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Vrsta predmeta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Course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type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44" w:type="dxa"/>
            <w:gridSpan w:val="6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121720E7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Obvezni/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Compulsory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52DC4325" w14:textId="77777777">
        <w:trPr>
          <w:trHeight w:val="300"/>
        </w:trPr>
        <w:tc>
          <w:tcPr>
            <w:tcW w:w="5513" w:type="dxa"/>
            <w:gridSpan w:val="1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2B3C7D4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44" w:type="dxa"/>
            <w:gridSpan w:val="6"/>
            <w:tcBorders>
              <w:top w:val="single" w:color="F5F5F5" w:sz="6" w:space="0"/>
              <w:left w:val="nil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A9F0DAB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4D701634" w14:textId="77777777">
        <w:trPr>
          <w:trHeight w:val="300"/>
        </w:trPr>
        <w:tc>
          <w:tcPr>
            <w:tcW w:w="5513" w:type="dxa"/>
            <w:gridSpan w:val="12"/>
            <w:tcBorders>
              <w:top w:val="nil"/>
              <w:left w:val="single" w:color="auto" w:sz="4" w:space="0"/>
              <w:bottom w:val="nil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6708BD1A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Univerzitetna koda predmeta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University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course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code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44" w:type="dxa"/>
            <w:gridSpan w:val="6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54B866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78203E89" w14:textId="77777777">
        <w:trPr>
          <w:trHeight w:val="300"/>
        </w:trPr>
        <w:tc>
          <w:tcPr>
            <w:tcW w:w="9057" w:type="dxa"/>
            <w:gridSpan w:val="1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60109B3C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63CD3D36" w14:textId="77777777">
        <w:trPr>
          <w:trHeight w:val="300"/>
        </w:trPr>
        <w:tc>
          <w:tcPr>
            <w:tcW w:w="1212" w:type="dxa"/>
            <w:tcBorders>
              <w:top w:val="nil"/>
              <w:left w:val="single" w:color="auto" w:sz="4" w:space="0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080C03A3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Predavanja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4FF42D0D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Lectures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6571255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Seminar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40B2375F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Seminar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72" w:type="dxa"/>
            <w:gridSpan w:val="3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10031D45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Vaje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28686CD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Tutorial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2040" w:type="dxa"/>
            <w:gridSpan w:val="4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5DEE6327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Klinične vaje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D5EB29A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54F672D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Druge oblike študija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F5F5F5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0DA0AB74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Samost. delo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7DE3297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Individ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5247C69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269957E2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ECTS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3288D05F" w14:textId="77777777">
        <w:trPr>
          <w:trHeight w:val="315"/>
        </w:trPr>
        <w:tc>
          <w:tcPr>
            <w:tcW w:w="1212" w:type="dxa"/>
            <w:tcBorders>
              <w:top w:val="single" w:color="F5F5F5" w:sz="6" w:space="0"/>
              <w:left w:val="single" w:color="auto" w:sz="4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53B21EBA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30 </w:t>
            </w:r>
          </w:p>
        </w:tc>
        <w:tc>
          <w:tcPr>
            <w:tcW w:w="1089" w:type="dxa"/>
            <w:gridSpan w:val="3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7351A4CD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072" w:type="dxa"/>
            <w:gridSpan w:val="3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1E2C4782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30 SV </w:t>
            </w:r>
          </w:p>
        </w:tc>
        <w:tc>
          <w:tcPr>
            <w:tcW w:w="2040" w:type="dxa"/>
            <w:gridSpan w:val="4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23C0039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206" w:type="dxa"/>
            <w:gridSpan w:val="3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1856AEFF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15 PP </w:t>
            </w:r>
          </w:p>
        </w:tc>
        <w:tc>
          <w:tcPr>
            <w:tcW w:w="1239" w:type="dxa"/>
            <w:gridSpan w:val="2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508418C5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105* </w:t>
            </w:r>
          </w:p>
        </w:tc>
        <w:tc>
          <w:tcPr>
            <w:tcW w:w="137" w:type="dxa"/>
            <w:tcBorders>
              <w:top w:val="nil"/>
              <w:left w:val="single" w:color="F5F5F5" w:sz="6" w:space="0"/>
              <w:bottom w:val="nil"/>
              <w:right w:val="single" w:color="F5F5F5" w:sz="6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76B716E1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203E8" w:rsidR="006C11FA" w:rsidP="6EF29BCF" w:rsidRDefault="006C11FA" w14:paraId="68F5A35B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6 </w:t>
            </w:r>
          </w:p>
        </w:tc>
      </w:tr>
      <w:tr w:rsidRPr="007203E8" w:rsidR="006C11FA" w:rsidTr="6EF29BCF" w14:paraId="38D067B1" w14:textId="77777777">
        <w:trPr>
          <w:trHeight w:val="300"/>
        </w:trPr>
        <w:tc>
          <w:tcPr>
            <w:tcW w:w="9057" w:type="dxa"/>
            <w:gridSpan w:val="1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  <w:hideMark/>
          </w:tcPr>
          <w:p w:rsidR="6EF29BCF" w:rsidP="6EF29BCF" w:rsidRDefault="6EF29BCF" w14:paraId="7B674EEC" w14:textId="0090D766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eastAsia="sl-SI"/>
              </w:rPr>
            </w:pPr>
          </w:p>
          <w:p w:rsidRPr="007203E8" w:rsidR="006C11FA" w:rsidP="6EF29BCF" w:rsidRDefault="006C11FA" w14:paraId="45AE9F1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*V samostojno študentovo delo je vključenih tudi 15 ur (0,5 KT) prakse. *del seminarskih vaj študentje opravijo s seminarskimi nalogami, ki jih izdelajo po hospitacijah v vzgojno-izobraževalnih ustanovah.  </w:t>
            </w:r>
          </w:p>
          <w:p w:rsidRPr="007203E8" w:rsidR="006C11FA" w:rsidP="6EF29BCF" w:rsidRDefault="006C11FA" w14:paraId="5719C8E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*Student’s independent work also includes 15 hours (0.5 CP) of practice.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33D7C26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62EF980D" w14:textId="77777777">
        <w:trPr>
          <w:trHeight w:val="300"/>
        </w:trPr>
        <w:tc>
          <w:tcPr>
            <w:tcW w:w="2675" w:type="dxa"/>
            <w:gridSpan w:val="5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2E26B962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Nosilec predmeta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Lecturer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382" w:type="dxa"/>
            <w:gridSpan w:val="13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1B8E063D" w14:paraId="1EA2B467" w14:textId="51802AFD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1B8E063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Izr. prof.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dr. Barbara Zorman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Ass</w:t>
            </w:r>
            <w:r w:rsidRPr="6EF29BCF" w:rsidR="5CE8661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oc</w:t>
            </w:r>
            <w:r w:rsidRPr="6EF29BCF" w:rsidR="5CE8661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Prof. Barbara Zorman,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PhD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1D5440A4" w14:textId="77777777">
        <w:trPr>
          <w:trHeight w:val="300"/>
        </w:trPr>
        <w:tc>
          <w:tcPr>
            <w:tcW w:w="9057" w:type="dxa"/>
            <w:gridSpan w:val="1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1CA91340" w14:textId="77777777" w14:noSpellErr="1">
            <w:pPr>
              <w:spacing w:after="0" w:line="240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26BF7887" w14:textId="77777777">
        <w:trPr>
          <w:trHeight w:val="300"/>
        </w:trPr>
        <w:tc>
          <w:tcPr>
            <w:tcW w:w="1408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4440848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Jeziki / 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A283A27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Languages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744BDC95" w14:textId="77777777">
            <w:pPr>
              <w:spacing w:after="0" w:line="240" w:lineRule="auto"/>
              <w:jc w:val="righ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Predavanja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Lectures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946" w:type="dxa"/>
            <w:gridSpan w:val="12"/>
            <w:tcBorders>
              <w:top w:val="single" w:color="F5F5F5" w:sz="6" w:space="0"/>
              <w:left w:val="single" w:color="F5F5F5" w:sz="6" w:space="0"/>
              <w:bottom w:val="single" w:color="F5F5F5" w:sz="6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1D5A280F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slovenski/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Slovenian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05221962" w14:textId="77777777">
        <w:trPr>
          <w:trHeight w:val="210"/>
        </w:trPr>
        <w:tc>
          <w:tcPr>
            <w:tcW w:w="1408" w:type="dxa"/>
            <w:gridSpan w:val="2"/>
            <w:vMerge/>
            <w:tcBorders/>
            <w:tcMar/>
            <w:vAlign w:val="center"/>
            <w:hideMark/>
          </w:tcPr>
          <w:p w:rsidRPr="007203E8" w:rsidR="006C11FA" w:rsidP="004317F8" w:rsidRDefault="006C11FA" w14:paraId="1A7FABE9" w14:textId="77777777">
            <w:pPr>
              <w:spacing w:after="0" w:line="240" w:lineRule="auto"/>
              <w:rPr>
                <w:rFonts w:ascii="Calibri Light" w:hAnsi="Calibri Light" w:eastAsia="Times New Roman" w:cs="Calibri Light"/>
                <w:color w:val="000000" w:themeColor="text1"/>
                <w:kern w:val="0"/>
                <w:lang w:eastAsia="sl-SI"/>
                <w14:ligatures w14:val="none"/>
              </w:rPr>
            </w:pPr>
          </w:p>
        </w:tc>
        <w:tc>
          <w:tcPr>
            <w:tcW w:w="170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2EF2CD75" w14:textId="77777777">
            <w:pPr>
              <w:spacing w:after="0" w:line="240" w:lineRule="auto"/>
              <w:jc w:val="righ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Vaje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Tutorial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946" w:type="dxa"/>
            <w:gridSpan w:val="12"/>
            <w:tcBorders>
              <w:top w:val="single" w:color="F5F5F5" w:sz="6" w:space="0"/>
              <w:left w:val="single" w:color="F5F5F5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33C0C3BE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slovenski/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Slovenian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22B03474" w14:textId="77777777">
        <w:trPr>
          <w:trHeight w:val="300"/>
        </w:trPr>
        <w:tc>
          <w:tcPr>
            <w:tcW w:w="44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0834716A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EEF947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Pogoji za vključitev v delo oz. za opravljanje študijskih obveznosti: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281EC84F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3FF751F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0E0F833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4288CDA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Prerequisites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7F29957D" w14:textId="77777777">
        <w:trPr>
          <w:trHeight w:val="375"/>
        </w:trPr>
        <w:tc>
          <w:tcPr>
            <w:tcW w:w="44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CD914E4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351" w:type="dxa"/>
            <w:tcBorders>
              <w:top w:val="single" w:color="auto" w:sz="4" w:space="0"/>
              <w:left w:val="single" w:color="F5F5F5" w:sz="6" w:space="0"/>
              <w:bottom w:val="single" w:color="auto" w:sz="4" w:space="0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0F03450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245" w:type="dxa"/>
            <w:gridSpan w:val="8"/>
            <w:tcBorders>
              <w:top w:val="single" w:color="auto" w:sz="4" w:space="0"/>
              <w:left w:val="single" w:color="F5F5F5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0B7AC02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/ </w:t>
            </w:r>
          </w:p>
        </w:tc>
      </w:tr>
      <w:tr w:rsidRPr="007203E8" w:rsidR="006C11FA" w:rsidTr="6EF29BCF" w14:paraId="7D03EB71" w14:textId="77777777">
        <w:trPr>
          <w:trHeight w:val="135"/>
        </w:trPr>
        <w:tc>
          <w:tcPr>
            <w:tcW w:w="4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7958E50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256364C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Vsebina: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 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206DE0D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32579324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4B4894B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Content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Syllabus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outline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):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FF269A" w:rsidTr="6EF29BCF" w14:paraId="2E93ACFF" w14:textId="77777777">
        <w:trPr>
          <w:trHeight w:val="135"/>
        </w:trPr>
        <w:tc>
          <w:tcPr>
            <w:tcW w:w="4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7203E8" w:rsidR="00FF269A" w:rsidP="6EF29BCF" w:rsidRDefault="00FF269A" w14:paraId="0A894CBB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7203E8" w:rsidR="00FF269A" w:rsidP="6EF29BCF" w:rsidRDefault="00FF269A" w14:paraId="505147EC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</w:tc>
        <w:tc>
          <w:tcPr>
            <w:tcW w:w="424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7203E8" w:rsidR="00FF269A" w:rsidP="6EF29BCF" w:rsidRDefault="00FF269A" w14:paraId="5941061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</w:tc>
      </w:tr>
      <w:tr w:rsidRPr="007203E8" w:rsidR="006C11FA" w:rsidTr="6EF29BCF" w14:paraId="1C07B854" w14:textId="77777777">
        <w:trPr>
          <w:trHeight w:val="630"/>
        </w:trPr>
        <w:tc>
          <w:tcPr>
            <w:tcW w:w="4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FF269A" w:rsidR="006C11FA" w:rsidP="6EF29BCF" w:rsidRDefault="006C11FA" w14:paraId="482563CF" w14:textId="2DE8524B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*V samostojno študentovo delo je vključenih tudi 15 ur (0,5 KT) prakse. </w:t>
            </w:r>
          </w:p>
          <w:p w:rsidRPr="007203E8" w:rsidR="006C11FA" w:rsidP="6EF29BCF" w:rsidRDefault="006C11FA" w14:paraId="5D72D177" w14:textId="77777777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Opredelitve kulture. Kultura in moč. Kulturna hibridnost. Večkulturnost. Medkulturnost.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Plurikulturnost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  </w:t>
            </w:r>
          </w:p>
          <w:p w:rsidRPr="007203E8" w:rsidR="006C11FA" w:rsidP="6EF29BCF" w:rsidRDefault="006C11FA" w14:paraId="18DAB732" w14:textId="77777777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Vrednotenje lastne in drugih kultur: stališča, predsodki in stereotipi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avtostereotipi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heterostereotipi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metastereotipi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) ter njihova veljavnost. Vloga množičnih medijev na vrednotenje tujih kultur. </w:t>
            </w:r>
          </w:p>
          <w:p w:rsidRPr="007203E8" w:rsidR="006C11FA" w:rsidP="6EF29BCF" w:rsidRDefault="006C11FA" w14:paraId="19B2C166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Kultura in več/medkulturnost v vzgoji in izobraževanju; vpliv kulture na učenje, kulturno specifične prilagoditve izobraževanja.  </w:t>
            </w:r>
          </w:p>
          <w:p w:rsidRPr="007203E8" w:rsidR="006C11FA" w:rsidP="6EF29BCF" w:rsidRDefault="006C11FA" w14:paraId="79B21D6C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 xml:space="preserve">Medkulturna občutljivost, medkulturna kompetenca.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 </w:t>
            </w:r>
          </w:p>
          <w:p w:rsidRPr="007203E8" w:rsidR="006C11FA" w:rsidP="6EF29BCF" w:rsidRDefault="006C11FA" w14:paraId="411FC15A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Model medkulturne vzgoje. .   </w:t>
            </w:r>
          </w:p>
          <w:p w:rsidRPr="007203E8" w:rsidR="006C11FA" w:rsidP="6EF29BCF" w:rsidRDefault="006C11FA" w14:paraId="7A49831E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Migracije, manjšine. Migranti in manjšine v Sloveniji in njihovo vključevanje v vzgojo in izobraževanje.   </w:t>
            </w:r>
          </w:p>
          <w:p w:rsidRPr="007203E8" w:rsidR="006C11FA" w:rsidP="6EF29BCF" w:rsidRDefault="006C11FA" w14:paraId="7138058A" w14:textId="77777777" w14:noSpellErr="1">
            <w:pPr>
              <w:spacing w:after="0" w:line="240" w:lineRule="auto"/>
              <w:ind w:left="108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0D3971DA" w14:textId="77777777" w14:noSpellErr="1">
            <w:pPr>
              <w:spacing w:after="0" w:line="240" w:lineRule="auto"/>
              <w:ind w:left="72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424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0A670F3" w14:textId="329D1B54" w14:noSpellErr="1">
            <w:pPr>
              <w:spacing w:after="0" w:line="240" w:lineRule="auto"/>
              <w:ind w:left="36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*Student’s independent work also includes 15 hours (0.5 CP) of practice.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C47EDD3" w14:textId="77777777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Definitions of culture. Culture and power. Cultural hybridity. Multiculturalism. Interculturalism.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Pluriculturalism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E7B7F70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Evaluation of one’s own and of the cultures of others: the views,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prejudices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 and stereotypes (auto-, hetero-, and meta-stereotypes) and their validity. The role of mass media in the valuation of foreign cultures.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32D49F9D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Culture and multi-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or  inter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-culturalism in education; the impact of culture on learning, culture-specific adaptation of education.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21FC1F28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lastRenderedPageBreak/>
              <w:t xml:space="preserve">Intercultural sensitivity, intercultural competence.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 </w:t>
            </w:r>
          </w:p>
          <w:p w:rsidRPr="007203E8" w:rsidR="006C11FA" w:rsidP="6EF29BCF" w:rsidRDefault="006C11FA" w14:paraId="60440231" w14:textId="77777777" w14:noSpellErr="1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The model of intercultural education.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textId="77777777" w14:paraId="3DF93234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Migration, minorities. Migrants and minorities in Slovenia and their involvement in education.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</w:tbl>
    <w:p w:rsidRPr="007203E8" w:rsidR="006C11FA" w:rsidP="6EF29BCF" w:rsidRDefault="006C11FA" w14:paraId="6F373445" w14:textId="77777777" w14:noSpellErr="1">
      <w:pPr>
        <w:spacing w:after="0" w:line="240" w:lineRule="auto"/>
        <w:textAlignment w:val="baseline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</w:pPr>
      <w:r w:rsidRPr="6EF29BCF" w:rsidR="006C11FA"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  <w:lastRenderedPageBreak/>
        <w:t> </w:t>
      </w:r>
    </w:p>
    <w:tbl>
      <w:tblPr>
        <w:tblW w:w="907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290"/>
        <w:gridCol w:w="3813"/>
      </w:tblGrid>
      <w:tr w:rsidRPr="007203E8" w:rsidR="006C11FA" w:rsidTr="6EF29BCF" w14:paraId="49D5B0C6" w14:textId="77777777">
        <w:trPr>
          <w:trHeight w:val="300"/>
        </w:trPr>
        <w:tc>
          <w:tcPr>
            <w:tcW w:w="9072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33DD3F64" w14:textId="77777777">
            <w:pPr>
              <w:spacing w:after="0" w:line="240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Temeljni literatura in viri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Readings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6B699629" w14:textId="77777777">
        <w:trPr>
          <w:trHeight w:val="465"/>
        </w:trPr>
        <w:tc>
          <w:tcPr>
            <w:tcW w:w="907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25EB86C8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Osnovna literatura/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Basic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readings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: </w:t>
            </w:r>
          </w:p>
          <w:p w:rsidRPr="007203E8" w:rsidR="006C11FA" w:rsidP="6EF29BCF" w:rsidRDefault="006C11FA" w14:paraId="579E5AE1" w14:textId="77777777" w14:noSpellErr="1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sz w:val="22"/>
                <w:szCs w:val="22"/>
                <w:lang w:val="en-US"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Vižintin, M. A. (2014). Model medkulturne vzgoje in izobraževanja: za uspešnejše vključevanje otrok priseljencev.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Dve domovini: razprave o izseljenstvu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. 40. 71-89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 </w:t>
            </w:r>
          </w:p>
          <w:p w:rsidRPr="007203E8" w:rsidR="006C11FA" w:rsidP="6EF29BCF" w:rsidRDefault="006C11FA" w14:paraId="41D28E7A" w14:textId="5984BBA6" w14:noSpellErr="1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sz w:val="22"/>
                <w:szCs w:val="22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Milharčič Hladnik M. (ur.) (2011).  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In-in: življenjske zgodbe o sestavljenih identitetah.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Ljubljana: Založba ZRC, ZRC SAZU. Dostopno na: </w:t>
            </w:r>
            <w:hyperlink w:tgtFrame="_blank" w:history="1" r:id="R70346220b1ba4bb3">
              <w:r w:rsidRPr="6EF29BCF" w:rsidR="006C11FA">
                <w:rPr>
                  <w:rFonts w:ascii="Calibri" w:hAnsi="Calibri" w:eastAsia="Calibri" w:cs="Calibri" w:asciiTheme="minorAscii" w:hAnsiTheme="minorAscii" w:eastAsiaTheme="minorAscii" w:cstheme="minorAscii"/>
                  <w:color w:val="000000" w:themeColor="text1"/>
                  <w:kern w:val="0"/>
                  <w:u w:val="single"/>
                  <w:lang w:eastAsia="sl-SI"/>
                  <w14:ligatures w14:val="none"/>
                </w:rPr>
                <w:t>http://www.medkulturni-odnosi.si/index.php?option=com_content&amp;view=article&amp;id=112&amp;Itemid=43</w:t>
              </w:r>
            </w:hyperlink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45B0B05E" w14:textId="72D11DB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sz w:val="22"/>
                <w:szCs w:val="22"/>
                <w:lang w:val="en-US"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Huber J.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ur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.) (2012).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Competence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for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all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Preparation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for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living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 xml:space="preserve"> in a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heterogeneous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world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val="en-US" w:eastAsia="sl-SI"/>
                <w14:ligatures w14:val="none"/>
              </w:rPr>
              <w:t>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Strasbourg: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Council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Europe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Publishing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Dostopno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na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Accessible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 xml:space="preserve"> at: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US" w:eastAsia="sl-SI"/>
                <w14:ligatures w14:val="none"/>
              </w:rPr>
              <w:t>http://www.coe.int/t/dg4/education/pestalozzi/Source/Documentation/Pestalozzi2_EN.pd</w:t>
            </w:r>
          </w:p>
          <w:p w:rsidRPr="007203E8" w:rsidR="006C11FA" w:rsidP="6EF29BCF" w:rsidRDefault="006C11FA" w14:paraId="266ADC05" w14:textId="77777777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sz w:val="22"/>
                <w:szCs w:val="22"/>
                <w:lang w:val="it-IT"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Bešter, R. in Medvešek M. (2016). Medkulturne kompetence učiteljev: primer poučevanja romskih učencev. Sodobna pedagogika 67 (133), Št 2. Dostopno na/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accessible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at: https://www.sodobna-pedagogika.net/arhiv/nalozi-clanek/?id=1176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it-IT" w:eastAsia="sl-SI"/>
                <w14:ligatures w14:val="none"/>
              </w:rPr>
              <w:t> </w:t>
            </w:r>
          </w:p>
          <w:p w:rsidRPr="007203E8" w:rsidR="006C11FA" w:rsidP="6EF29BCF" w:rsidRDefault="006C11FA" w14:paraId="6C87656F" w14:textId="77777777" w14:noSpellErr="1">
            <w:pPr>
              <w:pStyle w:val="Odstavekseznama"/>
              <w:spacing w:after="0" w:line="240" w:lineRule="auto"/>
              <w:ind w:left="72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  <w:p w:rsidRPr="007203E8" w:rsidR="006C11FA" w:rsidP="6EF29BCF" w:rsidRDefault="006C11FA" w14:paraId="214B4751" w14:textId="44BD454E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Do</w:t>
            </w:r>
            <w:r w:rsidRPr="6EF29BCF" w:rsidR="4D612B3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datn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a literatura/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Additional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readings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FFBA8CB" w14:textId="7777777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709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Nieto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S. in Bode, P. (2012):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Affirming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Diversity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: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Sociopolitical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Context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Multicultural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Education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. Boston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etc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: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Pearson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, cop.  </w:t>
            </w:r>
          </w:p>
          <w:p w:rsidR="00A41EE7" w:rsidP="6EF29BCF" w:rsidRDefault="006C11FA" w14:paraId="11100D36" w14:textId="7777777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709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White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Paper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on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Dialogue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 »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Living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Together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As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Equals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Dignity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«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Launced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by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Council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Europe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Ministers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Foreign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Affairs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at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their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118th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Ministerial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Session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(Strasbourg, 7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May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2008). (Dostopno na spletu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Accessible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at Internet).</w:t>
            </w:r>
          </w:p>
          <w:p w:rsidRPr="007203E8" w:rsidR="006C11FA" w:rsidP="6EF29BCF" w:rsidRDefault="00A41EE7" w14:textId="2FD77CAD" w14:paraId="6895442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709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VIŽINTIN, M. A. (2022).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role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teachers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successful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integration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education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 xml:space="preserve"> migrant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children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.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Newcastle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upon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Tyne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: Cambridge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Scholars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Publishing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</w:t>
            </w:r>
            <w:r w:rsidRPr="6EF29BCF" w:rsidR="0FB54B4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 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514D33B" w14:textId="77777777" w14:noSpellErr="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709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Stabej, M. 2005. Kdo si, ki govoriš slovensko? V: V. Mikolič in K. Marc Bratina (ur.): Slovenščina in njeni uporabniki v luči evropske integracije. Koper: Univerza na Primorskem, Znanstveno-raziskovalno središče, str.:13 – 23. </w:t>
            </w:r>
          </w:p>
          <w:p w:rsidRPr="007F5E7C" w:rsidR="006C11FA" w:rsidP="6EF29BCF" w:rsidRDefault="006C11FA" w14:paraId="3AF88741" w14:textId="492D1B5F" w14:noSpellErr="1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709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Čok, L. 2005: Posameznik in jezik v medkulturnem jezikovnem stiku. V: V. Mikolič in K. Marc Bratina (ur.): Slovenščina in njeni uporabniki v luči evropske integracije . Koper: Univerza na Primorskem, Znanstveno-raziskovalno središče, str. 23 – 35.</w:t>
            </w:r>
          </w:p>
        </w:tc>
      </w:tr>
      <w:tr w:rsidRPr="007203E8" w:rsidR="007203E8" w:rsidTr="6EF29BCF" w14:paraId="63E98EC3" w14:textId="77777777">
        <w:trPr>
          <w:trHeight w:val="60"/>
        </w:trPr>
        <w:tc>
          <w:tcPr>
            <w:tcW w:w="3969" w:type="dxa"/>
            <w:tcBorders>
              <w:top w:val="single" w:color="000000" w:themeColor="text1" w:sz="4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7F5E7C" w:rsidP="6EF29BCF" w:rsidRDefault="006C11FA" w14:paraId="4022953C" w14:textId="679AC93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C24E80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Cilji in kompetence: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color="000000" w:themeColor="text1" w:sz="4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2EE6665B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single" w:color="000000" w:themeColor="text1" w:sz="4"/>
              <w:left w:val="nil"/>
              <w:bottom w:val="single" w:color="000000" w:themeColor="text1" w:sz="2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57F176D1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5680DE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val="en-GB" w:eastAsia="sl-SI"/>
                <w14:ligatures w14:val="none"/>
              </w:rPr>
              <w:t>Objectives and competences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7203E8" w:rsidTr="6EF29BCF" w14:paraId="0750FCFB" w14:textId="77777777">
        <w:trPr>
          <w:trHeight w:val="10200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1216ABC1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lastRenderedPageBreak/>
              <w:t>Cilji: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AC7C796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spoznavanje razvoja jezikovne in kulturne identitete posameznika in družbe, pomena in vloge medkulturnega sporazumevanja za življenje in delo posameznika v sodobni družbi, </w:t>
            </w:r>
          </w:p>
          <w:p w:rsidRPr="007203E8" w:rsidR="006C11FA" w:rsidP="6EF29BCF" w:rsidRDefault="006C11FA" w14:paraId="2D406902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sposobnost kritičnega (samo)vrednotenja lastne, drugih in tujih kultur, </w:t>
            </w:r>
          </w:p>
          <w:p w:rsidRPr="007203E8" w:rsidR="006C11FA" w:rsidP="6EF29BCF" w:rsidRDefault="006C11FA" w14:paraId="1B094F51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poznavanje principov in kompetenc medkulturne vzgoje in izobraževanja ter sposobnost za njihovo uporabo pri pedagoškem delu.  </w:t>
            </w:r>
          </w:p>
          <w:p w:rsidRPr="007203E8" w:rsidR="006C11FA" w:rsidP="6EF29BCF" w:rsidRDefault="006C11FA" w14:paraId="4F3484E1" w14:textId="77777777" w14:noSpellErr="1">
            <w:pPr>
              <w:spacing w:after="0" w:line="240" w:lineRule="auto"/>
              <w:ind w:left="70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2CDA9D4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Splošne kompetence: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9CFA792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usposobljenost za uporabo teoretičnega znanja pri reševanju strokovnih in delovnih problemov v različnih okoljih in na različnih funkcijah; </w:t>
            </w:r>
          </w:p>
          <w:p w:rsidRPr="007203E8" w:rsidR="006C11FA" w:rsidP="6EF29BCF" w:rsidRDefault="006C11FA" w14:paraId="0E5C6788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usposobljenost za ustrezno interakcijo z delovnim in družbenim okoljem ter aktivno sodelovanje v timu; </w:t>
            </w:r>
          </w:p>
          <w:p w:rsidRPr="007203E8" w:rsidR="006C11FA" w:rsidP="6EF29BCF" w:rsidRDefault="006C11FA" w14:paraId="09FC7792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inovativno razmišljanje in delovanje v delovnem in družbenem okolju; </w:t>
            </w:r>
          </w:p>
          <w:p w:rsidRPr="007203E8" w:rsidR="006C11FA" w:rsidP="6EF29BCF" w:rsidRDefault="006C11FA" w14:paraId="3583C121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etična refleksija in zavezanost profesionalni etiki. </w:t>
            </w:r>
          </w:p>
          <w:p w:rsidRPr="007203E8" w:rsidR="006C11FA" w:rsidP="6EF29BCF" w:rsidRDefault="006C11FA" w14:paraId="1A94E57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D33848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Predmetnospecifične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 xml:space="preserve"> kompetence: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C6F4240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Konceptualno razumevanje področja medkulturnosti ter pridobitev praktičnih znanj za vzpostavljanje medkulturnega dialoga. </w:t>
            </w:r>
          </w:p>
          <w:p w:rsidRPr="007203E8" w:rsidR="006C11FA" w:rsidP="6EF29BCF" w:rsidRDefault="006C11FA" w14:paraId="734D4E9D" w14:textId="77777777" w14:noSpellErr="1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Razvijanje sposobnosti za izvajanje pedagoškega dela v medkulturnih okoljih. </w:t>
            </w:r>
          </w:p>
          <w:p w:rsidRPr="007203E8" w:rsidR="006C11FA" w:rsidP="6EF29BCF" w:rsidRDefault="006C11FA" w14:paraId="77CDD42B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Poznavanje problemov in prednosti vključevanja manjšinskih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migrantskih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otrok v sistem slovenske vzgoje in izobraževanja.  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2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2E516EA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050DFDD1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GB" w:eastAsia="sl-SI"/>
                <w14:ligatures w14:val="none"/>
              </w:rPr>
              <w:t>Objectives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4CF00EA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introduction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into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development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linguistic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identity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individual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society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significance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role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communication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for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life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individual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contemporary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society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1462B726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ability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critically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self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-)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evaluate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one’s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own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other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foreign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cultures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2A18F1BE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knowledge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principles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competences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education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ability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use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educational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 </w:t>
            </w:r>
          </w:p>
          <w:p w:rsidRPr="007203E8" w:rsidR="006C11FA" w:rsidP="6EF29BCF" w:rsidRDefault="006C11FA" w14:paraId="19FEBDB3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CC02DEE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GB" w:eastAsia="sl-SI"/>
                <w14:ligatures w14:val="none"/>
              </w:rPr>
              <w:t>General competences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3AEDC40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qualification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apply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theoretical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knowledge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solving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professional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related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problems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different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environments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different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functions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76446674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ability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appropriately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interact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with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social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environment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actively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participate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a team; </w:t>
            </w:r>
          </w:p>
          <w:p w:rsidRPr="007203E8" w:rsidR="006C11FA" w:rsidP="6EF29BCF" w:rsidRDefault="006C11FA" w14:paraId="391B5CDD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innovative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thinking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acting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social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environment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69C65357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ethical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reflection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commitment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professional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ethics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 </w:t>
            </w:r>
          </w:p>
          <w:p w:rsidRPr="007203E8" w:rsidR="006C11FA" w:rsidP="6EF29BCF" w:rsidRDefault="006C11FA" w14:paraId="78780E43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30C8227E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GB" w:eastAsia="sl-SI"/>
                <w14:ligatures w14:val="none"/>
              </w:rPr>
              <w:t>Subject specific competences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8E002E2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conceptual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understanding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interculturalism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acquisition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practical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skills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for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establishing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dialogue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14DB5A0B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developing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ability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carry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out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educational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environments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3E1A057A" w14:textId="77777777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426" w:hanging="284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knowing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problems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advantages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integrating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minority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migrant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children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Slovenian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education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system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 </w:t>
            </w:r>
          </w:p>
        </w:tc>
      </w:tr>
      <w:tr w:rsidRPr="007203E8" w:rsidR="007203E8" w:rsidTr="6EF29BCF" w14:paraId="006F93E7" w14:textId="77777777">
        <w:trPr>
          <w:trHeight w:val="105"/>
        </w:trPr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4905CCA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E87ECBD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Predvideni študijski rezultati: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3F920DF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12E879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single" w:color="000000" w:themeColor="text1" w:sz="2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51144A93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27DD56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Intended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learning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outcomes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5D851B47" w14:textId="77777777">
        <w:trPr>
          <w:trHeight w:val="1380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389B81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Znanje in razumevanje: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5684CE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Študent/-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: </w:t>
            </w:r>
          </w:p>
          <w:p w:rsidR="00B042EB" w:rsidP="6EF29BCF" w:rsidRDefault="006C11FA" w14:paraId="0A15E87F" w14:textId="77777777" w14:noSpellErr="1">
            <w:pPr>
              <w:pStyle w:val="Odstavekseznama"/>
              <w:numPr>
                <w:ilvl w:val="1"/>
                <w:numId w:val="13"/>
              </w:numPr>
              <w:tabs>
                <w:tab w:val="clear" w:pos="1440"/>
                <w:tab w:val="num" w:pos="426"/>
              </w:tabs>
              <w:spacing w:after="0" w:line="240" w:lineRule="auto"/>
              <w:ind w:left="284" w:hanging="142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pozna osnovne koncepte s področja kulturne identitete, razvoja medkulturne sporazumevalne zmožnosti in vrednotenja (med)kulturne izkušnje, </w:t>
            </w:r>
          </w:p>
          <w:p w:rsidRPr="00B042EB" w:rsidR="006C11FA" w:rsidP="6EF29BCF" w:rsidRDefault="006C11FA" w14:paraId="3BB248FA" w14:textId="0FE2C7C1" w14:noSpellErr="1">
            <w:pPr>
              <w:pStyle w:val="Odstavekseznama"/>
              <w:numPr>
                <w:ilvl w:val="1"/>
                <w:numId w:val="13"/>
              </w:numPr>
              <w:tabs>
                <w:tab w:val="clear" w:pos="1440"/>
                <w:tab w:val="num" w:pos="426"/>
              </w:tabs>
              <w:spacing w:after="0" w:line="240" w:lineRule="auto"/>
              <w:ind w:left="284" w:hanging="142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pozna značilnosti medkulturnih primerjav in zakonitosti razvoja medkulturne sporazumevalne zmožnosti. </w:t>
            </w:r>
          </w:p>
          <w:p w:rsidRPr="007203E8" w:rsidR="006C11FA" w:rsidP="6EF29BCF" w:rsidRDefault="006C11FA" w14:paraId="41A6680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27F199C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Uporaba: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AA53AD6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Študent/-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: </w:t>
            </w:r>
          </w:p>
          <w:p w:rsidRPr="00B042EB" w:rsidR="006C11FA" w:rsidP="6EF29BCF" w:rsidRDefault="006C11FA" w14:paraId="2FCF11E3" w14:textId="77777777" w14:noSpellErr="1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je sposoben/-na vzpostaviti medkulturni dialog, prepoznati težave pri medkulturnem sporazumevanju, jih analizirati in konstruktivno reševati,  </w:t>
            </w:r>
          </w:p>
          <w:p w:rsidRPr="00B042EB" w:rsidR="006C11FA" w:rsidP="6EF29BCF" w:rsidRDefault="006C11FA" w14:paraId="35EE0BE7" w14:textId="77777777" w14:noSpellErr="1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je sposoben/-na kritično presojati podatke in informacije, ki jih ponujajo množični mediji, pisni viri in sodobna tehnologija, </w:t>
            </w:r>
          </w:p>
          <w:p w:rsidRPr="00B042EB" w:rsidR="006C11FA" w:rsidP="6EF29BCF" w:rsidRDefault="006C11FA" w14:paraId="084B7FFA" w14:textId="77777777" w14:noSpellErr="1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je sposoben/-na sodelovati v različnih (kulturnih) okoljih, </w:t>
            </w:r>
          </w:p>
          <w:p w:rsidRPr="00B042EB" w:rsidR="006C11FA" w:rsidP="6EF29BCF" w:rsidRDefault="006C11FA" w14:paraId="5379523E" w14:textId="77777777" w14:noSpellErr="1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je sposoben/-na preučiti primere iz prakse in pripraviti načrt delovanja (projekt) na podlagi konceptualnega razumevanja področja medkulturnosti. </w:t>
            </w:r>
          </w:p>
          <w:p w:rsidRPr="007203E8" w:rsidR="006C11FA" w:rsidP="6EF29BCF" w:rsidRDefault="006C11FA" w14:paraId="7054E5BE" w14:textId="77777777" w14:noSpellErr="1">
            <w:pPr>
              <w:spacing w:after="0" w:line="240" w:lineRule="auto"/>
              <w:ind w:left="106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3FEA65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eastAsia="sl-SI"/>
                <w14:ligatures w14:val="none"/>
              </w:rPr>
              <w:t>Refleksija: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B3FCB8A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Študent/-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je zmožen/-na je ovrednotiti lastno občutljivost in odprtost za drugačnost, strpnost in sposobnost empatije in je pripravljen/-na za razvijanje lastne osebnosti. Strokovno ravnanje utemeljuje na osnovi sodobnih teoretičnih izhodišč in praktičnega dela z drugimi ljudmi. 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397063F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  <w:p w:rsidRPr="007203E8" w:rsidR="006C11FA" w:rsidP="6EF29BCF" w:rsidRDefault="006C11FA" w14:paraId="27B7FE1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89B2F1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46964EF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GB" w:eastAsia="sl-SI"/>
                <w14:ligatures w14:val="none"/>
              </w:rPr>
              <w:t>Knowledge and understanding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A5202C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The students: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741AA51" w14:textId="77777777" w14:noSpellErr="1">
            <w:pPr>
              <w:numPr>
                <w:ilvl w:val="0"/>
                <w:numId w:val="15"/>
              </w:numPr>
              <w:spacing w:after="0" w:line="240" w:lineRule="auto"/>
              <w:ind w:left="424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know the basic concepts in the field of cultural identity, the development of intercultural communication competence and evaluation of (inter)cultural experiences;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D2FC256" w14:textId="77777777" w14:noSpellErr="1">
            <w:pPr>
              <w:numPr>
                <w:ilvl w:val="0"/>
                <w:numId w:val="15"/>
              </w:numPr>
              <w:spacing w:after="0" w:line="240" w:lineRule="auto"/>
              <w:ind w:left="424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lastRenderedPageBreak/>
              <w:t>know the characteristics of intercultural comparisons and principles of the development of intercultural communicative competence.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0C3F4013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GB" w:eastAsia="sl-SI"/>
                <w14:ligatures w14:val="none"/>
              </w:rPr>
              <w:t>Application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189E2C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The students: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1CDF03E" w14:textId="7777777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Are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establish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dialogue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identify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problems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communication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analyse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constructively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address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64864F6A" w14:textId="7777777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are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capable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critically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assess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data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information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provided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by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mass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media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written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sources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modern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technologies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0FA18DFF" w14:textId="7777777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are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participate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different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)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environments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="006C11FA" w:rsidP="6EF29BCF" w:rsidRDefault="006C11FA" w14:paraId="43D1261C" w14:textId="7398EFD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67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are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able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to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examine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practical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examples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prepare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a plan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action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project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)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based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on a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conceptual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understanding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field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interculturalism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B042EB" w:rsidP="6EF29BCF" w:rsidRDefault="00B042EB" w14:paraId="4D35F282" w14:textId="77777777" w14:noSpellErr="1">
            <w:pPr>
              <w:pStyle w:val="Odstavekseznama"/>
              <w:spacing w:after="0" w:line="240" w:lineRule="auto"/>
              <w:ind w:left="567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  <w:p w:rsidRPr="007203E8" w:rsidR="006C11FA" w:rsidP="6EF29BCF" w:rsidRDefault="006C11FA" w14:paraId="49AFDC0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u w:val="single"/>
                <w:lang w:val="en-GB" w:eastAsia="sl-SI"/>
                <w14:ligatures w14:val="none"/>
              </w:rPr>
              <w:t>Reflection: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A991344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The students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are able to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 evaluate their own sensitivity and openness to diversity,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tolerance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 and the ability to empathise and are willing to develop their own personalities. They justify professional conduct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on the basis 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 xml:space="preserve"> theoretical issues and practical work with other people.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61E106B5" w14:textId="77777777">
        <w:trPr>
          <w:trHeight w:val="75"/>
        </w:trPr>
        <w:tc>
          <w:tcPr>
            <w:tcW w:w="3969" w:type="dxa"/>
            <w:tcBorders>
              <w:top w:val="single" w:color="auto" w:sz="4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56744B2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F5F5F5" w:sz="6" w:space="0"/>
              <w:bottom w:val="nil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673371C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F5F5F5" w:sz="6" w:space="0"/>
              <w:bottom w:val="single" w:color="F5F5F5" w:sz="6" w:space="0"/>
              <w:right w:val="single" w:color="F5F5F5" w:sz="6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D160C41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75418B28" w14:textId="77777777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10CB3994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5F6CA4DA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Metode poučevanja in učenja: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65FD20FA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3AE6F23C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48E7B25A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BB1F644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Learning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teaching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methods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62FB1570" w14:textId="77777777">
        <w:trPr>
          <w:trHeight w:val="20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6E84727E" w14:textId="77777777" w14:noSpellErr="1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Razlaga, </w:t>
            </w:r>
          </w:p>
          <w:p w:rsidRPr="007203E8" w:rsidR="006C11FA" w:rsidP="6EF29BCF" w:rsidRDefault="006C11FA" w14:paraId="6A293A71" w14:textId="77777777" w14:noSpellErr="1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spoznavanje primerov medkulturne prakse, </w:t>
            </w:r>
          </w:p>
          <w:p w:rsidRPr="007203E8" w:rsidR="006C11FA" w:rsidP="6EF29BCF" w:rsidRDefault="006C11FA" w14:paraId="4AB3E5D4" w14:textId="77777777" w14:noSpellErr="1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delo v manjših skupinah,  </w:t>
            </w:r>
          </w:p>
          <w:p w:rsidRPr="007203E8" w:rsidR="006C11FA" w:rsidP="6EF29BCF" w:rsidRDefault="006C11FA" w14:paraId="7284DB9E" w14:textId="77777777" w14:noSpellErr="1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študije primerov – hospitacije v vzgojno-izobraževalnih ustanovah   </w:t>
            </w:r>
          </w:p>
          <w:p w:rsidRPr="007203E8" w:rsidR="007203E8" w:rsidP="6EF29BCF" w:rsidRDefault="006C11FA" w14:paraId="36DDBAB4" w14:textId="77777777" w14:noSpellErr="1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samostojno delo študentov (e-izobraževanje), </w:t>
            </w:r>
          </w:p>
          <w:p w:rsidRPr="007203E8" w:rsidR="007203E8" w:rsidP="6EF29BCF" w:rsidRDefault="007203E8" w14:paraId="0089C6C2" w14:textId="77777777" w14:noSpellErr="1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68BDFC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razgovor/diskusija/debata,</w:t>
            </w:r>
          </w:p>
          <w:p w:rsidRPr="007203E8" w:rsidR="006C11FA" w:rsidP="6EF29BCF" w:rsidRDefault="006C11FA" w14:textId="3514F863" w14:paraId="7E307C2E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analiza in interpretacija besedil. 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2518F94F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A210445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explanation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6FADAA39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encountering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examples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intercultural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practices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746840C5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small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groups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5E89AD57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case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studies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62CBD279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student’s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individual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(e-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learning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); </w:t>
            </w:r>
          </w:p>
          <w:p w:rsidRPr="007203E8" w:rsidR="006C11FA" w:rsidP="6EF29BCF" w:rsidRDefault="006C11FA" w14:paraId="40564D10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conversation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discussion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, debate; </w:t>
            </w:r>
          </w:p>
          <w:p w:rsidRPr="007203E8" w:rsidR="006C11FA" w:rsidP="6EF29BCF" w:rsidRDefault="006C11FA" w14:paraId="49D7483D" w14:textId="77777777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analysis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interpretation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texts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GB" w:eastAsia="sl-SI"/>
                <w14:ligatures w14:val="none"/>
              </w:rPr>
              <w:t>.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7203E8" w:rsidTr="6EF29BCF" w14:paraId="0948EE30" w14:textId="77777777">
        <w:trPr>
          <w:trHeight w:val="300"/>
        </w:trPr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55725C4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F49F90A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Načini ocenjevanja: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73E3BCC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Delež (v %) / </w:t>
            </w:r>
          </w:p>
          <w:p w:rsidRPr="007203E8" w:rsidR="006C11FA" w:rsidP="6EF29BCF" w:rsidRDefault="006C11FA" w14:paraId="02CE6827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Weight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(in %) </w:t>
            </w:r>
          </w:p>
        </w:tc>
        <w:tc>
          <w:tcPr>
            <w:tcW w:w="381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437E60D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2559BDA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Assessment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2F4E8E49" w14:textId="77777777">
        <w:trPr>
          <w:trHeight w:val="210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4DE661CE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Način (pisni izpit, ustno izpraševanje, naloge, projekt) </w:t>
            </w:r>
          </w:p>
          <w:p w:rsidRPr="007203E8" w:rsidR="006C11FA" w:rsidP="6EF29BCF" w:rsidRDefault="006C11FA" w14:paraId="1A4308C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8B4BE8B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  <w:p w:rsidRPr="007203E8" w:rsidR="006C11FA" w:rsidP="6EF29BCF" w:rsidRDefault="006C11FA" w14:paraId="68FEA4D3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80 % prisotnost in sprotno delo pri vajah ter seminarjih (to zajema  izdelavo seminarske naloge ter poročil o praktičnem delu) so pogoj za pisni/ustni izpit. </w:t>
            </w:r>
          </w:p>
          <w:p w:rsidRPr="007203E8" w:rsidR="006C11FA" w:rsidP="6EF29BCF" w:rsidRDefault="006C11FA" w14:paraId="0C0613B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02E030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Krajši pisni izdelki, ki povzemajo in evalvirajo delo pri vajah in seminarjih ter seminarsko delo,  </w:t>
            </w:r>
          </w:p>
          <w:p w:rsidRPr="007203E8" w:rsidR="006C11FA" w:rsidP="6EF29BCF" w:rsidRDefault="006C11FA" w14:paraId="6037174E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Pisni/ustni izpit. 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7203E8" w:rsidR="006C11FA" w:rsidP="6EF29BCF" w:rsidRDefault="006C11FA" w14:paraId="3C85FD87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  <w:p w:rsidRPr="007203E8" w:rsidR="006C11FA" w:rsidP="6EF29BCF" w:rsidRDefault="006C11FA" w14:paraId="7B5BF6FC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21F24AD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4FCEAF87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  <w:p w:rsidRPr="007203E8" w:rsidR="006C11FA" w:rsidP="6EF29BCF" w:rsidRDefault="006C11FA" w14:paraId="4730AE1A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3193F00A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36C8C3F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464D13D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15FF1FD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77750A7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40 %, </w:t>
            </w:r>
          </w:p>
          <w:p w:rsidRPr="007203E8" w:rsidR="006C11FA" w:rsidP="6EF29BCF" w:rsidRDefault="006C11FA" w14:paraId="601F5A22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2DD1C19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62FB8AC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60 %. 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6707C97C" w14:textId="10820044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Type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examination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oral,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coursework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project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): </w:t>
            </w:r>
          </w:p>
          <w:p w:rsidRPr="007203E8" w:rsidR="007203E8" w:rsidP="6EF29BCF" w:rsidRDefault="007203E8" w14:paraId="6650FBDB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</w:p>
          <w:p w:rsidRPr="007203E8" w:rsidR="007203E8" w:rsidP="6EF29BCF" w:rsidRDefault="006C11FA" w14:paraId="34D5FE1A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80 %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attendance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regular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tutorials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</w:p>
          <w:p w:rsidRPr="007203E8" w:rsidR="006C11FA" w:rsidP="6EF29BCF" w:rsidRDefault="006C11FA" w14:paraId="30C9880B" w14:textId="2E921254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seminars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(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including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production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of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a seminar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paper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reports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on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practical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) is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prerequisite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for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written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or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oral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exam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. </w:t>
            </w:r>
          </w:p>
          <w:p w:rsidRPr="007203E8" w:rsidR="006C11FA" w:rsidP="6EF29BCF" w:rsidRDefault="006C11FA" w14:paraId="3E74DA5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  <w:p w:rsidRPr="007203E8" w:rsidR="006C11FA" w:rsidP="6EF29BCF" w:rsidRDefault="006C11FA" w14:paraId="23E965B2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Short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written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products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that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summarise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evaluate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the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work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tutorials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seminars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and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seminar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paper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; </w:t>
            </w:r>
          </w:p>
          <w:p w:rsidRPr="007203E8" w:rsidR="006C11FA" w:rsidP="6EF29BCF" w:rsidRDefault="006C11FA" w14:paraId="4BEF1D94" w14:textId="77777777">
            <w:pPr>
              <w:spacing w:after="0" w:line="240" w:lineRule="auto"/>
              <w:ind w:left="18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Written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/oral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exam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3132707E" w14:textId="77777777">
        <w:trPr>
          <w:trHeight w:val="300"/>
        </w:trPr>
        <w:tc>
          <w:tcPr>
            <w:tcW w:w="9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  <w:hideMark/>
          </w:tcPr>
          <w:p w:rsidRPr="007203E8" w:rsidR="006C11FA" w:rsidP="6EF29BCF" w:rsidRDefault="006C11FA" w14:paraId="73B53FFD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lastRenderedPageBreak/>
              <w:t> </w:t>
            </w:r>
          </w:p>
          <w:p w:rsidRPr="007203E8" w:rsidR="006C11FA" w:rsidP="6EF29BCF" w:rsidRDefault="006C11FA" w14:paraId="0B64B2F7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Reference nosilca /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Lecturer's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 xml:space="preserve">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references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/>
                <w:kern w:val="0"/>
                <w:lang w:eastAsia="sl-SI"/>
                <w14:ligatures w14:val="none"/>
              </w:rPr>
              <w:t>: 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 </w:t>
            </w:r>
          </w:p>
        </w:tc>
      </w:tr>
      <w:tr w:rsidRPr="007203E8" w:rsidR="006C11FA" w:rsidTr="6EF29BCF" w14:paraId="3D180622" w14:textId="77777777">
        <w:trPr>
          <w:trHeight w:val="4819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7203E8" w:rsidR="006C11FA" w:rsidP="6EF29BCF" w:rsidRDefault="006C11FA" w14:paraId="7712658A" w14:textId="77777777" w14:noSpellErr="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709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Zorman, B. (2016).  Izkušnje in priložnosti medkulturnega mentorstva. 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Sodobna pedagogika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67/2  64-82. </w:t>
            </w:r>
          </w:p>
          <w:p w:rsidRPr="007203E8" w:rsidR="006C11FA" w:rsidP="6EF29BCF" w:rsidRDefault="006C11FA" w14:paraId="17CE622F" w14:textId="77777777" w14:noSpellErr="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709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Zorman B.  (2017). Uporaba medkulturne kompetence pri recepciji literarnih in filmskih pripovedi. Rutar, S. (ur.)  Vidiki internacionalizacije in kakovosti v visokem šolstvu  Koper: Založba Univerze na Primorskem.  185-197. </w:t>
            </w:r>
          </w:p>
          <w:p w:rsidRPr="007203E8" w:rsidR="006C11FA" w:rsidP="6EF29BCF" w:rsidRDefault="006C11FA" w14:paraId="63997313" w14:textId="77777777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709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Zorman B. (2016).  Potencial študentskega tutorstva za razvoj medkulturnega dialoga. Jelen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Madruša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M.  (ur.), . Razvijamo medkulturnost kot novo obliko sobivanja : zbornik. 1. izd. Ljubljana: ISA institut. </w:t>
            </w:r>
          </w:p>
          <w:p w:rsidRPr="007203E8" w:rsidR="006C11FA" w:rsidP="6EF29BCF" w:rsidRDefault="006C11FA" w14:paraId="10E07D1E" w14:textId="77777777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709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</w:pPr>
            <w:r w:rsidRPr="6EF29BCF" w:rsidR="006C11FA">
              <w:rPr>
                <w:rStyle w:val="normaltextrun"/>
                <w:rFonts w:ascii="Calibri" w:hAnsi="Calibri" w:eastAsia="Calibri" w:cs="Calibri" w:asciiTheme="minorAscii" w:hAnsiTheme="minorAscii" w:eastAsiaTheme="minorAscii" w:cstheme="minorAscii"/>
                <w:color w:val="000000"/>
                <w:shd w:val="clear" w:color="auto" w:fill="FFFFFF"/>
              </w:rPr>
              <w:t xml:space="preserve">Zorman B.  (2020). Priredbe leposlovja za učence, ki so v slovenščini začetniki.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V: Šekli, M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Rezoničnik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L.  (ur.). Slovenski jezik in književnost v srednjeevropskem prostoru : [Slovenski slavistični kongres, Gradec/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Graz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in Maribor, 1.-3. oktober, 8.-9. oktober 2020]. 1. e-izd. Ljubljana: Zveza društev Slavistično društvo Slovenije, 2020. Str. 401-413. Zbornik Slavističnega društva Slovenije, 30. </w:t>
            </w:r>
          </w:p>
          <w:p w:rsidRPr="007203E8" w:rsidR="006C11FA" w:rsidP="6EF29BCF" w:rsidRDefault="006C11FA" w14:paraId="0F2C99E1" w14:textId="77777777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709" w:hanging="425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</w:pP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Zorman B. (2022).  Poučevanje slovenske priseljenske/izseljenske literature. Šekli, M, in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>Rezoničnik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, L. (ur.).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/>
                <w:kern w:val="0"/>
                <w:lang w:eastAsia="sl-SI"/>
                <w14:ligatures w14:val="none"/>
              </w:rPr>
              <w:t>Slovenski jezik in književnost med kulturami : [Slovenski slavistični kongres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eastAsia="sl-SI"/>
                <w14:ligatures w14:val="none"/>
              </w:rPr>
              <w:t xml:space="preserve"> Ljubljana: Zveza društev Slavistično društvo Slovenije, 2022. 211-220. </w:t>
            </w:r>
            <w:r w:rsidRPr="6EF29BCF" w:rsidR="006C11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kern w:val="0"/>
                <w:lang w:val="en-US" w:eastAsia="sl-SI"/>
                <w14:ligatures w14:val="none"/>
              </w:rPr>
              <w:t> </w:t>
            </w:r>
          </w:p>
        </w:tc>
      </w:tr>
    </w:tbl>
    <w:p w:rsidRPr="007203E8" w:rsidR="006C11FA" w:rsidP="6EF29BCF" w:rsidRDefault="006C11FA" w14:paraId="5DB0256F" w14:textId="77777777" w14:noSpellErr="1">
      <w:pPr>
        <w:spacing w:after="0" w:line="240" w:lineRule="auto"/>
        <w:textAlignment w:val="baseline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</w:pPr>
      <w:r w:rsidRPr="6EF29BCF" w:rsidR="006C11FA"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  <w:t> </w:t>
      </w:r>
    </w:p>
    <w:p w:rsidRPr="007203E8" w:rsidR="006C11FA" w:rsidP="6EF29BCF" w:rsidRDefault="006C11FA" w14:paraId="4999006B" w14:textId="77777777" w14:noSpellErr="1">
      <w:pPr>
        <w:spacing w:after="0" w:line="240" w:lineRule="auto"/>
        <w:textAlignment w:val="baseline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</w:pPr>
      <w:r w:rsidRPr="6EF29BCF" w:rsidR="006C11FA"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  <w:t> </w:t>
      </w:r>
    </w:p>
    <w:p w:rsidRPr="007203E8" w:rsidR="006C11FA" w:rsidP="6EF29BCF" w:rsidRDefault="006C11FA" w14:paraId="0DB1F4B2" w14:textId="77777777" w14:noSpellErr="1">
      <w:pPr>
        <w:spacing w:after="0" w:line="240" w:lineRule="auto"/>
        <w:textAlignment w:val="baseline"/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</w:pPr>
      <w:r w:rsidRPr="6EF29BCF" w:rsidR="006C11FA"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  <w:kern w:val="0"/>
          <w:lang w:eastAsia="sl-SI"/>
          <w14:ligatures w14:val="none"/>
        </w:rPr>
        <w:t> </w:t>
      </w:r>
    </w:p>
    <w:p w:rsidRPr="007203E8" w:rsidR="006C11FA" w:rsidP="6EF29BCF" w:rsidRDefault="006C11FA" w14:paraId="7F0512B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color w:val="000000" w:themeColor="text1"/>
        </w:rPr>
      </w:pPr>
    </w:p>
    <w:p w:rsidRPr="007203E8" w:rsidR="00CC27DB" w:rsidP="6EF29BCF" w:rsidRDefault="00CC27DB" w14:paraId="72A472A5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</w:rPr>
      </w:pPr>
    </w:p>
    <w:sectPr w:rsidRPr="007203E8" w:rsidR="00CC27DB" w:rsidSect="00CC27D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8">
    <w:nsid w:val="c69a4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D6470E"/>
    <w:multiLevelType w:val="hybridMultilevel"/>
    <w:tmpl w:val="46FE0990"/>
    <w:lvl w:ilvl="0" w:tplc="04090001">
      <w:start w:val="1"/>
      <w:numFmt w:val="bullet"/>
      <w:lvlText w:val=""/>
      <w:lvlJc w:val="left"/>
      <w:pPr>
        <w:ind w:left="172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hint="default" w:ascii="Wingdings" w:hAnsi="Wingdings"/>
      </w:rPr>
    </w:lvl>
  </w:abstractNum>
  <w:abstractNum w:abstractNumId="1" w15:restartNumberingAfterBreak="0">
    <w:nsid w:val="01927994"/>
    <w:multiLevelType w:val="multilevel"/>
    <w:tmpl w:val="10A4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1931B08"/>
    <w:multiLevelType w:val="multilevel"/>
    <w:tmpl w:val="6A10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8850565"/>
    <w:multiLevelType w:val="multilevel"/>
    <w:tmpl w:val="36BC4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AFA5D23"/>
    <w:multiLevelType w:val="multilevel"/>
    <w:tmpl w:val="B33CB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21F6256"/>
    <w:multiLevelType w:val="multilevel"/>
    <w:tmpl w:val="C996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3B77D5F"/>
    <w:multiLevelType w:val="multilevel"/>
    <w:tmpl w:val="E9284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419456D"/>
    <w:multiLevelType w:val="multilevel"/>
    <w:tmpl w:val="5C76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AC10DCB"/>
    <w:multiLevelType w:val="multilevel"/>
    <w:tmpl w:val="9D9E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F0530E3"/>
    <w:multiLevelType w:val="hybridMultilevel"/>
    <w:tmpl w:val="3EB4E7AC"/>
    <w:lvl w:ilvl="0" w:tplc="04090001">
      <w:start w:val="1"/>
      <w:numFmt w:val="bullet"/>
      <w:lvlText w:val=""/>
      <w:lvlJc w:val="left"/>
      <w:pPr>
        <w:ind w:left="16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hint="default" w:ascii="Wingdings" w:hAnsi="Wingdings"/>
      </w:rPr>
    </w:lvl>
  </w:abstractNum>
  <w:abstractNum w:abstractNumId="10" w15:restartNumberingAfterBreak="0">
    <w:nsid w:val="20214024"/>
    <w:multiLevelType w:val="multilevel"/>
    <w:tmpl w:val="C996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A8A1F74"/>
    <w:multiLevelType w:val="hybridMultilevel"/>
    <w:tmpl w:val="DD7EAA06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2" w15:restartNumberingAfterBreak="0">
    <w:nsid w:val="30E74E8A"/>
    <w:multiLevelType w:val="multilevel"/>
    <w:tmpl w:val="7B2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32360704"/>
    <w:multiLevelType w:val="multilevel"/>
    <w:tmpl w:val="A6AA5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CCA48EA"/>
    <w:multiLevelType w:val="multilevel"/>
    <w:tmpl w:val="E57E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3D302548"/>
    <w:multiLevelType w:val="multilevel"/>
    <w:tmpl w:val="FB024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E160C29"/>
    <w:multiLevelType w:val="hybridMultilevel"/>
    <w:tmpl w:val="888E33E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1FE6642"/>
    <w:multiLevelType w:val="multilevel"/>
    <w:tmpl w:val="8132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4C923B69"/>
    <w:multiLevelType w:val="multilevel"/>
    <w:tmpl w:val="F2B46E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075A4A"/>
    <w:multiLevelType w:val="hybridMultilevel"/>
    <w:tmpl w:val="10CA99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194A22"/>
    <w:multiLevelType w:val="multilevel"/>
    <w:tmpl w:val="594C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4F76214F"/>
    <w:multiLevelType w:val="hybridMultilevel"/>
    <w:tmpl w:val="0942A2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13223BA"/>
    <w:multiLevelType w:val="multilevel"/>
    <w:tmpl w:val="84007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5E3D1CC0"/>
    <w:multiLevelType w:val="multilevel"/>
    <w:tmpl w:val="63A2C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B918FD"/>
    <w:multiLevelType w:val="multilevel"/>
    <w:tmpl w:val="ADB6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60FC62EC"/>
    <w:multiLevelType w:val="multilevel"/>
    <w:tmpl w:val="AB7AD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76D75B50"/>
    <w:multiLevelType w:val="multilevel"/>
    <w:tmpl w:val="C996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7F384C3D"/>
    <w:multiLevelType w:val="multilevel"/>
    <w:tmpl w:val="0484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29">
    <w:abstractNumId w:val="28"/>
  </w:num>
  <w:num w:numId="1">
    <w:abstractNumId w:val="1"/>
  </w:num>
  <w:num w:numId="2">
    <w:abstractNumId w:val="20"/>
  </w:num>
  <w:num w:numId="3">
    <w:abstractNumId w:val="7"/>
  </w:num>
  <w:num w:numId="4">
    <w:abstractNumId w:val="8"/>
  </w:num>
  <w:num w:numId="5">
    <w:abstractNumId w:val="15"/>
  </w:num>
  <w:num w:numId="6">
    <w:abstractNumId w:val="3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12"/>
  </w:num>
  <w:num w:numId="12">
    <w:abstractNumId w:val="27"/>
  </w:num>
  <w:num w:numId="13">
    <w:abstractNumId w:val="26"/>
  </w:num>
  <w:num w:numId="14">
    <w:abstractNumId w:val="13"/>
  </w:num>
  <w:num w:numId="15">
    <w:abstractNumId w:val="4"/>
  </w:num>
  <w:num w:numId="16">
    <w:abstractNumId w:val="22"/>
  </w:num>
  <w:num w:numId="17">
    <w:abstractNumId w:val="25"/>
  </w:num>
  <w:num w:numId="18">
    <w:abstractNumId w:val="24"/>
  </w:num>
  <w:num w:numId="19">
    <w:abstractNumId w:val="23"/>
  </w:num>
  <w:num w:numId="20">
    <w:abstractNumId w:val="18"/>
  </w:num>
  <w:num w:numId="21">
    <w:abstractNumId w:val="9"/>
  </w:num>
  <w:num w:numId="22">
    <w:abstractNumId w:val="11"/>
  </w:num>
  <w:num w:numId="23">
    <w:abstractNumId w:val="10"/>
  </w:num>
  <w:num w:numId="24">
    <w:abstractNumId w:val="5"/>
  </w:num>
  <w:num w:numId="25">
    <w:abstractNumId w:val="21"/>
  </w:num>
  <w:num w:numId="26">
    <w:abstractNumId w:val="16"/>
  </w:num>
  <w:num w:numId="27">
    <w:abstractNumId w:val="19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1FA"/>
    <w:rsid w:val="000E5CD3"/>
    <w:rsid w:val="001F37BE"/>
    <w:rsid w:val="002A7729"/>
    <w:rsid w:val="003A2DE4"/>
    <w:rsid w:val="00483A64"/>
    <w:rsid w:val="00636786"/>
    <w:rsid w:val="006756C9"/>
    <w:rsid w:val="006C11FA"/>
    <w:rsid w:val="006F23A8"/>
    <w:rsid w:val="007203E8"/>
    <w:rsid w:val="00777E97"/>
    <w:rsid w:val="007F5E7C"/>
    <w:rsid w:val="008F6BEF"/>
    <w:rsid w:val="009B62A2"/>
    <w:rsid w:val="009D26E3"/>
    <w:rsid w:val="00A41EE7"/>
    <w:rsid w:val="00AB1F24"/>
    <w:rsid w:val="00AF1127"/>
    <w:rsid w:val="00B042EB"/>
    <w:rsid w:val="00B76F81"/>
    <w:rsid w:val="00C363A4"/>
    <w:rsid w:val="00CC27DB"/>
    <w:rsid w:val="00DD5205"/>
    <w:rsid w:val="00ED37BE"/>
    <w:rsid w:val="00F52FC1"/>
    <w:rsid w:val="00FF269A"/>
    <w:rsid w:val="0FB54B4D"/>
    <w:rsid w:val="17F80CD0"/>
    <w:rsid w:val="1A445974"/>
    <w:rsid w:val="1B3EB8BF"/>
    <w:rsid w:val="1B8E063D"/>
    <w:rsid w:val="239D4A80"/>
    <w:rsid w:val="448126C1"/>
    <w:rsid w:val="4D612B33"/>
    <w:rsid w:val="5CE8661F"/>
    <w:rsid w:val="68BDFC07"/>
    <w:rsid w:val="6EF29BCF"/>
    <w:rsid w:val="7982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8C625"/>
  <w15:chartTrackingRefBased/>
  <w15:docId w15:val="{B327B354-7BA7-4582-B640-27B8CE7F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6C11FA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ormaltextrun" w:customStyle="1">
    <w:name w:val="normaltextrun"/>
    <w:basedOn w:val="Privzetapisavaodstavka"/>
    <w:rsid w:val="006C11FA"/>
  </w:style>
  <w:style w:type="paragraph" w:styleId="Odstavekseznama">
    <w:name w:val="List Paragraph"/>
    <w:basedOn w:val="Navaden"/>
    <w:uiPriority w:val="34"/>
    <w:qFormat/>
    <w:rsid w:val="006C1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://www.medkulturni-odnosi.si/index.php?option=com_content&amp;view=article&amp;id=112&amp;Itemid=43" TargetMode="External" Id="R70346220b1ba4bb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556483-0ACB-4E30-A9E7-B9CAB9E3536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A2B810E-7A54-45C8-BB77-E7D6B839D2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47A90-A4FC-480E-A648-B4270F5EE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zorman barbara</dc:creator>
  <keywords/>
  <dc:description/>
  <lastModifiedBy>Alja Polanec</lastModifiedBy>
  <revision>4</revision>
  <dcterms:created xsi:type="dcterms:W3CDTF">2025-09-29T08:05:00.0000000Z</dcterms:created>
  <dcterms:modified xsi:type="dcterms:W3CDTF">2025-10-02T12:15:19.1603351Z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16400400</vt:r8>
  </property>
  <property fmtid="{D5CDD505-2E9C-101B-9397-08002B2CF9AE}" pid="4" name="MediaServiceImageTags">
    <vt:lpwstr/>
  </property>
</Properties>
</file>