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87367" w14:textId="77777777" w:rsidR="00A05C5D" w:rsidRPr="00CD19A0" w:rsidRDefault="00A05C5D" w:rsidP="00A05C5D"/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139"/>
        <w:gridCol w:w="217"/>
        <w:gridCol w:w="480"/>
        <w:gridCol w:w="10"/>
        <w:gridCol w:w="142"/>
        <w:gridCol w:w="711"/>
        <w:gridCol w:w="75"/>
        <w:gridCol w:w="62"/>
        <w:gridCol w:w="991"/>
        <w:gridCol w:w="365"/>
        <w:gridCol w:w="1194"/>
        <w:gridCol w:w="224"/>
        <w:gridCol w:w="132"/>
        <w:gridCol w:w="1063"/>
        <w:gridCol w:w="6"/>
      </w:tblGrid>
      <w:tr w:rsidR="00A05C5D" w:rsidRPr="00B602EC" w14:paraId="79A91497" w14:textId="77777777" w:rsidTr="3C5C8C6C">
        <w:tc>
          <w:tcPr>
            <w:tcW w:w="96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3FF50E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UČNI NAČRT PREDMETA / COURSE SYLLABUS</w:t>
            </w:r>
          </w:p>
        </w:tc>
      </w:tr>
      <w:tr w:rsidR="00A05C5D" w:rsidRPr="00B602EC" w14:paraId="7B607F60" w14:textId="77777777" w:rsidTr="3C5C8C6C">
        <w:tc>
          <w:tcPr>
            <w:tcW w:w="1801" w:type="dxa"/>
            <w:gridSpan w:val="3"/>
          </w:tcPr>
          <w:p w14:paraId="6687E462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Predmet:</w:t>
            </w:r>
          </w:p>
        </w:tc>
        <w:tc>
          <w:tcPr>
            <w:tcW w:w="78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370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Kvantita</w:t>
            </w:r>
            <w:r>
              <w:rPr>
                <w:rFonts w:cs="Arial"/>
              </w:rPr>
              <w:t>ti</w:t>
            </w:r>
            <w:r w:rsidRPr="00CD19A0">
              <w:rPr>
                <w:rFonts w:cs="Arial"/>
              </w:rPr>
              <w:t xml:space="preserve">vno pedagoško raziskovanje </w:t>
            </w:r>
          </w:p>
        </w:tc>
      </w:tr>
      <w:tr w:rsidR="00A05C5D" w:rsidRPr="00B602EC" w14:paraId="16403C58" w14:textId="77777777" w:rsidTr="3C5C8C6C">
        <w:tc>
          <w:tcPr>
            <w:tcW w:w="1801" w:type="dxa"/>
            <w:gridSpan w:val="3"/>
          </w:tcPr>
          <w:p w14:paraId="40036EDA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Course title:</w:t>
            </w:r>
          </w:p>
        </w:tc>
        <w:tc>
          <w:tcPr>
            <w:tcW w:w="78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71A" w14:textId="04867E25" w:rsidR="00A05C5D" w:rsidRPr="00CD19A0" w:rsidRDefault="00DD7213" w:rsidP="00B84790">
            <w:pPr>
              <w:rPr>
                <w:rFonts w:cs="Arial"/>
              </w:rPr>
            </w:pPr>
            <w:r>
              <w:rPr>
                <w:rFonts w:cs="Arial"/>
              </w:rPr>
              <w:t>Quantitative pedagogical research</w:t>
            </w:r>
          </w:p>
        </w:tc>
      </w:tr>
      <w:tr w:rsidR="00A05C5D" w:rsidRPr="00B602EC" w14:paraId="04B692EA" w14:textId="77777777" w:rsidTr="3C5C8C6C">
        <w:tc>
          <w:tcPr>
            <w:tcW w:w="3310" w:type="dxa"/>
            <w:gridSpan w:val="5"/>
            <w:vAlign w:val="center"/>
          </w:tcPr>
          <w:p w14:paraId="3957C506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402" w:type="dxa"/>
            <w:gridSpan w:val="10"/>
            <w:vAlign w:val="center"/>
          </w:tcPr>
          <w:p w14:paraId="772E54D6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77997E4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25" w:type="dxa"/>
            <w:gridSpan w:val="4"/>
            <w:vAlign w:val="center"/>
          </w:tcPr>
          <w:p w14:paraId="1EC4F34D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</w:p>
        </w:tc>
      </w:tr>
      <w:tr w:rsidR="00A05C5D" w:rsidRPr="00B602EC" w14:paraId="38363E18" w14:textId="77777777" w:rsidTr="3C5C8C6C"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EC87D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Študijski program in stopnja</w:t>
            </w:r>
          </w:p>
          <w:p w14:paraId="7CCE4710" w14:textId="77777777" w:rsidR="00A05C5D" w:rsidRPr="00CD19A0" w:rsidRDefault="00A05C5D" w:rsidP="00B84790">
            <w:pPr>
              <w:jc w:val="center"/>
              <w:rPr>
                <w:rFonts w:cs="Arial"/>
              </w:rPr>
            </w:pPr>
            <w:r w:rsidRPr="00CD19A0">
              <w:rPr>
                <w:rFonts w:cs="Arial"/>
                <w:b/>
              </w:rPr>
              <w:t>Study programme and level</w:t>
            </w:r>
          </w:p>
        </w:tc>
        <w:tc>
          <w:tcPr>
            <w:tcW w:w="34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92122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Študijska smer</w:t>
            </w:r>
          </w:p>
          <w:p w14:paraId="77C8D39D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Study 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6B2C10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Letnik</w:t>
            </w:r>
          </w:p>
          <w:p w14:paraId="20864FBC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Academic year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DA4C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Semester</w:t>
            </w:r>
          </w:p>
          <w:p w14:paraId="2F96689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Semester</w:t>
            </w:r>
          </w:p>
        </w:tc>
      </w:tr>
      <w:tr w:rsidR="00A05C5D" w:rsidRPr="00B602EC" w14:paraId="672A6F31" w14:textId="77777777" w:rsidTr="3C5C8C6C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FA22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  <w:r w:rsidRPr="00CD19A0">
              <w:rPr>
                <w:rFonts w:cs="Arial"/>
                <w:bCs/>
              </w:rPr>
              <w:t>Razredni pouk, 2. stopnja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4E8" w14:textId="77777777" w:rsidR="00A05C5D" w:rsidRPr="00CD19A0" w:rsidRDefault="00A05C5D" w:rsidP="00B84790">
            <w:pPr>
              <w:spacing w:before="100" w:beforeAutospacing="1" w:after="100" w:afterAutospacing="1"/>
              <w:jc w:val="center"/>
              <w:rPr>
                <w:rFonts w:eastAsia="Times New Roman" w:cs="Arial"/>
                <w:lang w:eastAsia="sl-SI"/>
              </w:rPr>
            </w:pPr>
            <w:r w:rsidRPr="00CD19A0">
              <w:rPr>
                <w:rFonts w:cs="Arial"/>
                <w:bCs/>
              </w:rPr>
              <w:t>Vse smeri</w:t>
            </w:r>
            <w:r w:rsidRPr="00CD19A0">
              <w:rPr>
                <w:rFonts w:eastAsia="Times New Roman" w:cs="Arial"/>
                <w:lang w:eastAsia="sl-SI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F7DC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1.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62A7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 xml:space="preserve">/ </w:t>
            </w:r>
          </w:p>
        </w:tc>
      </w:tr>
      <w:tr w:rsidR="00A05C5D" w:rsidRPr="00B602EC" w14:paraId="66CF479E" w14:textId="77777777" w:rsidTr="3C5C8C6C">
        <w:trPr>
          <w:trHeight w:val="318"/>
        </w:trPr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926D" w14:textId="77777777" w:rsidR="00A05C5D" w:rsidRPr="00CD19A0" w:rsidRDefault="00A05C5D" w:rsidP="00B84790">
            <w:pPr>
              <w:jc w:val="center"/>
              <w:rPr>
                <w:rFonts w:cs="Arial"/>
                <w:bCs/>
                <w:lang w:val="en-GB"/>
              </w:rPr>
            </w:pPr>
            <w:r w:rsidRPr="00CD19A0">
              <w:rPr>
                <w:rFonts w:cs="Arial"/>
                <w:bCs/>
                <w:lang w:val="en-GB"/>
              </w:rPr>
              <w:t xml:space="preserve">Primary school teaching, </w:t>
            </w:r>
          </w:p>
          <w:p w14:paraId="18164175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  <w:r w:rsidRPr="00CD19A0">
              <w:rPr>
                <w:rFonts w:cs="Arial"/>
                <w:bCs/>
                <w:lang w:val="en-GB"/>
              </w:rPr>
              <w:t>2</w:t>
            </w:r>
            <w:r w:rsidRPr="00CD19A0">
              <w:rPr>
                <w:rFonts w:cs="Arial"/>
                <w:bCs/>
                <w:vertAlign w:val="superscript"/>
                <w:lang w:val="en-GB"/>
              </w:rPr>
              <w:t>nd</w:t>
            </w:r>
            <w:r w:rsidRPr="00CD19A0">
              <w:rPr>
                <w:rFonts w:cs="Arial"/>
                <w:bCs/>
                <w:lang w:val="en-GB"/>
              </w:rPr>
              <w:t xml:space="preserve"> Cycle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E186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981D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607C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A05C5D" w:rsidRPr="00B602EC" w14:paraId="1D85F4B6" w14:textId="77777777" w:rsidTr="3C5C8C6C">
        <w:trPr>
          <w:trHeight w:val="103"/>
        </w:trPr>
        <w:tc>
          <w:tcPr>
            <w:tcW w:w="9696" w:type="dxa"/>
            <w:gridSpan w:val="21"/>
          </w:tcPr>
          <w:p w14:paraId="38FB58AF" w14:textId="77777777" w:rsidR="00A05C5D" w:rsidRPr="00CD19A0" w:rsidRDefault="00A05C5D" w:rsidP="00B84790">
            <w:pPr>
              <w:rPr>
                <w:rFonts w:cs="Arial"/>
                <w:b/>
                <w:bCs/>
              </w:rPr>
            </w:pPr>
          </w:p>
        </w:tc>
      </w:tr>
      <w:tr w:rsidR="00A05C5D" w:rsidRPr="00B602EC" w14:paraId="1BC1573C" w14:textId="77777777" w:rsidTr="3C5C8C6C">
        <w:tc>
          <w:tcPr>
            <w:tcW w:w="5721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09BA5E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Vrsta predmeta / Course type</w:t>
            </w: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703C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obvezni</w:t>
            </w:r>
          </w:p>
        </w:tc>
      </w:tr>
      <w:tr w:rsidR="00A05C5D" w:rsidRPr="00B602EC" w14:paraId="2FB2D6CC" w14:textId="77777777" w:rsidTr="3C5C8C6C">
        <w:tc>
          <w:tcPr>
            <w:tcW w:w="5721" w:type="dxa"/>
            <w:gridSpan w:val="14"/>
          </w:tcPr>
          <w:p w14:paraId="633C5D6E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92D7D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653FD362" w14:textId="77777777" w:rsidTr="3C5C8C6C">
        <w:tc>
          <w:tcPr>
            <w:tcW w:w="5721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72766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Univerzitetna koda predmeta / University course code:</w:t>
            </w:r>
          </w:p>
        </w:tc>
        <w:tc>
          <w:tcPr>
            <w:tcW w:w="3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6559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compulsory</w:t>
            </w:r>
          </w:p>
        </w:tc>
      </w:tr>
      <w:tr w:rsidR="00A05C5D" w:rsidRPr="00B602EC" w14:paraId="1771B88B" w14:textId="77777777" w:rsidTr="3C5C8C6C">
        <w:tc>
          <w:tcPr>
            <w:tcW w:w="9696" w:type="dxa"/>
            <w:gridSpan w:val="21"/>
          </w:tcPr>
          <w:p w14:paraId="5C9D3E73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3A8813A6" w14:textId="77777777" w:rsidTr="3C5C8C6C"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C15C28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Predavanja</w:t>
            </w:r>
          </w:p>
          <w:p w14:paraId="14F90BBA" w14:textId="77777777" w:rsidR="00A05C5D" w:rsidRPr="00CD19A0" w:rsidRDefault="00A05C5D" w:rsidP="00B84790">
            <w:pPr>
              <w:jc w:val="center"/>
              <w:rPr>
                <w:rFonts w:cs="Arial"/>
              </w:rPr>
            </w:pPr>
            <w:r w:rsidRPr="00CD19A0">
              <w:rPr>
                <w:rFonts w:cs="Arial"/>
                <w:b/>
              </w:rPr>
              <w:t>Lectures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3A3F5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Seminar</w:t>
            </w:r>
          </w:p>
          <w:p w14:paraId="0AF5B4A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F2C51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Vaje</w:t>
            </w:r>
          </w:p>
          <w:p w14:paraId="39F3D483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2C86CF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Klinične vaje</w:t>
            </w:r>
          </w:p>
          <w:p w14:paraId="793C93DB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11E8A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D4FD9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Samost. delo</w:t>
            </w:r>
          </w:p>
          <w:p w14:paraId="65ED2F1E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7357254" w14:textId="77777777" w:rsidR="00A05C5D" w:rsidRPr="00CD19A0" w:rsidRDefault="00A05C5D" w:rsidP="00B84790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6FF7F4" w14:textId="77777777" w:rsidR="00A05C5D" w:rsidRPr="00CD19A0" w:rsidRDefault="00A05C5D" w:rsidP="00B84790">
            <w:pPr>
              <w:jc w:val="center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ECTS</w:t>
            </w:r>
          </w:p>
        </w:tc>
      </w:tr>
      <w:tr w:rsidR="00A05C5D" w:rsidRPr="00B602EC" w14:paraId="563E220C" w14:textId="77777777" w:rsidTr="3C5C8C6C">
        <w:trPr>
          <w:trHeight w:val="31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9023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5779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EBE" w14:textId="389A8AC2" w:rsidR="00A05C5D" w:rsidRPr="00CD19A0" w:rsidRDefault="004F7DC3" w:rsidP="00B84790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15</w:t>
            </w:r>
            <w:r w:rsidRPr="00CD19A0">
              <w:rPr>
                <w:rFonts w:cs="Arial"/>
                <w:bCs/>
              </w:rPr>
              <w:t xml:space="preserve"> </w:t>
            </w:r>
            <w:r w:rsidR="00A05C5D" w:rsidRPr="00CD19A0">
              <w:rPr>
                <w:rFonts w:cs="Arial"/>
                <w:bCs/>
              </w:rPr>
              <w:t>LV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2B4B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C837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DC72" w14:textId="31DBE7DE" w:rsidR="00A05C5D" w:rsidRPr="00CD19A0" w:rsidRDefault="004F7DC3" w:rsidP="00B84790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2BBA2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4DC" w14:textId="77777777" w:rsidR="00A05C5D" w:rsidRPr="00CD19A0" w:rsidRDefault="00A05C5D" w:rsidP="00B84790">
            <w:pPr>
              <w:jc w:val="center"/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6</w:t>
            </w:r>
          </w:p>
        </w:tc>
      </w:tr>
      <w:tr w:rsidR="00A05C5D" w:rsidRPr="00B602EC" w14:paraId="133D700D" w14:textId="77777777" w:rsidTr="3C5C8C6C">
        <w:trPr>
          <w:gridAfter w:val="1"/>
          <w:wAfter w:w="6" w:type="dxa"/>
        </w:trPr>
        <w:tc>
          <w:tcPr>
            <w:tcW w:w="9690" w:type="dxa"/>
            <w:gridSpan w:val="20"/>
          </w:tcPr>
          <w:p w14:paraId="28AD164E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7BDE2B2F" w14:textId="77777777" w:rsidTr="3C5C8C6C">
        <w:tc>
          <w:tcPr>
            <w:tcW w:w="3310" w:type="dxa"/>
            <w:gridSpan w:val="5"/>
          </w:tcPr>
          <w:p w14:paraId="370061AA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Nosilec predmeta / Lecturer:</w:t>
            </w:r>
          </w:p>
        </w:tc>
        <w:tc>
          <w:tcPr>
            <w:tcW w:w="63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06A" w14:textId="2785A041" w:rsidR="00A05C5D" w:rsidRPr="00CD19A0" w:rsidRDefault="7614DAB5" w:rsidP="00B84790">
            <w:pPr>
              <w:tabs>
                <w:tab w:val="num" w:pos="360"/>
              </w:tabs>
              <w:ind w:left="360" w:hanging="360"/>
              <w:rPr>
                <w:rFonts w:cs="Arial"/>
              </w:rPr>
            </w:pPr>
            <w:r w:rsidRPr="3C5C8C6C">
              <w:rPr>
                <w:rFonts w:cs="Arial"/>
              </w:rPr>
              <w:t>doc</w:t>
            </w:r>
            <w:r w:rsidR="00A05C5D" w:rsidRPr="3C5C8C6C">
              <w:rPr>
                <w:rFonts w:cs="Arial"/>
              </w:rPr>
              <w:t xml:space="preserve">. dr. </w:t>
            </w:r>
            <w:r w:rsidR="5E5CD77A" w:rsidRPr="3C5C8C6C">
              <w:rPr>
                <w:rFonts w:cs="Arial"/>
              </w:rPr>
              <w:t>Nina Krmac</w:t>
            </w:r>
          </w:p>
        </w:tc>
      </w:tr>
      <w:tr w:rsidR="00A05C5D" w:rsidRPr="00B602EC" w14:paraId="4849EADE" w14:textId="77777777" w:rsidTr="3C5C8C6C">
        <w:tc>
          <w:tcPr>
            <w:tcW w:w="9696" w:type="dxa"/>
            <w:gridSpan w:val="21"/>
          </w:tcPr>
          <w:p w14:paraId="152BB19F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28AB2B39" w14:textId="77777777" w:rsidTr="3C5C8C6C">
        <w:tc>
          <w:tcPr>
            <w:tcW w:w="1643" w:type="dxa"/>
            <w:gridSpan w:val="2"/>
            <w:vMerge w:val="restart"/>
          </w:tcPr>
          <w:p w14:paraId="56C412C6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Jeziki / </w:t>
            </w:r>
          </w:p>
          <w:p w14:paraId="3B1124C0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  <w:b/>
              </w:rPr>
              <w:t>Languages:</w:t>
            </w:r>
          </w:p>
        </w:tc>
        <w:tc>
          <w:tcPr>
            <w:tcW w:w="2242" w:type="dxa"/>
            <w:gridSpan w:val="4"/>
          </w:tcPr>
          <w:p w14:paraId="1BBBA608" w14:textId="77777777" w:rsidR="00A05C5D" w:rsidRPr="00CD19A0" w:rsidRDefault="00A05C5D" w:rsidP="00B84790">
            <w:pPr>
              <w:jc w:val="right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Predavanja / Lectures:</w:t>
            </w:r>
          </w:p>
        </w:tc>
        <w:tc>
          <w:tcPr>
            <w:tcW w:w="58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30F0" w14:textId="77777777" w:rsidR="00A05C5D" w:rsidRPr="00CD19A0" w:rsidRDefault="00A05C5D" w:rsidP="00B84790">
            <w:pPr>
              <w:rPr>
                <w:rFonts w:cs="Arial"/>
                <w:bCs/>
              </w:rPr>
            </w:pPr>
            <w:r w:rsidRPr="00CD19A0">
              <w:rPr>
                <w:rFonts w:cs="Arial"/>
                <w:bCs/>
              </w:rPr>
              <w:t>slovenski  /Slovene</w:t>
            </w:r>
          </w:p>
        </w:tc>
      </w:tr>
      <w:tr w:rsidR="00A05C5D" w:rsidRPr="00B602EC" w14:paraId="7ED96608" w14:textId="77777777" w:rsidTr="3C5C8C6C">
        <w:trPr>
          <w:trHeight w:val="215"/>
        </w:trPr>
        <w:tc>
          <w:tcPr>
            <w:tcW w:w="1643" w:type="dxa"/>
            <w:gridSpan w:val="2"/>
            <w:vMerge/>
            <w:vAlign w:val="center"/>
          </w:tcPr>
          <w:p w14:paraId="49A600D9" w14:textId="77777777" w:rsidR="00A05C5D" w:rsidRPr="00CD19A0" w:rsidRDefault="00A05C5D" w:rsidP="00B84790">
            <w:pPr>
              <w:rPr>
                <w:rFonts w:cs="Arial"/>
              </w:rPr>
            </w:pPr>
          </w:p>
        </w:tc>
        <w:tc>
          <w:tcPr>
            <w:tcW w:w="2242" w:type="dxa"/>
            <w:gridSpan w:val="4"/>
          </w:tcPr>
          <w:p w14:paraId="007B6831" w14:textId="77777777" w:rsidR="00A05C5D" w:rsidRPr="00CD19A0" w:rsidRDefault="00A05C5D" w:rsidP="00B84790">
            <w:pPr>
              <w:jc w:val="right"/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Vaje / Tutorial:</w:t>
            </w:r>
          </w:p>
        </w:tc>
        <w:tc>
          <w:tcPr>
            <w:tcW w:w="58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CDBC" w14:textId="77777777" w:rsidR="00A05C5D" w:rsidRPr="00CD19A0" w:rsidRDefault="00A05C5D" w:rsidP="00B84790">
            <w:pPr>
              <w:rPr>
                <w:rFonts w:cs="Arial"/>
                <w:b/>
                <w:bCs/>
              </w:rPr>
            </w:pPr>
            <w:r w:rsidRPr="00CD19A0">
              <w:rPr>
                <w:rFonts w:cs="Arial"/>
                <w:bCs/>
              </w:rPr>
              <w:t>slovenski /Slovene</w:t>
            </w:r>
          </w:p>
        </w:tc>
      </w:tr>
      <w:tr w:rsidR="00A05C5D" w:rsidRPr="00B602EC" w14:paraId="6FB86641" w14:textId="77777777" w:rsidTr="3C5C8C6C"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C4A36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3F27E13E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7F8E974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2320F07E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6D43C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1DF8E00F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Prerequisits:</w:t>
            </w:r>
          </w:p>
        </w:tc>
      </w:tr>
      <w:tr w:rsidR="00A05C5D" w:rsidRPr="00B602EC" w14:paraId="39666A63" w14:textId="77777777" w:rsidTr="3C5C8C6C">
        <w:trPr>
          <w:trHeight w:val="497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E68" w14:textId="77777777" w:rsidR="00A05C5D" w:rsidRPr="00CD19A0" w:rsidRDefault="00A05C5D" w:rsidP="00B84790">
            <w:pPr>
              <w:rPr>
                <w:rFonts w:cs="Arial"/>
              </w:rPr>
            </w:pPr>
            <w:r w:rsidRPr="00CD19A0">
              <w:rPr>
                <w:rFonts w:cs="Arial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059BF" w14:textId="77777777" w:rsidR="00A05C5D" w:rsidRPr="00CD19A0" w:rsidRDefault="00A05C5D" w:rsidP="00B84790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68B" w14:textId="77777777" w:rsidR="00A05C5D" w:rsidRPr="00CD19A0" w:rsidRDefault="00A05C5D" w:rsidP="00B84790">
            <w:pPr>
              <w:rPr>
                <w:rFonts w:cs="Arial"/>
              </w:rPr>
            </w:pPr>
          </w:p>
        </w:tc>
      </w:tr>
      <w:tr w:rsidR="00A05C5D" w:rsidRPr="00B602EC" w14:paraId="4F6ED880" w14:textId="77777777" w:rsidTr="3C5C8C6C">
        <w:trPr>
          <w:trHeight w:val="137"/>
        </w:trPr>
        <w:tc>
          <w:tcPr>
            <w:tcW w:w="47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C3447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543E593D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Vsebina:</w:t>
            </w:r>
            <w:r w:rsidRPr="00CD19A0">
              <w:rPr>
                <w:rFonts w:cs="Arial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6F26401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37B51" w14:textId="77777777" w:rsidR="00A05C5D" w:rsidRPr="00CD19A0" w:rsidRDefault="00A05C5D" w:rsidP="00B84790">
            <w:pPr>
              <w:rPr>
                <w:rFonts w:cs="Arial"/>
                <w:b/>
              </w:rPr>
            </w:pPr>
          </w:p>
          <w:p w14:paraId="56CE9D21" w14:textId="77777777" w:rsidR="00A05C5D" w:rsidRPr="00CD19A0" w:rsidRDefault="00A05C5D" w:rsidP="00B84790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Content (Syllabus outline):</w:t>
            </w:r>
          </w:p>
        </w:tc>
      </w:tr>
      <w:tr w:rsidR="00483B5A" w:rsidRPr="00B602EC" w14:paraId="0333ABD9" w14:textId="77777777" w:rsidTr="3C5C8C6C">
        <w:trPr>
          <w:trHeight w:val="2665"/>
        </w:trPr>
        <w:tc>
          <w:tcPr>
            <w:tcW w:w="4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459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Predmet se usmerja tako na pedagoško metodologijo kot na pedagoško statistiko, ki ju povezuje in prepleta glede na raziskovalni proces. Glavni poudarek je na empirični kvantitativni neeksperimentalni raziskavi.</w:t>
            </w:r>
          </w:p>
          <w:p w14:paraId="10A06FF9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Značilnosti pedagoškega raziskovanja in pomen etičnost v raziskovanju.</w:t>
            </w:r>
          </w:p>
          <w:p w14:paraId="75F45DAC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Proces kvantitativnega neeksperimentalnega raziskovanja.</w:t>
            </w:r>
          </w:p>
          <w:p w14:paraId="3ABA94DB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Raziskovalni problem, cilji in raziskovalne hipoteze.</w:t>
            </w:r>
          </w:p>
          <w:p w14:paraId="22ED7BB0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Pomen študija literature.</w:t>
            </w:r>
          </w:p>
          <w:p w14:paraId="0BAED885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Načrtovanje raziskave, nekateri statistični pojmi, npr.: statistična množica, statistični vzorec, spremenljivke, statistične metode.</w:t>
            </w:r>
          </w:p>
          <w:p w14:paraId="4DB52807" w14:textId="4C619E0D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>Pojem metode raziskovanja: desktiptivna in eksplikativna metoda.</w:t>
            </w:r>
          </w:p>
          <w:p w14:paraId="39CD79D9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lastRenderedPageBreak/>
              <w:t>Pojem tehnike zbiranja podatkov. Nekatere pretežno kvantitativne tehnike, npr.: anketa, kontrolne liste, ocenjevalne lestvice, Likertova lestvica stališč, sociometrična tehnika, standardizirani intervju, načrtno opazovanje.</w:t>
            </w:r>
          </w:p>
          <w:p w14:paraId="1AC8437D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Merske značilnosti instrumentov.</w:t>
            </w:r>
          </w:p>
          <w:p w14:paraId="0FD1DB18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Oblikovanje instrumenta ter možnosti ugotavljanja merskih značilnosti instrumenta.</w:t>
            </w:r>
          </w:p>
          <w:p w14:paraId="00CEE28B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Obdelavi kvantitativnih podatkov s programom SPSS za WIN: (1) vnos podatkov v računalniški program in hranitev podatkov, (2) izbira ustreznih statističnih metod obdelave podatkov, (3) branje računalniških izpisov ter (4) prikaz rezultatov, njihova analiza in interpretacija.</w:t>
            </w:r>
          </w:p>
          <w:p w14:paraId="1BD5922A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Nekatere pogosteje uporabne statistične metode deskriptivne in bivariatne analize podatkov.</w:t>
            </w:r>
          </w:p>
          <w:p w14:paraId="6B551A6A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Predstavitev atributivnih podatkov tabelarično in grafično. Uporaba -preizkusa hipoteze neodvisnosti, -preizkus hipoteze enake verjetnosti, nekatere mere stopnje kontingence.</w:t>
            </w:r>
          </w:p>
          <w:p w14:paraId="3AE352F3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Ureditev in grafična predstavitev numeričnih podatkov. t-preizkus za odvisne ali neodvisne vzorce, Mann-Whitneyev U-preizkus, Wilcoxonov preizkus s predznačnimi rangi, analiza variance in Kruskal-Wallisov H-preizkus enosmerne analize variance.</w:t>
            </w:r>
          </w:p>
          <w:p w14:paraId="3DF20EDE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Osnovna struktura pisnega poročila o raziskavi.</w:t>
            </w:r>
          </w:p>
          <w:p w14:paraId="0A312548" w14:textId="77777777" w:rsidR="00483B5A" w:rsidRPr="00CD19A0" w:rsidRDefault="00483B5A" w:rsidP="00483B5A">
            <w:pPr>
              <w:numPr>
                <w:ilvl w:val="0"/>
                <w:numId w:val="8"/>
              </w:numPr>
              <w:spacing w:before="100" w:beforeAutospacing="1" w:after="72"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Govorna predstavitev rezultatov raziskave.</w:t>
            </w:r>
          </w:p>
          <w:p w14:paraId="1A6FEB56" w14:textId="77777777" w:rsidR="00483B5A" w:rsidRPr="00CD19A0" w:rsidRDefault="00483B5A" w:rsidP="00483B5A">
            <w:pPr>
              <w:rPr>
                <w:rFonts w:cs="Arial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41437" w14:textId="77777777" w:rsidR="00483B5A" w:rsidRPr="00CD19A0" w:rsidRDefault="00483B5A" w:rsidP="00483B5A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7AE" w14:textId="4303D284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The course focuses on pedagogical methodology and pedagogical statistics, which are connected and interwoven according to the research process. The main focus is on empirical quantitative non-experimental research.</w:t>
            </w:r>
          </w:p>
          <w:p w14:paraId="7132A799" w14:textId="26BC183B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Characteristics of pedagogical research and the importance of ethics in research.</w:t>
            </w:r>
          </w:p>
          <w:p w14:paraId="3F548D2C" w14:textId="222A702E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The process of quantitative non-experimental research.</w:t>
            </w:r>
          </w:p>
          <w:p w14:paraId="2A61CAA4" w14:textId="5F18FE01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Research problem, objectives and research hypotheses.</w:t>
            </w:r>
          </w:p>
          <w:p w14:paraId="04A7B01A" w14:textId="4CB06239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The importance of studying literature.</w:t>
            </w:r>
          </w:p>
          <w:p w14:paraId="301B839A" w14:textId="4DFACC78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Research planning, some statistical concepts, eg: statistical population, statistical sample, variables, statistical methods.</w:t>
            </w:r>
          </w:p>
          <w:p w14:paraId="2A948097" w14:textId="4A917A09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Concept of research method: descriptive and explanatory method.</w:t>
            </w:r>
          </w:p>
          <w:p w14:paraId="1E15EBF0" w14:textId="536CFD49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Understanding data collection techniques. Some predominantly quantitative techniques, e.g.: survey, checklists, rating scales, Likert </w:t>
            </w:r>
            <w:r w:rsidRPr="00483B5A">
              <w:rPr>
                <w:rFonts w:cs="Arial"/>
              </w:rPr>
              <w:lastRenderedPageBreak/>
              <w:t>scale, sociometric technique, standardized interview, planned observation.</w:t>
            </w:r>
          </w:p>
          <w:p w14:paraId="57CA502B" w14:textId="2EAC408D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Measuring characteristics of the instruments.</w:t>
            </w:r>
          </w:p>
          <w:p w14:paraId="07727923" w14:textId="366F7305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The design of the instrument and the possibility of determining the measuring characteristics of the instrument.</w:t>
            </w:r>
          </w:p>
          <w:p w14:paraId="4D9DDC53" w14:textId="77F84765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Quantitative data processing with SPSS software: (1) data entry into the software and data storage, (2) selection of appropriate statistical data processing methods, (3) reading of software outputs and (4) </w:t>
            </w:r>
          </w:p>
          <w:p w14:paraId="3C1A473A" w14:textId="77777777" w:rsidR="00483B5A" w:rsidRP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Analysis data and interpretation of the results.</w:t>
            </w:r>
          </w:p>
          <w:p w14:paraId="572B4533" w14:textId="4E9C3515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Some more frequently used statistical methods of descriptive and bivariate data analysis.</w:t>
            </w:r>
          </w:p>
          <w:p w14:paraId="5BC8C832" w14:textId="1C5D5CD4" w:rsidR="00483B5A" w:rsidRPr="00483B5A" w:rsidRDefault="00483B5A" w:rsidP="00483B5A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 xml:space="preserve">Tabular and graphical presentation of attributive data. Using Application of </w:t>
            </w:r>
            <w:r w:rsidRPr="00483B5A">
              <w:rPr>
                <w:rFonts w:eastAsia="Times New Roman" w:cs="Arial"/>
                <w:lang w:eastAsia="sl-SI"/>
              </w:rPr>
              <w:t>χ</w:t>
            </w:r>
            <w:r w:rsidRPr="00483B5A">
              <w:rPr>
                <w:rFonts w:eastAsia="Times New Roman" w:cs="Arial"/>
                <w:vertAlign w:val="superscript"/>
                <w:lang w:eastAsia="sl-SI"/>
              </w:rPr>
              <w:t xml:space="preserve">2 </w:t>
            </w:r>
            <w:r w:rsidRPr="00483B5A">
              <w:rPr>
                <w:rFonts w:eastAsia="Times New Roman" w:cs="Arial"/>
                <w:lang w:eastAsia="sl-SI"/>
              </w:rPr>
              <w:t xml:space="preserve">test for </w:t>
            </w:r>
            <w:r w:rsidRPr="00483B5A">
              <w:rPr>
                <w:rFonts w:cs="Arial"/>
              </w:rPr>
              <w:t xml:space="preserve">independence, </w:t>
            </w:r>
            <w:r w:rsidRPr="00483B5A">
              <w:rPr>
                <w:rFonts w:eastAsia="Times New Roman" w:cs="Arial"/>
                <w:lang w:eastAsia="sl-SI"/>
              </w:rPr>
              <w:t>χ</w:t>
            </w:r>
            <w:r w:rsidRPr="00483B5A">
              <w:rPr>
                <w:rFonts w:eastAsia="Times New Roman" w:cs="Arial"/>
                <w:vertAlign w:val="superscript"/>
                <w:lang w:eastAsia="sl-SI"/>
              </w:rPr>
              <w:t xml:space="preserve">2 </w:t>
            </w:r>
            <w:r w:rsidRPr="00483B5A">
              <w:rPr>
                <w:rFonts w:eastAsia="Times New Roman" w:cs="Arial"/>
                <w:lang w:eastAsia="sl-SI"/>
              </w:rPr>
              <w:t xml:space="preserve">goodness of fit test, </w:t>
            </w:r>
            <w:r w:rsidRPr="00483B5A">
              <w:rPr>
                <w:rFonts w:cs="Arial"/>
              </w:rPr>
              <w:t>some measures of contingency.</w:t>
            </w:r>
          </w:p>
          <w:p w14:paraId="0FB3FE57" w14:textId="77777777" w:rsid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r w:rsidRPr="005A1551">
              <w:rPr>
                <w:rFonts w:cs="Arial"/>
              </w:rPr>
              <w:t>Organization and graphical representation of numerical data. T-test for dependent or independent samples, Mann-Whitney U test, Wilcoxon signed-rank test, Analysis of variance (ANOVA), Kruskal-Wallis H-test for one-way analysis of variance.</w:t>
            </w:r>
          </w:p>
          <w:p w14:paraId="508210E0" w14:textId="77777777" w:rsid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Basic structure of a research paper.</w:t>
            </w:r>
          </w:p>
          <w:p w14:paraId="48F5D894" w14:textId="19619AF3" w:rsidR="00483B5A" w:rsidRPr="00483B5A" w:rsidRDefault="00483B5A" w:rsidP="00483B5A">
            <w:pPr>
              <w:pStyle w:val="Odstavekseznama"/>
              <w:numPr>
                <w:ilvl w:val="0"/>
                <w:numId w:val="15"/>
              </w:numPr>
              <w:ind w:left="453" w:hanging="284"/>
              <w:rPr>
                <w:rFonts w:cs="Arial"/>
              </w:rPr>
            </w:pPr>
            <w:r w:rsidRPr="00483B5A">
              <w:rPr>
                <w:rFonts w:cs="Arial"/>
              </w:rPr>
              <w:t>Oral presentation of research results.</w:t>
            </w:r>
          </w:p>
        </w:tc>
      </w:tr>
      <w:tr w:rsidR="00483B5A" w:rsidRPr="00B602EC" w14:paraId="1D3E065A" w14:textId="77777777" w:rsidTr="3C5C8C6C">
        <w:tc>
          <w:tcPr>
            <w:tcW w:w="9696" w:type="dxa"/>
            <w:gridSpan w:val="21"/>
          </w:tcPr>
          <w:p w14:paraId="70544AB8" w14:textId="77777777" w:rsidR="00483B5A" w:rsidRPr="00CD19A0" w:rsidRDefault="00483B5A" w:rsidP="00483B5A">
            <w:pPr>
              <w:rPr>
                <w:rFonts w:cs="Arial"/>
              </w:rPr>
            </w:pPr>
            <w:r w:rsidRPr="00CD19A0">
              <w:rPr>
                <w:rFonts w:cs="Arial"/>
              </w:rPr>
              <w:lastRenderedPageBreak/>
              <w:br w:type="page"/>
            </w:r>
          </w:p>
          <w:p w14:paraId="6CC35919" w14:textId="77777777" w:rsidR="00483B5A" w:rsidRPr="00CD19A0" w:rsidRDefault="00483B5A" w:rsidP="00483B5A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Temeljni literatura in viri / Readings:</w:t>
            </w:r>
          </w:p>
        </w:tc>
      </w:tr>
      <w:tr w:rsidR="00483B5A" w:rsidRPr="00B602EC" w14:paraId="0B0DE140" w14:textId="77777777" w:rsidTr="3C5C8C6C">
        <w:trPr>
          <w:trHeight w:val="1068"/>
        </w:trPr>
        <w:tc>
          <w:tcPr>
            <w:tcW w:w="96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E51" w14:textId="4E1FEDED" w:rsidR="00483B5A" w:rsidRPr="00CD19A0" w:rsidRDefault="00385F5C" w:rsidP="00483B5A">
            <w:pPr>
              <w:spacing w:line="276" w:lineRule="auto"/>
              <w:jc w:val="left"/>
              <w:rPr>
                <w:rFonts w:cs="Arial"/>
                <w:u w:val="single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literatura/Basic readings</w:t>
            </w:r>
            <w:r w:rsidR="00483B5A" w:rsidRPr="00CD19A0">
              <w:rPr>
                <w:rFonts w:cs="Arial"/>
                <w:u w:val="single"/>
              </w:rPr>
              <w:t>:</w:t>
            </w:r>
          </w:p>
          <w:p w14:paraId="10DD4F67" w14:textId="0F4C0205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Štemberger, T. (2020). Uvod v pedagoško raziskovanje. Koper: Založba Univerze na Primorskem. </w:t>
            </w:r>
          </w:p>
          <w:p w14:paraId="153BCD34" w14:textId="1BF9621D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Krmac, N. in Cencič, M. (2022). Kvalitativno pedagoško raziskovanje: Od ideje do podatkov.  Koper: Založba univerze na Primorskem. </w:t>
            </w:r>
          </w:p>
          <w:p w14:paraId="323C12DE" w14:textId="2DCF08FE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Krmac, N. (2022). Interpretativna raziskava in njena uporaba na pedagoškem področju. Revija za elementarno izobraževanje, 15 (2), 261-284. </w:t>
            </w:r>
          </w:p>
          <w:p w14:paraId="45AC935C" w14:textId="4FAE0327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Cencič, M. (2009). </w:t>
            </w:r>
            <w:r w:rsidRPr="001B7FDE">
              <w:rPr>
                <w:rFonts w:eastAsia="Times New Roman" w:cs="Arial"/>
                <w:i/>
                <w:iCs/>
                <w:lang w:eastAsia="sl-SI"/>
              </w:rPr>
              <w:t>Kako poteka pedagoško raziskovanje. Primer kvantitativne empirične neeksperimentalne raziskave.</w:t>
            </w:r>
            <w:r w:rsidRPr="3C5C8C6C">
              <w:rPr>
                <w:rFonts w:eastAsia="Times New Roman" w:cs="Arial"/>
                <w:lang w:eastAsia="sl-SI"/>
              </w:rPr>
              <w:t xml:space="preserve"> Ljubljana: Zavod RS za šolstvo. </w:t>
            </w:r>
          </w:p>
          <w:p w14:paraId="089DF98E" w14:textId="61BBC868" w:rsidR="00483B5A" w:rsidRPr="00CD19A0" w:rsidRDefault="00483B5A" w:rsidP="00385F5C">
            <w:pPr>
              <w:pStyle w:val="Odstavekseznama"/>
              <w:numPr>
                <w:ilvl w:val="0"/>
                <w:numId w:val="2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>Članki. Seznam člankov in literature se sproti dopolnjuje.</w:t>
            </w:r>
          </w:p>
          <w:p w14:paraId="2F7B7ADA" w14:textId="77777777" w:rsidR="00483B5A" w:rsidRPr="00CD19A0" w:rsidRDefault="00483B5A" w:rsidP="00483B5A">
            <w:pPr>
              <w:pStyle w:val="Odstavekseznama"/>
              <w:spacing w:line="264" w:lineRule="atLeast"/>
              <w:ind w:left="1080"/>
              <w:jc w:val="left"/>
              <w:rPr>
                <w:rFonts w:eastAsia="Times New Roman" w:cs="Arial"/>
                <w:lang w:eastAsia="sl-SI"/>
              </w:rPr>
            </w:pPr>
          </w:p>
          <w:p w14:paraId="2F24D4DD" w14:textId="6C9283AD" w:rsidR="00483B5A" w:rsidRPr="00CD19A0" w:rsidRDefault="00483B5A" w:rsidP="00483B5A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u w:val="single"/>
                <w:lang w:eastAsia="sl-SI"/>
              </w:rPr>
              <w:lastRenderedPageBreak/>
              <w:t>Dopolnilna literatura</w:t>
            </w:r>
            <w:r w:rsidR="00385F5C">
              <w:rPr>
                <w:rFonts w:eastAsia="Times New Roman" w:cs="Arial"/>
                <w:u w:val="single"/>
                <w:lang w:eastAsia="sl-SI"/>
              </w:rPr>
              <w:t>/Additional readings</w:t>
            </w:r>
            <w:r w:rsidRPr="00CD19A0">
              <w:rPr>
                <w:rFonts w:eastAsia="Times New Roman" w:cs="Arial"/>
                <w:lang w:eastAsia="sl-SI"/>
              </w:rPr>
              <w:t>:</w:t>
            </w:r>
          </w:p>
          <w:p w14:paraId="3306E9B1" w14:textId="7C04246E" w:rsidR="00483B5A" w:rsidRPr="00CD19A0" w:rsidRDefault="00483B5A" w:rsidP="00483B5A">
            <w:pPr>
              <w:numPr>
                <w:ilvl w:val="0"/>
                <w:numId w:val="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Trnavčević, A. (2010). Študija paradigem raziskovanja v magistrskih nalogah s področja družboslovja. Management, (5)1, 69-84. </w:t>
            </w:r>
          </w:p>
          <w:p w14:paraId="2B40091D" w14:textId="77777777" w:rsidR="00483B5A" w:rsidRPr="00CD19A0" w:rsidRDefault="00483B5A" w:rsidP="00483B5A">
            <w:pPr>
              <w:numPr>
                <w:ilvl w:val="0"/>
                <w:numId w:val="2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Sagadin, J. (2003). Statistične metode za pedagoge. Ljubljana. Obzorja.</w:t>
            </w:r>
          </w:p>
          <w:p w14:paraId="52AA60E5" w14:textId="77777777" w:rsidR="00483B5A" w:rsidRPr="00CD19A0" w:rsidRDefault="00483B5A" w:rsidP="00483B5A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6D541658" w14:textId="7E9BF45B" w:rsidR="00483B5A" w:rsidRPr="00CD19A0" w:rsidRDefault="00483B5A" w:rsidP="00483B5A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u w:val="single"/>
                <w:lang w:eastAsia="sl-SI"/>
              </w:rPr>
              <w:t>Dodatna literatura</w:t>
            </w:r>
            <w:r w:rsidR="00385F5C">
              <w:rPr>
                <w:rFonts w:eastAsia="Times New Roman" w:cs="Arial"/>
                <w:u w:val="single"/>
                <w:lang w:eastAsia="sl-SI"/>
              </w:rPr>
              <w:t>/Complementary readings</w:t>
            </w:r>
            <w:r w:rsidRPr="00CD19A0">
              <w:rPr>
                <w:rFonts w:eastAsia="Times New Roman" w:cs="Arial"/>
                <w:lang w:eastAsia="sl-SI"/>
              </w:rPr>
              <w:t>:</w:t>
            </w:r>
          </w:p>
          <w:p w14:paraId="4DEA100D" w14:textId="77777777" w:rsidR="00483B5A" w:rsidRPr="00CD19A0" w:rsidRDefault="00483B5A" w:rsidP="00483B5A">
            <w:pPr>
              <w:numPr>
                <w:ilvl w:val="0"/>
                <w:numId w:val="3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Priporoča se katerakoli domača ali tuja literatura za družboslovno raziskovanje.</w:t>
            </w:r>
          </w:p>
          <w:p w14:paraId="277693B9" w14:textId="77777777" w:rsidR="00483B5A" w:rsidRPr="00CD19A0" w:rsidRDefault="00483B5A" w:rsidP="00483B5A">
            <w:pPr>
              <w:jc w:val="left"/>
              <w:rPr>
                <w:rFonts w:cs="Arial"/>
              </w:rPr>
            </w:pPr>
          </w:p>
        </w:tc>
      </w:tr>
      <w:tr w:rsidR="00483B5A" w:rsidRPr="00B602EC" w14:paraId="6FC1C04A" w14:textId="77777777" w:rsidTr="3C5C8C6C">
        <w:trPr>
          <w:trHeight w:val="73"/>
        </w:trPr>
        <w:tc>
          <w:tcPr>
            <w:tcW w:w="47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6FAD7" w14:textId="77777777" w:rsidR="00483B5A" w:rsidRPr="00CD19A0" w:rsidRDefault="00483B5A" w:rsidP="00483B5A">
            <w:pPr>
              <w:rPr>
                <w:rFonts w:cs="Arial"/>
                <w:b/>
                <w:bCs/>
              </w:rPr>
            </w:pPr>
          </w:p>
          <w:p w14:paraId="0B51D27D" w14:textId="77777777" w:rsidR="00483B5A" w:rsidRPr="00CD19A0" w:rsidRDefault="00483B5A" w:rsidP="00483B5A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04CAB8" w14:textId="77777777" w:rsidR="00483B5A" w:rsidRPr="00CD19A0" w:rsidRDefault="00483B5A" w:rsidP="00483B5A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1CF5C" w14:textId="77777777" w:rsidR="00483B5A" w:rsidRPr="00CD19A0" w:rsidRDefault="00483B5A" w:rsidP="00483B5A">
            <w:pPr>
              <w:rPr>
                <w:rFonts w:cs="Arial"/>
                <w:b/>
              </w:rPr>
            </w:pPr>
          </w:p>
          <w:p w14:paraId="40DCC015" w14:textId="77777777" w:rsidR="00483B5A" w:rsidRPr="00CD19A0" w:rsidRDefault="00483B5A" w:rsidP="00483B5A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  <w:lang w:val="en-GB"/>
              </w:rPr>
              <w:t>Objectives and competences</w:t>
            </w:r>
            <w:r w:rsidRPr="00CD19A0">
              <w:rPr>
                <w:rFonts w:cs="Arial"/>
                <w:b/>
              </w:rPr>
              <w:t>:</w:t>
            </w:r>
          </w:p>
        </w:tc>
      </w:tr>
      <w:tr w:rsidR="008F0A91" w:rsidRPr="00B602EC" w14:paraId="0407D4D1" w14:textId="77777777" w:rsidTr="3C5C8C6C">
        <w:trPr>
          <w:trHeight w:val="1838"/>
        </w:trPr>
        <w:tc>
          <w:tcPr>
            <w:tcW w:w="4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CED7" w14:textId="77777777" w:rsidR="008F0A91" w:rsidRPr="00CD19A0" w:rsidRDefault="008F0A91" w:rsidP="008F0A91">
            <w:pPr>
              <w:rPr>
                <w:rFonts w:cs="Arial"/>
                <w:u w:val="single"/>
              </w:rPr>
            </w:pPr>
            <w:r w:rsidRPr="00CD19A0">
              <w:rPr>
                <w:rFonts w:cs="Arial"/>
                <w:u w:val="single"/>
              </w:rPr>
              <w:t>Cilji:</w:t>
            </w:r>
          </w:p>
          <w:p w14:paraId="0EDE06F8" w14:textId="77777777" w:rsidR="008F0A91" w:rsidRPr="00CD19A0" w:rsidRDefault="008F0A91" w:rsidP="008F0A9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Arial"/>
                <w:kern w:val="3"/>
              </w:rPr>
            </w:pPr>
            <w:r w:rsidRPr="00CD19A0">
              <w:rPr>
                <w:rFonts w:eastAsia="Times New Roman" w:cs="Arial"/>
                <w:kern w:val="3"/>
              </w:rPr>
              <w:t>Študent/-ka:</w:t>
            </w:r>
          </w:p>
          <w:p w14:paraId="76BE0B1E" w14:textId="77777777" w:rsidR="008F0A91" w:rsidRPr="00CD19A0" w:rsidRDefault="008F0A91" w:rsidP="008F0A91">
            <w:pPr>
              <w:tabs>
                <w:tab w:val="num" w:pos="720"/>
              </w:tabs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Študent/ka spozna osnovne vrste, metode in tehnike kvantitativnega pedagoškega raziskovanja uporabne v praksi in/ali raziskovanju pedagoškega področja.</w:t>
            </w:r>
          </w:p>
          <w:p w14:paraId="73BD727C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izbrati in uporabiti enostavne metode in tehnike zbiranja in obdelave kvantitativnih podatkov glede na ustrezen problem raziskovanja.</w:t>
            </w:r>
          </w:p>
          <w:p w14:paraId="45DDF12A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Se usposablja za enostavnejše samostojno kvantitativno raziskovalno delo za raziskovalne in/ali praktične namene, s poudarkom na neeksperimentalni empirični raziskavi.</w:t>
            </w:r>
          </w:p>
          <w:p w14:paraId="6E79A44F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sodelovati z drugimi v raziskovalnih projektih.</w:t>
            </w:r>
          </w:p>
          <w:p w14:paraId="4BA1528D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napisati poročilo o raziskavi.</w:t>
            </w:r>
          </w:p>
          <w:p w14:paraId="06E8BBC6" w14:textId="77777777" w:rsidR="008F0A91" w:rsidRPr="00CD19A0" w:rsidRDefault="008F0A91" w:rsidP="008F0A91">
            <w:pPr>
              <w:numPr>
                <w:ilvl w:val="0"/>
                <w:numId w:val="5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Razvije pozitivno vrednotenje raziskovalnega dela.</w:t>
            </w:r>
          </w:p>
          <w:p w14:paraId="29785886" w14:textId="77777777" w:rsidR="008F0A91" w:rsidRPr="00CD19A0" w:rsidRDefault="008F0A91" w:rsidP="008F0A91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08E8CBFF" w14:textId="77777777" w:rsidR="008F0A91" w:rsidRPr="00CD19A0" w:rsidRDefault="008F0A91" w:rsidP="008F0A91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b. Splošne kompetence:</w:t>
            </w:r>
          </w:p>
          <w:p w14:paraId="65E6BBC5" w14:textId="77777777" w:rsidR="008F0A91" w:rsidRPr="00CD19A0" w:rsidRDefault="008F0A91" w:rsidP="008F0A91">
            <w:pPr>
              <w:numPr>
                <w:ilvl w:val="0"/>
                <w:numId w:val="6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Predmet pokriva deloma kompetence učinkovitega poučevanja, saj se usmerja na obvladanje vrednotenja učnega procesa, predvsem pa na.</w:t>
            </w:r>
          </w:p>
          <w:p w14:paraId="5FBE4F01" w14:textId="77777777" w:rsidR="008F0A91" w:rsidRPr="00CD19A0" w:rsidRDefault="008F0A91" w:rsidP="008F0A91">
            <w:pPr>
              <w:numPr>
                <w:ilvl w:val="0"/>
                <w:numId w:val="6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Profesionalni razvoj, to je usposobljenost za premišljeno analiziranje dobre in šibke plati svojega pedagoškega dela.</w:t>
            </w:r>
          </w:p>
          <w:p w14:paraId="22E9BC6C" w14:textId="77777777" w:rsidR="008F0A91" w:rsidRPr="00CD19A0" w:rsidRDefault="008F0A91" w:rsidP="008F0A91">
            <w:pPr>
              <w:numPr>
                <w:ilvl w:val="0"/>
                <w:numId w:val="6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Usposobljenost za tvorno sodelovanje v raziskovalno razvojnih projektih, namenjenih izboljšanju kakovosti vzgojno izobraževalnega dela.</w:t>
            </w:r>
          </w:p>
          <w:p w14:paraId="7BEE33A7" w14:textId="77777777" w:rsidR="008F0A91" w:rsidRPr="00CD19A0" w:rsidRDefault="008F0A91" w:rsidP="008F0A91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7C408540" w14:textId="77777777" w:rsidR="008F0A91" w:rsidRPr="00CD19A0" w:rsidRDefault="008F0A91" w:rsidP="008F0A91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c. Predmetnospecifične kompetence*:</w:t>
            </w:r>
          </w:p>
          <w:p w14:paraId="5244E48E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Usposobljenost za preprostejše empirično kvantitativno raziskovanje v vzgoji in izobraževanju.</w:t>
            </w:r>
          </w:p>
          <w:p w14:paraId="3801029D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Fleksibilna uporaba znanja v praksi, ki se pokaže pri izdelavi raziskovalnega poročila.</w:t>
            </w:r>
          </w:p>
          <w:p w14:paraId="19CE1183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lastRenderedPageBreak/>
              <w:t>Informacijska pismenost in uporaba informacijsko-komunikacijske tehnologije v vzgoji in izobraževanju pri obdelavi podatkov, saj študenti znajo preprosteje obdelati podatke z uporabo statističnega računalniškega paketa SPSS.</w:t>
            </w:r>
          </w:p>
          <w:p w14:paraId="11828537" w14:textId="77777777" w:rsidR="008F0A91" w:rsidRPr="00CD19A0" w:rsidRDefault="008F0A91" w:rsidP="008F0A91">
            <w:pPr>
              <w:numPr>
                <w:ilvl w:val="0"/>
                <w:numId w:val="7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Interdisciplinarno povezovanje vsebin, ki se kaže pri raziskovanju problema, ki je lahko iz različnih disciplin.</w:t>
            </w:r>
          </w:p>
          <w:p w14:paraId="573D526A" w14:textId="77777777" w:rsidR="008F0A91" w:rsidRPr="00CD19A0" w:rsidRDefault="008F0A91" w:rsidP="008F0A91">
            <w:pPr>
              <w:jc w:val="left"/>
              <w:rPr>
                <w:rFonts w:cs="Arial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F98A1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A6A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u w:val="single"/>
                <w:lang w:val="en-US"/>
              </w:rPr>
              <w:t>Objectives</w:t>
            </w:r>
            <w:r w:rsidRPr="008F0A91">
              <w:rPr>
                <w:rFonts w:cs="Arial"/>
                <w:lang w:val="en-US"/>
              </w:rPr>
              <w:t>:</w:t>
            </w:r>
          </w:p>
          <w:p w14:paraId="79008757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Student:</w:t>
            </w:r>
          </w:p>
          <w:p w14:paraId="245515B5" w14:textId="77777777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The student gets to know the basic types, methods and techniques of quantitative pedagogical research useful in practice and/or research in the field of pedagogy.</w:t>
            </w:r>
          </w:p>
          <w:p w14:paraId="6F2E9964" w14:textId="3EDCB6C9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Can choose and use simple methods and techniques of collecting and processing quantitative data according to the relevant research problem.</w:t>
            </w:r>
          </w:p>
          <w:p w14:paraId="69BF8CF5" w14:textId="5E3DC8C6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Trains for simpler independent quantitative research work for research and/or practical purposes, with an emphasis on non-experimental empirical research.</w:t>
            </w:r>
          </w:p>
          <w:p w14:paraId="748F881D" w14:textId="32714A7E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Can collaborate with others in research projects.</w:t>
            </w:r>
          </w:p>
          <w:p w14:paraId="4165BD11" w14:textId="6278BA2D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Can write a research report.</w:t>
            </w:r>
          </w:p>
          <w:p w14:paraId="3092E55E" w14:textId="31CE87CA" w:rsidR="008F0A91" w:rsidRPr="008F0A91" w:rsidRDefault="008F0A91" w:rsidP="008F0A91">
            <w:pPr>
              <w:pStyle w:val="Odstavekseznama"/>
              <w:numPr>
                <w:ilvl w:val="0"/>
                <w:numId w:val="18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Develops a posit</w:t>
            </w:r>
            <w:r>
              <w:rPr>
                <w:rFonts w:cs="Arial"/>
                <w:lang w:val="en-US"/>
              </w:rPr>
              <w:t xml:space="preserve">ive evaluation of research work. </w:t>
            </w:r>
          </w:p>
          <w:p w14:paraId="0E76214A" w14:textId="77777777" w:rsidR="008F0A91" w:rsidRPr="008F0A91" w:rsidRDefault="008F0A91" w:rsidP="008F0A91">
            <w:pPr>
              <w:pStyle w:val="Odstavekseznama"/>
              <w:rPr>
                <w:rFonts w:cs="Arial"/>
                <w:lang w:val="en-US"/>
              </w:rPr>
            </w:pPr>
          </w:p>
          <w:p w14:paraId="64E7DB10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</w:p>
          <w:p w14:paraId="2DCBE415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b. General competences:</w:t>
            </w:r>
          </w:p>
          <w:p w14:paraId="01F9C95B" w14:textId="487D8294" w:rsidR="008F0A91" w:rsidRPr="008F0A91" w:rsidRDefault="008F0A91" w:rsidP="008F0A91">
            <w:pPr>
              <w:pStyle w:val="Odstavekseznama"/>
              <w:numPr>
                <w:ilvl w:val="0"/>
                <w:numId w:val="19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The course partially covers the competencies of effective teaching, as it focuses on mastering the evaluation of the learning process.</w:t>
            </w:r>
          </w:p>
          <w:p w14:paraId="66AE65B9" w14:textId="408C7935" w:rsidR="008F0A91" w:rsidRPr="008F0A91" w:rsidRDefault="008F0A91" w:rsidP="008F0A91">
            <w:pPr>
              <w:pStyle w:val="Odstavekseznama"/>
              <w:numPr>
                <w:ilvl w:val="0"/>
                <w:numId w:val="19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Professional development, i.e. the ability to thoughtfully analyze the good and weak sides of one's teaching work.</w:t>
            </w:r>
          </w:p>
          <w:p w14:paraId="3BEDE893" w14:textId="7F22D576" w:rsidR="008F0A91" w:rsidRDefault="008F0A91" w:rsidP="008F0A91">
            <w:pPr>
              <w:pStyle w:val="Odstavekseznama"/>
              <w:numPr>
                <w:ilvl w:val="0"/>
                <w:numId w:val="19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Qualification for constructive cooperation in research and development projects aimed at improving the quality of educational work.</w:t>
            </w:r>
          </w:p>
          <w:p w14:paraId="76641131" w14:textId="77777777" w:rsidR="008F0A91" w:rsidRPr="008F0A91" w:rsidRDefault="008F0A91" w:rsidP="008F0A91">
            <w:pPr>
              <w:pStyle w:val="Odstavekseznama"/>
              <w:ind w:left="453"/>
              <w:rPr>
                <w:rFonts w:cs="Arial"/>
                <w:lang w:val="en-US"/>
              </w:rPr>
            </w:pPr>
          </w:p>
          <w:p w14:paraId="31002126" w14:textId="77777777" w:rsidR="008F0A91" w:rsidRPr="008F0A91" w:rsidRDefault="008F0A91" w:rsidP="008F0A91">
            <w:pPr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c. Subject-specific competences*:</w:t>
            </w:r>
          </w:p>
          <w:p w14:paraId="6D048F29" w14:textId="4F9B4F3F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Qualification for simpler empirical quantitative research in education.</w:t>
            </w:r>
          </w:p>
          <w:p w14:paraId="62F5085C" w14:textId="30C5205B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Flexible use of knowledge in practice, which is demonstrated when creating a research report.</w:t>
            </w:r>
          </w:p>
          <w:p w14:paraId="6D4EA3FC" w14:textId="578BB030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t>Information literacy and the use of information and communication technology in education and data processing, as students can process data more easily using the statistical software SPSS.</w:t>
            </w:r>
          </w:p>
          <w:p w14:paraId="6738AB13" w14:textId="2D9344C7" w:rsidR="008F0A91" w:rsidRPr="008F0A91" w:rsidRDefault="008F0A91" w:rsidP="00C20693">
            <w:pPr>
              <w:pStyle w:val="Odstavekseznama"/>
              <w:numPr>
                <w:ilvl w:val="1"/>
                <w:numId w:val="20"/>
              </w:numPr>
              <w:ind w:left="453" w:hanging="284"/>
              <w:rPr>
                <w:rFonts w:cs="Arial"/>
                <w:lang w:val="en-US"/>
              </w:rPr>
            </w:pPr>
            <w:r w:rsidRPr="008F0A91">
              <w:rPr>
                <w:rFonts w:cs="Arial"/>
                <w:lang w:val="en-US"/>
              </w:rPr>
              <w:lastRenderedPageBreak/>
              <w:t>Interdisciplinary integration of content, which is manifested in the research of a problem that can be from different disciplines.</w:t>
            </w:r>
          </w:p>
        </w:tc>
      </w:tr>
      <w:tr w:rsidR="008F0A91" w:rsidRPr="00B602EC" w14:paraId="6AD0B5D6" w14:textId="77777777" w:rsidTr="3C5C8C6C">
        <w:trPr>
          <w:trHeight w:val="117"/>
        </w:trPr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C1265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  <w:p w14:paraId="21DA7693" w14:textId="77777777" w:rsidR="008F0A91" w:rsidRPr="00CD19A0" w:rsidRDefault="008F0A91" w:rsidP="008F0A91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55039CA0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  <w:p w14:paraId="069C7AF3" w14:textId="77777777" w:rsidR="008F0A91" w:rsidRPr="00CD19A0" w:rsidRDefault="008F0A91" w:rsidP="008F0A91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56111" w14:textId="77777777" w:rsidR="008F0A91" w:rsidRPr="00CD19A0" w:rsidRDefault="008F0A91" w:rsidP="008F0A91">
            <w:pPr>
              <w:rPr>
                <w:rFonts w:cs="Arial"/>
                <w:b/>
                <w:lang w:val="en-GB"/>
              </w:rPr>
            </w:pPr>
          </w:p>
          <w:p w14:paraId="0109AA23" w14:textId="77777777" w:rsidR="008F0A91" w:rsidRPr="00CD19A0" w:rsidRDefault="008F0A91" w:rsidP="008F0A91">
            <w:pPr>
              <w:rPr>
                <w:rFonts w:cs="Arial"/>
                <w:b/>
                <w:lang w:val="en-GB"/>
              </w:rPr>
            </w:pPr>
            <w:r w:rsidRPr="00CD19A0">
              <w:rPr>
                <w:rFonts w:cs="Arial"/>
                <w:b/>
                <w:lang w:val="en-GB"/>
              </w:rPr>
              <w:t>Intended learning outcomes:</w:t>
            </w:r>
          </w:p>
        </w:tc>
      </w:tr>
      <w:tr w:rsidR="000B4002" w:rsidRPr="00B602EC" w14:paraId="26AC0DE0" w14:textId="77777777" w:rsidTr="3C5C8C6C">
        <w:trPr>
          <w:trHeight w:val="1387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CCAA0" w14:textId="77777777" w:rsidR="000B4002" w:rsidRPr="00CD19A0" w:rsidRDefault="000B4002" w:rsidP="000B4002">
            <w:pPr>
              <w:pStyle w:val="Odstavekseznama"/>
              <w:numPr>
                <w:ilvl w:val="0"/>
                <w:numId w:val="11"/>
              </w:numPr>
              <w:spacing w:line="264" w:lineRule="atLeast"/>
              <w:ind w:left="426" w:hanging="426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Znanje in razumevanje:*</w:t>
            </w:r>
          </w:p>
          <w:p w14:paraId="2856597B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Študent/-ka pozna različne vrste kvantitativnih raziskav.</w:t>
            </w:r>
          </w:p>
          <w:p w14:paraId="13B3991B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Pozna osnovne tehnike zbiranja podatkov in osnove opisne ter bivariantne statistične obdelave podatkov.</w:t>
            </w:r>
          </w:p>
          <w:p w14:paraId="6C0556FB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Razume povezanost in odvisnost med podatki in njihovo obdelavo.</w:t>
            </w:r>
          </w:p>
          <w:p w14:paraId="23E6C18A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zbrati ustrezne podatke in preveriti osnovne merske značilnosti instrumenta.</w:t>
            </w:r>
          </w:p>
          <w:p w14:paraId="669B8367" w14:textId="77777777" w:rsidR="000B4002" w:rsidRPr="00CD19A0" w:rsidRDefault="000B4002" w:rsidP="000B4002">
            <w:pPr>
              <w:numPr>
                <w:ilvl w:val="0"/>
                <w:numId w:val="9"/>
              </w:numPr>
              <w:spacing w:line="264" w:lineRule="atLeast"/>
              <w:ind w:hanging="294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Zna uporabiti računalniški program SPSS za WIN.</w:t>
            </w:r>
          </w:p>
          <w:p w14:paraId="770CF010" w14:textId="77777777" w:rsidR="000B4002" w:rsidRPr="00CD19A0" w:rsidRDefault="000B4002" w:rsidP="000B4002">
            <w:pPr>
              <w:spacing w:line="264" w:lineRule="atLeast"/>
              <w:ind w:left="720"/>
              <w:jc w:val="left"/>
              <w:rPr>
                <w:rFonts w:eastAsia="Times New Roman" w:cs="Arial"/>
                <w:lang w:eastAsia="sl-SI"/>
              </w:rPr>
            </w:pPr>
          </w:p>
          <w:p w14:paraId="46629A5C" w14:textId="77777777" w:rsidR="000B4002" w:rsidRPr="00CD19A0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b. Uporaba:</w:t>
            </w:r>
          </w:p>
          <w:p w14:paraId="4FC8A1B3" w14:textId="77777777" w:rsidR="000B4002" w:rsidRPr="00CD19A0" w:rsidRDefault="000B4002" w:rsidP="000B4002">
            <w:pPr>
              <w:numPr>
                <w:ilvl w:val="0"/>
                <w:numId w:val="10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Pridobljeno znanje študent/-ka uporabi pri raziskovanju konkretnega problema iz prakse, od oblikovanja problema, ciljev, postavitve hipotez, načrtovanja raziskave, zbiranja podatkov, ustrezne obdelave podatkov ter napiše poročilo o raziskavi.</w:t>
            </w:r>
          </w:p>
          <w:p w14:paraId="5EF0278B" w14:textId="77777777" w:rsidR="000B4002" w:rsidRPr="00CD19A0" w:rsidRDefault="000B4002" w:rsidP="000B4002">
            <w:pPr>
              <w:numPr>
                <w:ilvl w:val="0"/>
                <w:numId w:val="10"/>
              </w:num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t>Z računalniškim programom SPSS zna izpeljati ustrezno opisno in bivariantno analizo podatkov.</w:t>
            </w:r>
          </w:p>
          <w:p w14:paraId="3E29DF54" w14:textId="77777777" w:rsidR="000B4002" w:rsidRPr="00CD19A0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00CD19A0">
              <w:rPr>
                <w:rFonts w:eastAsia="Times New Roman" w:cs="Arial"/>
                <w:lang w:eastAsia="sl-SI"/>
              </w:rPr>
              <w:br/>
              <w:t>c. Refleksija:</w:t>
            </w:r>
            <w:r w:rsidRPr="00CD19A0">
              <w:rPr>
                <w:rFonts w:eastAsia="Times New Roman" w:cs="Arial"/>
                <w:lang w:eastAsia="sl-SI"/>
              </w:rPr>
              <w:br/>
              <w:t>Sposoben/-na je kritično ovrednotiti rezultate in proces svoje raziskave, pa tudi druge objavljene raziskave.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97F91" w14:textId="77777777" w:rsidR="000B4002" w:rsidRPr="00CD19A0" w:rsidRDefault="000B4002" w:rsidP="000B4002">
            <w:pPr>
              <w:rPr>
                <w:rFonts w:cs="Arial"/>
              </w:rPr>
            </w:pPr>
          </w:p>
          <w:p w14:paraId="554FC6A6" w14:textId="77777777" w:rsidR="000B4002" w:rsidRPr="00CD19A0" w:rsidRDefault="000B4002" w:rsidP="000B4002">
            <w:pPr>
              <w:rPr>
                <w:rFonts w:cs="Arial"/>
              </w:rPr>
            </w:pPr>
          </w:p>
          <w:p w14:paraId="7084BA80" w14:textId="77777777" w:rsidR="000B4002" w:rsidRPr="00CD19A0" w:rsidRDefault="000B4002" w:rsidP="000B4002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07F01" w14:textId="0519BD59" w:rsidR="000B4002" w:rsidRDefault="000B4002" w:rsidP="000B4002">
            <w:pPr>
              <w:rPr>
                <w:rFonts w:cs="Arial"/>
              </w:rPr>
            </w:pPr>
            <w:r w:rsidRPr="00A654A8">
              <w:rPr>
                <w:rFonts w:cs="Arial"/>
              </w:rPr>
              <w:t>a) Knowledge and understanding:*</w:t>
            </w:r>
          </w:p>
          <w:p w14:paraId="4781B55B" w14:textId="77777777" w:rsidR="000B4002" w:rsidRPr="00A654A8" w:rsidRDefault="000B4002" w:rsidP="000B4002">
            <w:pPr>
              <w:rPr>
                <w:rFonts w:cs="Arial"/>
              </w:rPr>
            </w:pPr>
          </w:p>
          <w:p w14:paraId="76450F6B" w14:textId="1427188A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0B4002">
              <w:rPr>
                <w:rFonts w:cs="Arial"/>
              </w:rPr>
              <w:t>The student knows different types of quantitative research.</w:t>
            </w:r>
          </w:p>
          <w:p w14:paraId="526D75B4" w14:textId="3EF3B3EA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0B4002">
              <w:rPr>
                <w:rFonts w:cs="Arial"/>
              </w:rPr>
              <w:t>Knows basic data collection techniques and the basics of descriptive and bivariate statistical data processing.</w:t>
            </w:r>
          </w:p>
          <w:p w14:paraId="4C4961B7" w14:textId="21658B8D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0B4002">
              <w:rPr>
                <w:rFonts w:cs="Arial"/>
              </w:rPr>
              <w:t>Understands the connection and dependency between data and its processing.</w:t>
            </w:r>
          </w:p>
          <w:p w14:paraId="363695D4" w14:textId="439D04D1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0B4002">
              <w:rPr>
                <w:rFonts w:cs="Arial"/>
              </w:rPr>
              <w:t>Knows how to collect relevant data and check the basic measurement characteristics of the instrument.</w:t>
            </w:r>
          </w:p>
          <w:p w14:paraId="671EB284" w14:textId="3389E69D" w:rsidR="000B4002" w:rsidRP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0B4002">
              <w:rPr>
                <w:rFonts w:cs="Arial"/>
              </w:rPr>
              <w:t>Knows how to use the software SPSS.</w:t>
            </w:r>
          </w:p>
          <w:p w14:paraId="1FB35D41" w14:textId="77777777" w:rsidR="000B4002" w:rsidRDefault="000B4002" w:rsidP="000B4002">
            <w:pPr>
              <w:rPr>
                <w:rFonts w:cs="Arial"/>
              </w:rPr>
            </w:pPr>
          </w:p>
          <w:p w14:paraId="3F0D3E49" w14:textId="77777777" w:rsidR="000B4002" w:rsidRPr="004A7B08" w:rsidRDefault="000B4002" w:rsidP="000B4002">
            <w:pPr>
              <w:rPr>
                <w:rFonts w:cs="Arial"/>
              </w:rPr>
            </w:pPr>
            <w:r w:rsidRPr="004A7B08">
              <w:rPr>
                <w:rFonts w:cs="Arial"/>
              </w:rPr>
              <w:t>b. Usage:</w:t>
            </w:r>
          </w:p>
          <w:p w14:paraId="7A1B4EC8" w14:textId="504FAB92" w:rsidR="000B4002" w:rsidRPr="004A7B08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 w:rsidRPr="004A7B08">
              <w:rPr>
                <w:rFonts w:cs="Arial"/>
              </w:rPr>
              <w:t>The student uses the acquired knowledge in researching a concrete problem from practice</w:t>
            </w:r>
            <w:r>
              <w:rPr>
                <w:rFonts w:cs="Arial"/>
              </w:rPr>
              <w:t xml:space="preserve">. Formulates a research </w:t>
            </w:r>
            <w:r w:rsidRPr="004A7B08">
              <w:rPr>
                <w:rFonts w:cs="Arial"/>
              </w:rPr>
              <w:t xml:space="preserve">problem, goals, hypotheses, </w:t>
            </w:r>
            <w:r>
              <w:rPr>
                <w:rFonts w:cs="Arial"/>
              </w:rPr>
              <w:t>plan the research</w:t>
            </w:r>
            <w:r w:rsidRPr="004A7B0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collect data</w:t>
            </w:r>
            <w:r w:rsidRPr="004A7B08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use</w:t>
            </w:r>
            <w:r w:rsidRPr="004A7B08">
              <w:rPr>
                <w:rFonts w:cs="Arial"/>
              </w:rPr>
              <w:t xml:space="preserve"> appropriate data processing</w:t>
            </w:r>
            <w:r>
              <w:rPr>
                <w:rFonts w:cs="Arial"/>
              </w:rPr>
              <w:t xml:space="preserve"> methods</w:t>
            </w:r>
            <w:r w:rsidRPr="004A7B08">
              <w:rPr>
                <w:rFonts w:cs="Arial"/>
              </w:rPr>
              <w:t>, and writes a research report.</w:t>
            </w:r>
          </w:p>
          <w:p w14:paraId="04AA4DD0" w14:textId="14709030" w:rsidR="000B4002" w:rsidRDefault="000B4002" w:rsidP="000B4002">
            <w:pPr>
              <w:pStyle w:val="Odstavekseznama"/>
              <w:numPr>
                <w:ilvl w:val="1"/>
                <w:numId w:val="8"/>
              </w:numPr>
              <w:ind w:left="453" w:hanging="284"/>
              <w:rPr>
                <w:rFonts w:cs="Arial"/>
              </w:rPr>
            </w:pPr>
            <w:r>
              <w:rPr>
                <w:rFonts w:cs="Arial"/>
              </w:rPr>
              <w:t>The student c</w:t>
            </w:r>
            <w:r w:rsidRPr="004A7B08">
              <w:rPr>
                <w:rFonts w:cs="Arial"/>
              </w:rPr>
              <w:t>an perform appropriate descriptive and bivariate data analysis with the</w:t>
            </w:r>
            <w:r>
              <w:rPr>
                <w:rFonts w:cs="Arial"/>
              </w:rPr>
              <w:t xml:space="preserve"> software </w:t>
            </w:r>
            <w:r w:rsidRPr="004A7B08">
              <w:rPr>
                <w:rFonts w:cs="Arial"/>
              </w:rPr>
              <w:t>SPSS.</w:t>
            </w:r>
          </w:p>
          <w:p w14:paraId="1477E17B" w14:textId="77777777" w:rsidR="000B4002" w:rsidRPr="00CD19A0" w:rsidRDefault="000B4002" w:rsidP="000B4002">
            <w:pPr>
              <w:rPr>
                <w:rFonts w:cs="Arial"/>
              </w:rPr>
            </w:pPr>
          </w:p>
          <w:p w14:paraId="5611F902" w14:textId="77777777" w:rsidR="000B4002" w:rsidRPr="004A7B08" w:rsidRDefault="000B4002" w:rsidP="000B4002">
            <w:pPr>
              <w:rPr>
                <w:rFonts w:cs="Arial"/>
              </w:rPr>
            </w:pPr>
            <w:r w:rsidRPr="004A7B08">
              <w:rPr>
                <w:rFonts w:cs="Arial"/>
              </w:rPr>
              <w:t>c. Reflection:</w:t>
            </w:r>
          </w:p>
          <w:p w14:paraId="541E3A36" w14:textId="0A8AACF4" w:rsidR="000B4002" w:rsidRPr="000B4002" w:rsidRDefault="000B4002" w:rsidP="000B4002">
            <w:pPr>
              <w:rPr>
                <w:rFonts w:cs="Arial"/>
              </w:rPr>
            </w:pPr>
            <w:r w:rsidRPr="000B4002">
              <w:rPr>
                <w:rFonts w:cs="Arial"/>
              </w:rPr>
              <w:t>He/she is able to critically evaluate the results and process of his/her own research, as well as other published research.</w:t>
            </w:r>
          </w:p>
        </w:tc>
      </w:tr>
      <w:tr w:rsidR="000B4002" w:rsidRPr="00B602EC" w14:paraId="229C2496" w14:textId="77777777" w:rsidTr="3C5C8C6C">
        <w:trPr>
          <w:trHeight w:val="80"/>
        </w:trPr>
        <w:tc>
          <w:tcPr>
            <w:tcW w:w="47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FF33" w14:textId="77777777" w:rsidR="000B4002" w:rsidRPr="00CD19A0" w:rsidRDefault="000B4002" w:rsidP="000B4002">
            <w:pPr>
              <w:rPr>
                <w:rFonts w:cs="Arial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72389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4113" w14:textId="77777777" w:rsidR="000B4002" w:rsidRPr="00CD19A0" w:rsidRDefault="000B4002" w:rsidP="000B4002">
            <w:pPr>
              <w:rPr>
                <w:rFonts w:cs="Arial"/>
              </w:rPr>
            </w:pPr>
          </w:p>
        </w:tc>
      </w:tr>
      <w:tr w:rsidR="000B4002" w:rsidRPr="00B602EC" w14:paraId="57195D49" w14:textId="77777777" w:rsidTr="3C5C8C6C">
        <w:trPr>
          <w:trHeight w:val="609"/>
        </w:trPr>
        <w:tc>
          <w:tcPr>
            <w:tcW w:w="473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44830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7FC22E07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576CC584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02E24647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EC5CB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74E6D8D5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Learning and teaching methods:</w:t>
            </w:r>
          </w:p>
        </w:tc>
      </w:tr>
      <w:tr w:rsidR="000B4002" w:rsidRPr="00B602EC" w14:paraId="4ABA444F" w14:textId="77777777" w:rsidTr="3C5C8C6C">
        <w:trPr>
          <w:trHeight w:val="1114"/>
        </w:trPr>
        <w:tc>
          <w:tcPr>
            <w:tcW w:w="4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7BE" w14:textId="77777777" w:rsidR="000B4002" w:rsidRPr="00CD19A0" w:rsidRDefault="000B4002" w:rsidP="000B4002">
            <w:pPr>
              <w:tabs>
                <w:tab w:val="left" w:pos="426"/>
              </w:tabs>
              <w:jc w:val="left"/>
              <w:rPr>
                <w:rFonts w:cs="Arial"/>
              </w:rPr>
            </w:pPr>
            <w:r w:rsidRPr="00CD19A0">
              <w:rPr>
                <w:rFonts w:cs="Arial"/>
              </w:rPr>
              <w:t xml:space="preserve">Predavanja, </w:t>
            </w:r>
          </w:p>
          <w:p w14:paraId="7D5BDEEA" w14:textId="77777777" w:rsidR="000B4002" w:rsidRPr="00CD19A0" w:rsidRDefault="000B4002" w:rsidP="000B4002">
            <w:pPr>
              <w:tabs>
                <w:tab w:val="left" w:pos="426"/>
              </w:tabs>
              <w:jc w:val="left"/>
              <w:rPr>
                <w:rFonts w:cs="Arial"/>
              </w:rPr>
            </w:pPr>
            <w:r w:rsidRPr="00CD19A0">
              <w:rPr>
                <w:rFonts w:cs="Arial"/>
              </w:rPr>
              <w:t xml:space="preserve">Seminarji in vaje v manjših skupinah </w:t>
            </w:r>
          </w:p>
          <w:p w14:paraId="4883AE5F" w14:textId="77777777" w:rsidR="000B4002" w:rsidRPr="00CD19A0" w:rsidRDefault="000B4002" w:rsidP="000B4002">
            <w:pPr>
              <w:tabs>
                <w:tab w:val="left" w:pos="426"/>
              </w:tabs>
              <w:jc w:val="left"/>
              <w:rPr>
                <w:rFonts w:cs="Arial"/>
              </w:rPr>
            </w:pPr>
            <w:r w:rsidRPr="00CD19A0">
              <w:rPr>
                <w:rFonts w:cs="Arial"/>
              </w:rPr>
              <w:t>Samostojno raziskovalno delo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54A8D" w14:textId="77777777" w:rsidR="000B4002" w:rsidRPr="00CD19A0" w:rsidRDefault="000B4002" w:rsidP="000B4002">
            <w:pPr>
              <w:rPr>
                <w:rFonts w:cs="Arial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D78" w14:textId="77777777" w:rsidR="000B4002" w:rsidRPr="00CD19A0" w:rsidRDefault="000B4002" w:rsidP="000B4002">
            <w:pPr>
              <w:ind w:left="720"/>
              <w:rPr>
                <w:rFonts w:cs="Arial"/>
                <w:lang w:val="it-IT"/>
              </w:rPr>
            </w:pPr>
          </w:p>
          <w:p w14:paraId="6AA8044F" w14:textId="77777777" w:rsidR="000B4002" w:rsidRPr="00CD19A0" w:rsidRDefault="000B4002" w:rsidP="000B4002">
            <w:pPr>
              <w:rPr>
                <w:rFonts w:cs="Arial"/>
              </w:rPr>
            </w:pPr>
          </w:p>
        </w:tc>
      </w:tr>
      <w:tr w:rsidR="000B4002" w:rsidRPr="00B602EC" w14:paraId="1D722A20" w14:textId="77777777" w:rsidTr="3C5C8C6C">
        <w:tc>
          <w:tcPr>
            <w:tcW w:w="40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B5CF8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088A80DF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E9845" w14:textId="77777777" w:rsidR="000B4002" w:rsidRPr="00CD19A0" w:rsidRDefault="000B4002" w:rsidP="000B4002">
            <w:pPr>
              <w:rPr>
                <w:rFonts w:cs="Arial"/>
              </w:rPr>
            </w:pPr>
            <w:r w:rsidRPr="00CD19A0">
              <w:rPr>
                <w:rFonts w:cs="Arial"/>
              </w:rPr>
              <w:t>Delež (v %) /</w:t>
            </w:r>
          </w:p>
          <w:p w14:paraId="47A45DD1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</w:rPr>
              <w:t>Weight (in %)</w:t>
            </w:r>
          </w:p>
        </w:tc>
        <w:tc>
          <w:tcPr>
            <w:tcW w:w="41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FF119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03C0FB37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>Assessment:</w:t>
            </w:r>
          </w:p>
        </w:tc>
      </w:tr>
      <w:tr w:rsidR="000B4002" w:rsidRPr="00B602EC" w14:paraId="5FD04031" w14:textId="77777777" w:rsidTr="001B7FDE">
        <w:trPr>
          <w:trHeight w:val="425"/>
        </w:trPr>
        <w:tc>
          <w:tcPr>
            <w:tcW w:w="4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647" w14:textId="71CB632E" w:rsidR="000B4002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lastRenderedPageBreak/>
              <w:t>Pisni izpit in/ali ustni izpit.</w:t>
            </w:r>
          </w:p>
          <w:p w14:paraId="2DBC67D2" w14:textId="579C6212" w:rsidR="000B4002" w:rsidRPr="00CD19A0" w:rsidRDefault="000B4002" w:rsidP="000B4002">
            <w:pPr>
              <w:spacing w:line="264" w:lineRule="atLeast"/>
              <w:jc w:val="left"/>
              <w:rPr>
                <w:rFonts w:eastAsia="Times New Roman" w:cs="Arial"/>
                <w:lang w:eastAsia="sl-SI"/>
              </w:rPr>
            </w:pPr>
            <w:r w:rsidRPr="3C5C8C6C">
              <w:rPr>
                <w:rFonts w:eastAsia="Times New Roman" w:cs="Arial"/>
                <w:lang w:eastAsia="sl-SI"/>
              </w:rPr>
              <w:t xml:space="preserve">Seminarska naloga 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765D" w14:textId="50A66BB9" w:rsidR="000B4002" w:rsidRDefault="000B4002" w:rsidP="000B4002">
            <w:pPr>
              <w:jc w:val="center"/>
              <w:rPr>
                <w:rFonts w:cs="Arial"/>
              </w:rPr>
            </w:pPr>
            <w:r w:rsidRPr="3C5C8C6C">
              <w:rPr>
                <w:rFonts w:cs="Arial"/>
              </w:rPr>
              <w:t>75</w:t>
            </w:r>
            <w:r>
              <w:rPr>
                <w:rFonts w:cs="Arial"/>
              </w:rPr>
              <w:t xml:space="preserve"> </w:t>
            </w:r>
            <w:r w:rsidRPr="3C5C8C6C">
              <w:rPr>
                <w:rFonts w:cs="Arial"/>
              </w:rPr>
              <w:t>%</w:t>
            </w:r>
          </w:p>
          <w:p w14:paraId="7BF1BC41" w14:textId="73102D1F" w:rsidR="000B4002" w:rsidRPr="001B7FDE" w:rsidRDefault="000B4002" w:rsidP="000B4002">
            <w:pPr>
              <w:jc w:val="center"/>
              <w:rPr>
                <w:rFonts w:cs="Arial"/>
              </w:rPr>
            </w:pPr>
            <w:r w:rsidRPr="3C5C8C6C">
              <w:rPr>
                <w:rFonts w:cs="Arial"/>
              </w:rPr>
              <w:t>25</w:t>
            </w:r>
            <w:r>
              <w:rPr>
                <w:rFonts w:cs="Arial"/>
              </w:rPr>
              <w:t xml:space="preserve"> </w:t>
            </w:r>
            <w:r w:rsidRPr="3C5C8C6C">
              <w:rPr>
                <w:rFonts w:cs="Arial"/>
              </w:rPr>
              <w:t>%</w:t>
            </w:r>
          </w:p>
        </w:tc>
        <w:tc>
          <w:tcPr>
            <w:tcW w:w="41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EB1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</w:tc>
      </w:tr>
      <w:tr w:rsidR="000B4002" w:rsidRPr="00B602EC" w14:paraId="5A96184F" w14:textId="77777777" w:rsidTr="3C5C8C6C">
        <w:tc>
          <w:tcPr>
            <w:tcW w:w="969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B71DD" w14:textId="77777777" w:rsidR="000B4002" w:rsidRPr="00CD19A0" w:rsidRDefault="000B4002" w:rsidP="000B4002">
            <w:pPr>
              <w:rPr>
                <w:rFonts w:cs="Arial"/>
                <w:b/>
              </w:rPr>
            </w:pPr>
          </w:p>
          <w:p w14:paraId="2A8C11DD" w14:textId="77777777" w:rsidR="000B4002" w:rsidRPr="00CD19A0" w:rsidRDefault="000B4002" w:rsidP="000B4002">
            <w:pPr>
              <w:rPr>
                <w:rFonts w:cs="Arial"/>
                <w:b/>
              </w:rPr>
            </w:pPr>
            <w:r w:rsidRPr="00CD19A0">
              <w:rPr>
                <w:rFonts w:cs="Arial"/>
                <w:b/>
              </w:rPr>
              <w:t xml:space="preserve">Reference nosilca / Lecturer's references: </w:t>
            </w:r>
          </w:p>
        </w:tc>
      </w:tr>
      <w:tr w:rsidR="000B4002" w:rsidRPr="00B602EC" w14:paraId="2D89E776" w14:textId="77777777" w:rsidTr="3C5C8C6C">
        <w:tc>
          <w:tcPr>
            <w:tcW w:w="969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162E" w14:textId="77777777" w:rsidR="000B4002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Krmac, N. (2022). Interpretativna raziskava in njena uporaba na pedagoškem področju.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Revija za elementarno izobraževanje</w:t>
            </w:r>
            <w:r w:rsidRPr="001B7FDE">
              <w:rPr>
                <w:rFonts w:cs="Arial"/>
              </w:rPr>
              <w:t>, 15(2), 261-284.</w:t>
            </w:r>
          </w:p>
          <w:p w14:paraId="5544BC40" w14:textId="77777777" w:rsidR="000B4002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Krmac, N. (2021). O avtoetnografiji n njeni vlogi na pedagoškem področju.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Pedagoška obzorja: časopis za didaktiko in metodiko</w:t>
            </w:r>
            <w:r w:rsidRPr="001B7FDE">
              <w:rPr>
                <w:rFonts w:cs="Arial"/>
              </w:rPr>
              <w:t xml:space="preserve">, 36(2), 36-48. Krmac, N in Cencič, M. (2022).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Kvalitativno pedagoško raziskovanje: Od ideje do podatkov.</w:t>
            </w:r>
            <w:r w:rsidRPr="001B7FDE">
              <w:rPr>
                <w:rFonts w:cs="Arial"/>
              </w:rPr>
              <w:t xml:space="preserve"> Koper: Založba Univerze na Primorskem. </w:t>
            </w:r>
          </w:p>
          <w:p w14:paraId="61B3E8B9" w14:textId="77777777" w:rsidR="000B4002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Kramc, N. in Lepičnik Vodopivec, J. (2018).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Employment model of career counsellors at universities.</w:t>
            </w:r>
            <w:r w:rsidRPr="001B7FDE">
              <w:rPr>
                <w:rFonts w:cs="Arial"/>
              </w:rPr>
              <w:t xml:space="preserve"> Hamburg: Verlag </w:t>
            </w:r>
          </w:p>
          <w:p w14:paraId="68E9A90B" w14:textId="4F919380" w:rsidR="000B4002" w:rsidRPr="001B7FDE" w:rsidRDefault="000B4002" w:rsidP="000B4002">
            <w:pPr>
              <w:pStyle w:val="Odstavekseznama"/>
              <w:numPr>
                <w:ilvl w:val="0"/>
                <w:numId w:val="13"/>
              </w:numPr>
              <w:ind w:left="649" w:hanging="425"/>
              <w:jc w:val="left"/>
              <w:rPr>
                <w:rFonts w:cs="Arial"/>
              </w:rPr>
            </w:pPr>
            <w:r w:rsidRPr="001B7FDE">
              <w:rPr>
                <w:rFonts w:cs="Arial"/>
              </w:rPr>
              <w:t xml:space="preserve">Krmac, N. in Štemberger, T. (2017). Construction and validation of scale to participation in education = Konstrukcija in validacija lestvice ovir pri odločanju za izobraževanje. </w:t>
            </w:r>
            <w:r w:rsidRPr="001B7FDE">
              <w:rPr>
                <w:rFonts w:cs="Arial"/>
                <w:i/>
                <w:iCs/>
                <w:color w:val="000000"/>
                <w:sz w:val="24"/>
                <w:szCs w:val="24"/>
              </w:rPr>
              <w:t>Slavonic Pedagogical Studies Journal</w:t>
            </w:r>
            <w:r w:rsidRPr="001B7FDE">
              <w:rPr>
                <w:rFonts w:cs="Arial"/>
              </w:rPr>
              <w:t xml:space="preserve">, 6(2), 241-252. </w:t>
            </w:r>
          </w:p>
          <w:p w14:paraId="03B0B7DA" w14:textId="79F2EB75" w:rsidR="000B4002" w:rsidRPr="00CD19A0" w:rsidRDefault="000B4002" w:rsidP="000B4002">
            <w:pPr>
              <w:ind w:left="709"/>
              <w:jc w:val="left"/>
              <w:rPr>
                <w:rFonts w:cs="Arial"/>
              </w:rPr>
            </w:pPr>
          </w:p>
        </w:tc>
      </w:tr>
    </w:tbl>
    <w:p w14:paraId="421C91FE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5885"/>
    <w:multiLevelType w:val="multilevel"/>
    <w:tmpl w:val="474E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1021A"/>
    <w:multiLevelType w:val="hybridMultilevel"/>
    <w:tmpl w:val="A9665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0B44"/>
    <w:multiLevelType w:val="hybridMultilevel"/>
    <w:tmpl w:val="AFE4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D1062"/>
    <w:multiLevelType w:val="multilevel"/>
    <w:tmpl w:val="459A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51210D"/>
    <w:multiLevelType w:val="multilevel"/>
    <w:tmpl w:val="6F0A6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2340E7"/>
    <w:multiLevelType w:val="hybridMultilevel"/>
    <w:tmpl w:val="1D80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67DE4"/>
    <w:multiLevelType w:val="hybridMultilevel"/>
    <w:tmpl w:val="EA266B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FE92B8D"/>
    <w:multiLevelType w:val="hybridMultilevel"/>
    <w:tmpl w:val="E424DF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B72EC"/>
    <w:multiLevelType w:val="multilevel"/>
    <w:tmpl w:val="39E21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9871F5"/>
    <w:multiLevelType w:val="hybridMultilevel"/>
    <w:tmpl w:val="D79E79F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643BC"/>
    <w:multiLevelType w:val="hybridMultilevel"/>
    <w:tmpl w:val="8A22AD2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F97553"/>
    <w:multiLevelType w:val="hybridMultilevel"/>
    <w:tmpl w:val="5F906C3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F7683A"/>
    <w:multiLevelType w:val="hybridMultilevel"/>
    <w:tmpl w:val="8AB830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E6159"/>
    <w:multiLevelType w:val="multilevel"/>
    <w:tmpl w:val="DB62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230" w:hanging="15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4D4D58"/>
    <w:multiLevelType w:val="hybridMultilevel"/>
    <w:tmpl w:val="9462EB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9775D"/>
    <w:multiLevelType w:val="multilevel"/>
    <w:tmpl w:val="D3424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857254"/>
    <w:multiLevelType w:val="hybridMultilevel"/>
    <w:tmpl w:val="8D660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B0660"/>
    <w:multiLevelType w:val="multilevel"/>
    <w:tmpl w:val="A2ECA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984FA8"/>
    <w:multiLevelType w:val="multilevel"/>
    <w:tmpl w:val="474E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165477"/>
    <w:multiLevelType w:val="multilevel"/>
    <w:tmpl w:val="DB62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230" w:hanging="15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730D24"/>
    <w:multiLevelType w:val="multilevel"/>
    <w:tmpl w:val="095E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•"/>
      <w:lvlJc w:val="left"/>
      <w:pPr>
        <w:ind w:left="1230" w:hanging="150"/>
      </w:pPr>
      <w:rPr>
        <w:rFonts w:ascii="Calibri" w:eastAsia="Calibri" w:hAnsi="Calibri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9"/>
  </w:num>
  <w:num w:numId="3">
    <w:abstractNumId w:val="0"/>
  </w:num>
  <w:num w:numId="4">
    <w:abstractNumId w:val="12"/>
  </w:num>
  <w:num w:numId="5">
    <w:abstractNumId w:val="3"/>
  </w:num>
  <w:num w:numId="6">
    <w:abstractNumId w:val="9"/>
  </w:num>
  <w:num w:numId="7">
    <w:abstractNumId w:val="4"/>
  </w:num>
  <w:num w:numId="8">
    <w:abstractNumId w:val="21"/>
  </w:num>
  <w:num w:numId="9">
    <w:abstractNumId w:val="16"/>
  </w:num>
  <w:num w:numId="10">
    <w:abstractNumId w:val="18"/>
  </w:num>
  <w:num w:numId="11">
    <w:abstractNumId w:val="10"/>
  </w:num>
  <w:num w:numId="12">
    <w:abstractNumId w:val="8"/>
  </w:num>
  <w:num w:numId="13">
    <w:abstractNumId w:val="11"/>
  </w:num>
  <w:num w:numId="14">
    <w:abstractNumId w:val="15"/>
  </w:num>
  <w:num w:numId="15">
    <w:abstractNumId w:val="5"/>
  </w:num>
  <w:num w:numId="16">
    <w:abstractNumId w:val="1"/>
  </w:num>
  <w:num w:numId="17">
    <w:abstractNumId w:val="2"/>
  </w:num>
  <w:num w:numId="18">
    <w:abstractNumId w:val="17"/>
  </w:num>
  <w:num w:numId="19">
    <w:abstractNumId w:val="7"/>
  </w:num>
  <w:num w:numId="20">
    <w:abstractNumId w:val="14"/>
  </w:num>
  <w:num w:numId="21">
    <w:abstractNumId w:val="2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B58"/>
    <w:rsid w:val="00054F2D"/>
    <w:rsid w:val="000B4002"/>
    <w:rsid w:val="00183B58"/>
    <w:rsid w:val="001B7FDE"/>
    <w:rsid w:val="001C2C96"/>
    <w:rsid w:val="00385F5C"/>
    <w:rsid w:val="00483B5A"/>
    <w:rsid w:val="004F7DC3"/>
    <w:rsid w:val="00520ECB"/>
    <w:rsid w:val="00541FB9"/>
    <w:rsid w:val="008F0A91"/>
    <w:rsid w:val="009102E6"/>
    <w:rsid w:val="00A05C5D"/>
    <w:rsid w:val="00AF08FA"/>
    <w:rsid w:val="00B67DC3"/>
    <w:rsid w:val="00C20693"/>
    <w:rsid w:val="00DD7213"/>
    <w:rsid w:val="04025DD2"/>
    <w:rsid w:val="04C8576E"/>
    <w:rsid w:val="099BC891"/>
    <w:rsid w:val="09E4C214"/>
    <w:rsid w:val="0A83E053"/>
    <w:rsid w:val="0BF09A65"/>
    <w:rsid w:val="0DBB8115"/>
    <w:rsid w:val="15339190"/>
    <w:rsid w:val="15DDF6ED"/>
    <w:rsid w:val="175CD3B5"/>
    <w:rsid w:val="18DCE99B"/>
    <w:rsid w:val="18F8A416"/>
    <w:rsid w:val="20FF8A72"/>
    <w:rsid w:val="23911E40"/>
    <w:rsid w:val="26AAA5F7"/>
    <w:rsid w:val="2772F77F"/>
    <w:rsid w:val="28604C00"/>
    <w:rsid w:val="290EC7E0"/>
    <w:rsid w:val="2A028AD3"/>
    <w:rsid w:val="2B17EDF4"/>
    <w:rsid w:val="2C4668A2"/>
    <w:rsid w:val="2CD28C10"/>
    <w:rsid w:val="2DCCB73A"/>
    <w:rsid w:val="2F7E0964"/>
    <w:rsid w:val="34B9BFE7"/>
    <w:rsid w:val="36D44165"/>
    <w:rsid w:val="3924EBAA"/>
    <w:rsid w:val="3A9C2429"/>
    <w:rsid w:val="3C5C8C6C"/>
    <w:rsid w:val="3D3AD7C9"/>
    <w:rsid w:val="3D44A42E"/>
    <w:rsid w:val="3D6C7E5C"/>
    <w:rsid w:val="42A74303"/>
    <w:rsid w:val="42EAC261"/>
    <w:rsid w:val="46499F29"/>
    <w:rsid w:val="4657A3CA"/>
    <w:rsid w:val="46DE0948"/>
    <w:rsid w:val="508CD914"/>
    <w:rsid w:val="5228A975"/>
    <w:rsid w:val="5308D3B1"/>
    <w:rsid w:val="5803E8E7"/>
    <w:rsid w:val="5E5CD77A"/>
    <w:rsid w:val="5F072C7D"/>
    <w:rsid w:val="60E13FCF"/>
    <w:rsid w:val="60E8F3E8"/>
    <w:rsid w:val="623ECD3F"/>
    <w:rsid w:val="63DA9DA0"/>
    <w:rsid w:val="660B0607"/>
    <w:rsid w:val="67ECD8F8"/>
    <w:rsid w:val="68AE0EC3"/>
    <w:rsid w:val="6B15A2E2"/>
    <w:rsid w:val="6CA721BE"/>
    <w:rsid w:val="6CF80EB4"/>
    <w:rsid w:val="6FDEC280"/>
    <w:rsid w:val="717A92E1"/>
    <w:rsid w:val="7193BB3E"/>
    <w:rsid w:val="7614DAB5"/>
    <w:rsid w:val="773F9BE8"/>
    <w:rsid w:val="77E9D465"/>
    <w:rsid w:val="7AE591D0"/>
    <w:rsid w:val="7BAEC8FA"/>
    <w:rsid w:val="7C99A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951BA"/>
  <w15:chartTrackingRefBased/>
  <w15:docId w15:val="{F17FF79D-7B7F-4D5C-912A-9EAA3712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C5D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05C5D"/>
    <w:pPr>
      <w:ind w:left="720"/>
      <w:contextualSpacing/>
    </w:pPr>
  </w:style>
  <w:style w:type="paragraph" w:customStyle="1" w:styleId="Default">
    <w:name w:val="Default"/>
    <w:rsid w:val="00A05C5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1FB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1F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14B502F-20F3-4A00-B905-2DF3C9AD96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96E74-E14C-4A1F-8AF9-B01145D37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14CC47-67D9-4193-A13D-55042606F96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1745</Words>
  <Characters>9947</Characters>
  <Application>Microsoft Office Word</Application>
  <DocSecurity>0</DocSecurity>
  <Lines>82</Lines>
  <Paragraphs>23</Paragraphs>
  <ScaleCrop>false</ScaleCrop>
  <Company/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12</cp:revision>
  <dcterms:created xsi:type="dcterms:W3CDTF">2023-09-18T05:11:00Z</dcterms:created>
  <dcterms:modified xsi:type="dcterms:W3CDTF">2025-09-10T06:25:00Z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16466400</vt:r8>
  </property>
  <property fmtid="{D5CDD505-2E9C-101B-9397-08002B2CF9AE}" pid="4" name="MediaServiceImageTags">
    <vt:lpwstr/>
  </property>
</Properties>
</file>