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1"/>
        <w:gridCol w:w="487"/>
        <w:gridCol w:w="575"/>
        <w:gridCol w:w="356"/>
        <w:gridCol w:w="480"/>
        <w:gridCol w:w="10"/>
        <w:gridCol w:w="142"/>
        <w:gridCol w:w="786"/>
        <w:gridCol w:w="62"/>
        <w:gridCol w:w="990"/>
        <w:gridCol w:w="365"/>
        <w:gridCol w:w="1193"/>
        <w:gridCol w:w="224"/>
        <w:gridCol w:w="132"/>
        <w:gridCol w:w="1069"/>
      </w:tblGrid>
      <w:tr w:rsidR="005B0EB1" w:rsidRPr="00D25E6C" w14:paraId="78EAF244"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3810D60" w14:textId="77777777" w:rsidR="005B0EB1" w:rsidRPr="00510F29" w:rsidRDefault="005B0EB1" w:rsidP="00B84790">
            <w:pPr>
              <w:jc w:val="center"/>
              <w:rPr>
                <w:rFonts w:cs="Calibri"/>
                <w:b/>
                <w:lang w:val="fr-FR"/>
              </w:rPr>
            </w:pPr>
            <w:r w:rsidRPr="00510F29">
              <w:rPr>
                <w:rFonts w:cs="Calibri"/>
                <w:b/>
                <w:lang w:val="fr-FR"/>
              </w:rPr>
              <w:t>UČNI NAČRT PREDMETA / COURSE SYLLABUS</w:t>
            </w:r>
          </w:p>
        </w:tc>
      </w:tr>
      <w:tr w:rsidR="005B0EB1" w:rsidRPr="00D25E6C" w14:paraId="44D996D9" w14:textId="77777777" w:rsidTr="00B84790">
        <w:tc>
          <w:tcPr>
            <w:tcW w:w="1798" w:type="dxa"/>
            <w:gridSpan w:val="3"/>
          </w:tcPr>
          <w:p w14:paraId="685D0519" w14:textId="77777777" w:rsidR="005B0EB1" w:rsidRPr="00D25E6C" w:rsidRDefault="005B0EB1" w:rsidP="00B84790">
            <w:pPr>
              <w:rPr>
                <w:rFonts w:cs="Calibri"/>
                <w:b/>
                <w:lang w:val="en-GB"/>
              </w:rPr>
            </w:pPr>
            <w:proofErr w:type="spellStart"/>
            <w:r w:rsidRPr="00D25E6C">
              <w:rPr>
                <w:rFonts w:cs="Calibri"/>
                <w:b/>
                <w:lang w:val="en-GB"/>
              </w:rPr>
              <w:t>Predmet</w:t>
            </w:r>
            <w:proofErr w:type="spellEnd"/>
            <w:r w:rsidRPr="00D25E6C">
              <w:rPr>
                <w:rFonts w:cs="Calibri"/>
                <w:b/>
                <w:lang w:val="en-GB"/>
              </w:rPr>
              <w:t>:</w:t>
            </w:r>
          </w:p>
        </w:tc>
        <w:tc>
          <w:tcPr>
            <w:tcW w:w="7892" w:type="dxa"/>
            <w:gridSpan w:val="15"/>
            <w:tcBorders>
              <w:top w:val="single" w:sz="4" w:space="0" w:color="auto"/>
              <w:left w:val="single" w:sz="4" w:space="0" w:color="auto"/>
              <w:bottom w:val="single" w:sz="4" w:space="0" w:color="auto"/>
              <w:right w:val="single" w:sz="4" w:space="0" w:color="auto"/>
            </w:tcBorders>
          </w:tcPr>
          <w:p w14:paraId="53998D96" w14:textId="77777777" w:rsidR="005B0EB1" w:rsidRPr="00D25E6C" w:rsidRDefault="005B0EB1" w:rsidP="00B84790">
            <w:pPr>
              <w:rPr>
                <w:rFonts w:cs="Calibri"/>
                <w:lang w:val="en-GB"/>
              </w:rPr>
            </w:pPr>
            <w:r w:rsidRPr="00D25E6C">
              <w:rPr>
                <w:rFonts w:cs="Arial"/>
              </w:rPr>
              <w:t>Zgodnje učenje italijanščine - mladinska književnost</w:t>
            </w:r>
          </w:p>
        </w:tc>
      </w:tr>
      <w:tr w:rsidR="005B0EB1" w:rsidRPr="00D25E6C" w14:paraId="40C23003" w14:textId="77777777" w:rsidTr="00B84790">
        <w:tc>
          <w:tcPr>
            <w:tcW w:w="1798" w:type="dxa"/>
            <w:gridSpan w:val="3"/>
          </w:tcPr>
          <w:p w14:paraId="6A7CD720" w14:textId="77777777" w:rsidR="005B0EB1" w:rsidRPr="00D25E6C" w:rsidRDefault="005B0EB1" w:rsidP="00B84790">
            <w:pPr>
              <w:rPr>
                <w:rFonts w:cs="Calibri"/>
                <w:b/>
                <w:lang w:val="en-GB"/>
              </w:rPr>
            </w:pPr>
            <w:r w:rsidRPr="00D25E6C">
              <w:rPr>
                <w:rFonts w:cs="Calibri"/>
                <w:b/>
                <w:lang w:val="en-GB"/>
              </w:rPr>
              <w:t>Course title:</w:t>
            </w:r>
          </w:p>
        </w:tc>
        <w:tc>
          <w:tcPr>
            <w:tcW w:w="7892" w:type="dxa"/>
            <w:gridSpan w:val="15"/>
            <w:tcBorders>
              <w:top w:val="single" w:sz="4" w:space="0" w:color="auto"/>
              <w:left w:val="single" w:sz="4" w:space="0" w:color="auto"/>
              <w:bottom w:val="single" w:sz="4" w:space="0" w:color="auto"/>
              <w:right w:val="single" w:sz="4" w:space="0" w:color="auto"/>
            </w:tcBorders>
          </w:tcPr>
          <w:p w14:paraId="5255CDBA" w14:textId="77777777" w:rsidR="005B0EB1" w:rsidRPr="00D25E6C" w:rsidRDefault="005B0EB1" w:rsidP="00B84790">
            <w:pPr>
              <w:rPr>
                <w:rFonts w:cs="Calibri"/>
                <w:lang w:val="en-GB"/>
              </w:rPr>
            </w:pPr>
            <w:r w:rsidRPr="00D25E6C">
              <w:rPr>
                <w:rFonts w:cs="Arial"/>
                <w:lang w:val="en-GB"/>
              </w:rPr>
              <w:t xml:space="preserve">Early </w:t>
            </w:r>
            <w:proofErr w:type="spellStart"/>
            <w:r w:rsidRPr="00D25E6C">
              <w:rPr>
                <w:rFonts w:cs="Arial"/>
                <w:lang w:val="en-GB"/>
              </w:rPr>
              <w:t>learnig</w:t>
            </w:r>
            <w:proofErr w:type="spellEnd"/>
            <w:r w:rsidRPr="00D25E6C">
              <w:rPr>
                <w:rFonts w:cs="Arial"/>
                <w:lang w:val="en-GB"/>
              </w:rPr>
              <w:t xml:space="preserve"> of Italian language – juvenile literature</w:t>
            </w:r>
          </w:p>
        </w:tc>
      </w:tr>
      <w:tr w:rsidR="005B0EB1" w:rsidRPr="00D25E6C" w14:paraId="3C08A8F8" w14:textId="77777777" w:rsidTr="00B84790">
        <w:tc>
          <w:tcPr>
            <w:tcW w:w="3306" w:type="dxa"/>
            <w:gridSpan w:val="5"/>
            <w:vAlign w:val="center"/>
          </w:tcPr>
          <w:p w14:paraId="74B8BBF4" w14:textId="77777777" w:rsidR="005B0EB1" w:rsidRPr="00D25E6C" w:rsidRDefault="005B0EB1" w:rsidP="00B84790">
            <w:pPr>
              <w:jc w:val="center"/>
              <w:rPr>
                <w:rFonts w:cs="Calibri"/>
                <w:b/>
                <w:lang w:val="en-GB"/>
              </w:rPr>
            </w:pPr>
          </w:p>
        </w:tc>
        <w:tc>
          <w:tcPr>
            <w:tcW w:w="3401" w:type="dxa"/>
            <w:gridSpan w:val="8"/>
            <w:vAlign w:val="center"/>
          </w:tcPr>
          <w:p w14:paraId="6E0F69D0" w14:textId="77777777" w:rsidR="005B0EB1" w:rsidRPr="00D25E6C" w:rsidRDefault="005B0EB1" w:rsidP="00B84790">
            <w:pPr>
              <w:jc w:val="center"/>
              <w:rPr>
                <w:rFonts w:cs="Calibri"/>
                <w:b/>
                <w:lang w:val="en-GB"/>
              </w:rPr>
            </w:pPr>
          </w:p>
        </w:tc>
        <w:tc>
          <w:tcPr>
            <w:tcW w:w="1558" w:type="dxa"/>
            <w:gridSpan w:val="2"/>
            <w:vAlign w:val="center"/>
          </w:tcPr>
          <w:p w14:paraId="605B393C" w14:textId="77777777" w:rsidR="005B0EB1" w:rsidRPr="00D25E6C" w:rsidRDefault="005B0EB1" w:rsidP="00B84790">
            <w:pPr>
              <w:jc w:val="center"/>
              <w:rPr>
                <w:rFonts w:cs="Calibri"/>
                <w:b/>
                <w:lang w:val="en-GB"/>
              </w:rPr>
            </w:pPr>
          </w:p>
        </w:tc>
        <w:tc>
          <w:tcPr>
            <w:tcW w:w="1425" w:type="dxa"/>
            <w:gridSpan w:val="3"/>
            <w:vAlign w:val="center"/>
          </w:tcPr>
          <w:p w14:paraId="26AFA98F" w14:textId="77777777" w:rsidR="005B0EB1" w:rsidRPr="00D25E6C" w:rsidRDefault="005B0EB1" w:rsidP="00B84790">
            <w:pPr>
              <w:jc w:val="center"/>
              <w:rPr>
                <w:rFonts w:cs="Calibri"/>
                <w:b/>
                <w:lang w:val="en-GB"/>
              </w:rPr>
            </w:pPr>
          </w:p>
        </w:tc>
      </w:tr>
      <w:tr w:rsidR="005B0EB1" w:rsidRPr="00D25E6C" w14:paraId="7E56E70F" w14:textId="77777777" w:rsidTr="00B84790">
        <w:tc>
          <w:tcPr>
            <w:tcW w:w="3306" w:type="dxa"/>
            <w:gridSpan w:val="5"/>
            <w:tcBorders>
              <w:top w:val="nil"/>
              <w:left w:val="nil"/>
              <w:bottom w:val="single" w:sz="4" w:space="0" w:color="auto"/>
              <w:right w:val="nil"/>
            </w:tcBorders>
            <w:vAlign w:val="center"/>
          </w:tcPr>
          <w:p w14:paraId="3346F9A7" w14:textId="77777777" w:rsidR="005B0EB1" w:rsidRPr="00D25E6C" w:rsidRDefault="005B0EB1" w:rsidP="00B84790">
            <w:pPr>
              <w:jc w:val="center"/>
              <w:rPr>
                <w:rFonts w:cs="Calibri"/>
                <w:b/>
                <w:lang w:val="en-GB"/>
              </w:rPr>
            </w:pPr>
            <w:proofErr w:type="spellStart"/>
            <w:r w:rsidRPr="00D25E6C">
              <w:rPr>
                <w:rFonts w:cs="Calibri"/>
                <w:b/>
                <w:lang w:val="en-GB"/>
              </w:rPr>
              <w:t>Študijski</w:t>
            </w:r>
            <w:proofErr w:type="spellEnd"/>
            <w:r w:rsidRPr="00D25E6C">
              <w:rPr>
                <w:rFonts w:cs="Calibri"/>
                <w:b/>
                <w:lang w:val="en-GB"/>
              </w:rPr>
              <w:t xml:space="preserve"> program in </w:t>
            </w:r>
            <w:proofErr w:type="spellStart"/>
            <w:r w:rsidRPr="00D25E6C">
              <w:rPr>
                <w:rFonts w:cs="Calibri"/>
                <w:b/>
                <w:lang w:val="en-GB"/>
              </w:rPr>
              <w:t>stopnja</w:t>
            </w:r>
            <w:proofErr w:type="spellEnd"/>
          </w:p>
          <w:p w14:paraId="44E4410D" w14:textId="77777777" w:rsidR="005B0EB1" w:rsidRPr="00D25E6C" w:rsidRDefault="005B0EB1" w:rsidP="00B84790">
            <w:pPr>
              <w:jc w:val="center"/>
              <w:rPr>
                <w:rFonts w:cs="Calibri"/>
                <w:lang w:val="en-GB"/>
              </w:rPr>
            </w:pPr>
            <w:r w:rsidRPr="00D25E6C">
              <w:rPr>
                <w:rFonts w:cs="Calibri"/>
                <w:b/>
                <w:lang w:val="en-GB"/>
              </w:rPr>
              <w:t>Study programme and level</w:t>
            </w:r>
          </w:p>
        </w:tc>
        <w:tc>
          <w:tcPr>
            <w:tcW w:w="3401" w:type="dxa"/>
            <w:gridSpan w:val="8"/>
            <w:tcBorders>
              <w:top w:val="nil"/>
              <w:left w:val="nil"/>
              <w:bottom w:val="single" w:sz="4" w:space="0" w:color="auto"/>
              <w:right w:val="nil"/>
            </w:tcBorders>
            <w:vAlign w:val="center"/>
          </w:tcPr>
          <w:p w14:paraId="03A07135" w14:textId="77777777" w:rsidR="005B0EB1" w:rsidRPr="00D25E6C" w:rsidRDefault="005B0EB1" w:rsidP="00B84790">
            <w:pPr>
              <w:jc w:val="center"/>
              <w:rPr>
                <w:rFonts w:cs="Calibri"/>
                <w:b/>
                <w:lang w:val="en-GB"/>
              </w:rPr>
            </w:pPr>
            <w:proofErr w:type="spellStart"/>
            <w:r w:rsidRPr="00D25E6C">
              <w:rPr>
                <w:rFonts w:cs="Calibri"/>
                <w:b/>
                <w:lang w:val="en-GB"/>
              </w:rPr>
              <w:t>Študijska</w:t>
            </w:r>
            <w:proofErr w:type="spellEnd"/>
            <w:r w:rsidRPr="00D25E6C">
              <w:rPr>
                <w:rFonts w:cs="Calibri"/>
                <w:b/>
                <w:lang w:val="en-GB"/>
              </w:rPr>
              <w:t xml:space="preserve"> </w:t>
            </w:r>
            <w:proofErr w:type="spellStart"/>
            <w:r w:rsidRPr="00D25E6C">
              <w:rPr>
                <w:rFonts w:cs="Calibri"/>
                <w:b/>
                <w:lang w:val="en-GB"/>
              </w:rPr>
              <w:t>smer</w:t>
            </w:r>
            <w:proofErr w:type="spellEnd"/>
          </w:p>
          <w:p w14:paraId="3D23BDCB" w14:textId="77777777" w:rsidR="005B0EB1" w:rsidRPr="00D25E6C" w:rsidRDefault="005B0EB1" w:rsidP="00B84790">
            <w:pPr>
              <w:jc w:val="center"/>
              <w:rPr>
                <w:rFonts w:cs="Calibri"/>
                <w:b/>
                <w:lang w:val="en-GB"/>
              </w:rPr>
            </w:pPr>
            <w:r w:rsidRPr="00D25E6C">
              <w:rPr>
                <w:rFonts w:cs="Calibri"/>
                <w:b/>
                <w:lang w:val="en-GB"/>
              </w:rPr>
              <w:t>Study field</w:t>
            </w:r>
          </w:p>
        </w:tc>
        <w:tc>
          <w:tcPr>
            <w:tcW w:w="1558" w:type="dxa"/>
            <w:gridSpan w:val="2"/>
            <w:tcBorders>
              <w:top w:val="nil"/>
              <w:left w:val="nil"/>
              <w:bottom w:val="single" w:sz="4" w:space="0" w:color="auto"/>
              <w:right w:val="nil"/>
            </w:tcBorders>
            <w:vAlign w:val="center"/>
          </w:tcPr>
          <w:p w14:paraId="1F34EFC9" w14:textId="77777777" w:rsidR="005B0EB1" w:rsidRPr="00D25E6C" w:rsidRDefault="005B0EB1" w:rsidP="00B84790">
            <w:pPr>
              <w:jc w:val="center"/>
              <w:rPr>
                <w:rFonts w:cs="Calibri"/>
                <w:b/>
                <w:lang w:val="en-GB"/>
              </w:rPr>
            </w:pPr>
            <w:proofErr w:type="spellStart"/>
            <w:r w:rsidRPr="00D25E6C">
              <w:rPr>
                <w:rFonts w:cs="Calibri"/>
                <w:b/>
                <w:lang w:val="en-GB"/>
              </w:rPr>
              <w:t>Letnik</w:t>
            </w:r>
            <w:proofErr w:type="spellEnd"/>
          </w:p>
          <w:p w14:paraId="4CDFC018" w14:textId="77777777" w:rsidR="005B0EB1" w:rsidRPr="00D25E6C" w:rsidRDefault="005B0EB1" w:rsidP="00B84790">
            <w:pPr>
              <w:jc w:val="center"/>
              <w:rPr>
                <w:rFonts w:cs="Calibri"/>
                <w:b/>
                <w:lang w:val="en-GB"/>
              </w:rPr>
            </w:pPr>
            <w:r w:rsidRPr="00D25E6C">
              <w:rPr>
                <w:rFonts w:cs="Calibri"/>
                <w:b/>
                <w:lang w:val="en-GB"/>
              </w:rPr>
              <w:t>Academic year</w:t>
            </w:r>
          </w:p>
        </w:tc>
        <w:tc>
          <w:tcPr>
            <w:tcW w:w="1425" w:type="dxa"/>
            <w:gridSpan w:val="3"/>
            <w:tcBorders>
              <w:top w:val="nil"/>
              <w:left w:val="nil"/>
              <w:bottom w:val="single" w:sz="4" w:space="0" w:color="auto"/>
              <w:right w:val="nil"/>
            </w:tcBorders>
            <w:vAlign w:val="center"/>
          </w:tcPr>
          <w:p w14:paraId="3ED93CE6" w14:textId="77777777" w:rsidR="005B0EB1" w:rsidRPr="00D25E6C" w:rsidRDefault="005B0EB1" w:rsidP="00B84790">
            <w:pPr>
              <w:jc w:val="center"/>
              <w:rPr>
                <w:rFonts w:cs="Calibri"/>
                <w:b/>
                <w:lang w:val="en-GB"/>
              </w:rPr>
            </w:pPr>
            <w:r w:rsidRPr="00D25E6C">
              <w:rPr>
                <w:rFonts w:cs="Calibri"/>
                <w:b/>
                <w:lang w:val="en-GB"/>
              </w:rPr>
              <w:t>Semester</w:t>
            </w:r>
          </w:p>
          <w:p w14:paraId="2F0217C7" w14:textId="77777777" w:rsidR="005B0EB1" w:rsidRPr="00D25E6C" w:rsidRDefault="005B0EB1" w:rsidP="00B84790">
            <w:pPr>
              <w:jc w:val="center"/>
              <w:rPr>
                <w:rFonts w:cs="Calibri"/>
                <w:b/>
                <w:lang w:val="en-GB"/>
              </w:rPr>
            </w:pPr>
            <w:r w:rsidRPr="00D25E6C">
              <w:rPr>
                <w:rFonts w:cs="Calibri"/>
                <w:b/>
                <w:lang w:val="en-GB"/>
              </w:rPr>
              <w:t>Semester</w:t>
            </w:r>
          </w:p>
        </w:tc>
      </w:tr>
      <w:tr w:rsidR="005B0EB1" w:rsidRPr="00D25E6C" w14:paraId="33E74BEE" w14:textId="77777777" w:rsidTr="00B84790">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66EB2C5F" w14:textId="77777777" w:rsidR="005B0EB1" w:rsidRPr="00D25E6C" w:rsidRDefault="005B0EB1" w:rsidP="00B84790">
            <w:pPr>
              <w:jc w:val="center"/>
              <w:rPr>
                <w:rFonts w:cs="Calibri"/>
                <w:bCs/>
              </w:rPr>
            </w:pPr>
            <w:r w:rsidRPr="00D25E6C">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7123783" w14:textId="77777777" w:rsidR="005B0EB1" w:rsidRPr="00D25E6C" w:rsidRDefault="005B0EB1" w:rsidP="00B84790">
            <w:pPr>
              <w:jc w:val="center"/>
              <w:rPr>
                <w:rFonts w:cs="Calibri"/>
              </w:rPr>
            </w:pPr>
            <w:r w:rsidRPr="00D25E6C">
              <w:rPr>
                <w:rFonts w:cs="Calibri"/>
              </w:rPr>
              <w:t>Italijanščina na razredni stopnji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0E89839" w14:textId="77777777" w:rsidR="005B0EB1" w:rsidRPr="00D25E6C" w:rsidRDefault="005B0EB1" w:rsidP="00B84790">
            <w:pPr>
              <w:jc w:val="center"/>
              <w:rPr>
                <w:rFonts w:cs="Calibri"/>
                <w:bCs/>
              </w:rPr>
            </w:pPr>
            <w:r w:rsidRPr="00D25E6C">
              <w:rPr>
                <w:rFonts w:cs="Calibri"/>
                <w:bCs/>
              </w:rPr>
              <w:t>1.</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3624914F" w14:textId="77777777" w:rsidR="005B0EB1" w:rsidRPr="00D25E6C" w:rsidRDefault="005B0EB1" w:rsidP="00B84790">
            <w:pPr>
              <w:jc w:val="center"/>
              <w:rPr>
                <w:rFonts w:cs="Calibri"/>
                <w:bCs/>
              </w:rPr>
            </w:pPr>
            <w:r w:rsidRPr="00D25E6C">
              <w:rPr>
                <w:rFonts w:cs="Calibri"/>
                <w:bCs/>
              </w:rPr>
              <w:t>2.</w:t>
            </w:r>
          </w:p>
        </w:tc>
      </w:tr>
      <w:tr w:rsidR="005B0EB1" w:rsidRPr="00D25E6C" w14:paraId="7964B2F2" w14:textId="77777777" w:rsidTr="00B84790">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4B58C732" w14:textId="77777777" w:rsidR="005B0EB1" w:rsidRPr="00D25E6C" w:rsidRDefault="005B0EB1" w:rsidP="00B84790">
            <w:pPr>
              <w:jc w:val="center"/>
              <w:rPr>
                <w:rFonts w:cs="Calibri"/>
                <w:bCs/>
                <w:lang w:val="en-GB"/>
              </w:rPr>
            </w:pPr>
            <w:r w:rsidRPr="00D25E6C">
              <w:rPr>
                <w:rFonts w:cs="Calibri"/>
                <w:bCs/>
                <w:lang w:val="en-GB"/>
              </w:rPr>
              <w:t xml:space="preserve">Primary school teaching, </w:t>
            </w:r>
          </w:p>
          <w:p w14:paraId="27DEABEC" w14:textId="77777777" w:rsidR="005B0EB1" w:rsidRPr="00D25E6C" w:rsidRDefault="005B0EB1" w:rsidP="00B84790">
            <w:pPr>
              <w:jc w:val="center"/>
              <w:rPr>
                <w:rFonts w:cs="Calibri"/>
                <w:bCs/>
                <w:lang w:val="en-GB"/>
              </w:rPr>
            </w:pPr>
            <w:r w:rsidRPr="00D25E6C">
              <w:rPr>
                <w:rFonts w:cs="Calibri"/>
                <w:bCs/>
                <w:lang w:val="en-GB"/>
              </w:rPr>
              <w:t>2</w:t>
            </w:r>
            <w:r w:rsidRPr="00D25E6C">
              <w:rPr>
                <w:rFonts w:cs="Calibri"/>
                <w:bCs/>
                <w:vertAlign w:val="superscript"/>
                <w:lang w:val="en-GB"/>
              </w:rPr>
              <w:t>nd</w:t>
            </w:r>
            <w:r w:rsidRPr="00D25E6C">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4763FA6" w14:textId="77777777" w:rsidR="005B0EB1" w:rsidRPr="00D25E6C" w:rsidRDefault="005B0EB1" w:rsidP="00B84790">
            <w:pPr>
              <w:jc w:val="center"/>
              <w:rPr>
                <w:rFonts w:cs="Calibri"/>
                <w:bCs/>
                <w:lang w:val="en-GB"/>
              </w:rPr>
            </w:pPr>
            <w:r w:rsidRPr="00D25E6C">
              <w:rPr>
                <w:rFonts w:cs="Calibri"/>
                <w:bCs/>
                <w:lang w:val="en-GB"/>
              </w:rPr>
              <w:t xml:space="preserve">Primary school </w:t>
            </w:r>
          </w:p>
          <w:p w14:paraId="67747EA5" w14:textId="77777777" w:rsidR="005B0EB1" w:rsidRPr="00D25E6C" w:rsidRDefault="005B0EB1" w:rsidP="00B84790">
            <w:pPr>
              <w:jc w:val="center"/>
              <w:rPr>
                <w:rFonts w:cs="Calibri"/>
                <w:lang w:val="en-GB"/>
              </w:rPr>
            </w:pPr>
            <w:r w:rsidRPr="00D25E6C">
              <w:rPr>
                <w:rFonts w:cs="Calibri"/>
                <w:lang w:val="en-GB"/>
              </w:rPr>
              <w:t>Italian</w:t>
            </w:r>
            <w:r w:rsidRPr="00D25E6C">
              <w:rPr>
                <w:rFonts w:cs="Calibri"/>
                <w:bCs/>
                <w:lang w:val="en-GB"/>
              </w:rPr>
              <w:t xml:space="preserve"> Language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B2B7ABF" w14:textId="77777777" w:rsidR="005B0EB1" w:rsidRPr="00D25E6C" w:rsidRDefault="005B0EB1" w:rsidP="00B84790">
            <w:pPr>
              <w:jc w:val="center"/>
              <w:rPr>
                <w:rFonts w:cs="Calibri"/>
                <w:bCs/>
                <w:lang w:val="en-GB"/>
              </w:rPr>
            </w:pPr>
            <w:r w:rsidRPr="00D25E6C">
              <w:rPr>
                <w:rFonts w:cs="Calibri"/>
                <w:bCs/>
                <w:lang w:val="en-GB"/>
              </w:rPr>
              <w:t>1</w:t>
            </w:r>
            <w:r w:rsidRPr="00D25E6C">
              <w:rPr>
                <w:rFonts w:cs="Calibri"/>
                <w:bCs/>
                <w:vertAlign w:val="superscript"/>
                <w:lang w:val="en-GB"/>
              </w:rPr>
              <w:t>st</w:t>
            </w:r>
            <w:r w:rsidRPr="00D25E6C">
              <w:rPr>
                <w:rFonts w:cs="Calibri"/>
                <w:bCs/>
                <w:lang w:val="en-GB"/>
              </w:rPr>
              <w:t xml:space="preserve"> </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E10E66D" w14:textId="77777777" w:rsidR="005B0EB1" w:rsidRPr="00D25E6C" w:rsidRDefault="005B0EB1" w:rsidP="00B84790">
            <w:pPr>
              <w:jc w:val="center"/>
              <w:rPr>
                <w:rFonts w:cs="Calibri"/>
                <w:bCs/>
                <w:lang w:val="en-GB"/>
              </w:rPr>
            </w:pPr>
            <w:r w:rsidRPr="00D25E6C">
              <w:rPr>
                <w:rFonts w:cs="Calibri"/>
                <w:bCs/>
                <w:lang w:val="en-GB"/>
              </w:rPr>
              <w:t>2</w:t>
            </w:r>
            <w:r w:rsidRPr="00D25E6C">
              <w:rPr>
                <w:rFonts w:cs="Calibri"/>
                <w:bCs/>
                <w:vertAlign w:val="superscript"/>
                <w:lang w:val="en-GB"/>
              </w:rPr>
              <w:t>nd</w:t>
            </w:r>
            <w:r w:rsidRPr="00D25E6C">
              <w:rPr>
                <w:rFonts w:cs="Calibri"/>
                <w:bCs/>
                <w:lang w:val="en-GB"/>
              </w:rPr>
              <w:t xml:space="preserve"> </w:t>
            </w:r>
          </w:p>
        </w:tc>
      </w:tr>
      <w:tr w:rsidR="005B0EB1" w:rsidRPr="00D25E6C" w14:paraId="3DD71145" w14:textId="77777777" w:rsidTr="00B84790">
        <w:trPr>
          <w:trHeight w:val="103"/>
        </w:trPr>
        <w:tc>
          <w:tcPr>
            <w:tcW w:w="9690" w:type="dxa"/>
            <w:gridSpan w:val="18"/>
          </w:tcPr>
          <w:p w14:paraId="2731D578" w14:textId="77777777" w:rsidR="005B0EB1" w:rsidRPr="00D25E6C" w:rsidRDefault="005B0EB1" w:rsidP="00B84790">
            <w:pPr>
              <w:rPr>
                <w:rFonts w:cs="Calibri"/>
                <w:b/>
                <w:bCs/>
                <w:lang w:val="en-GB"/>
              </w:rPr>
            </w:pPr>
          </w:p>
        </w:tc>
      </w:tr>
      <w:tr w:rsidR="005B0EB1" w:rsidRPr="00D25E6C" w14:paraId="5B899F45" w14:textId="77777777" w:rsidTr="00B84790">
        <w:tc>
          <w:tcPr>
            <w:tcW w:w="5717" w:type="dxa"/>
            <w:gridSpan w:val="12"/>
            <w:tcBorders>
              <w:top w:val="nil"/>
              <w:left w:val="nil"/>
              <w:bottom w:val="nil"/>
              <w:right w:val="single" w:sz="4" w:space="0" w:color="auto"/>
            </w:tcBorders>
          </w:tcPr>
          <w:p w14:paraId="7EBE5223" w14:textId="77777777" w:rsidR="005B0EB1" w:rsidRPr="00D25E6C" w:rsidRDefault="005B0EB1" w:rsidP="00B84790">
            <w:pPr>
              <w:rPr>
                <w:rFonts w:cs="Calibri"/>
                <w:b/>
                <w:lang w:val="en-GB"/>
              </w:rPr>
            </w:pPr>
            <w:proofErr w:type="spellStart"/>
            <w:r w:rsidRPr="00D25E6C">
              <w:rPr>
                <w:rFonts w:cs="Calibri"/>
                <w:b/>
                <w:lang w:val="en-GB"/>
              </w:rPr>
              <w:t>Vrsta</w:t>
            </w:r>
            <w:proofErr w:type="spellEnd"/>
            <w:r w:rsidRPr="00D25E6C">
              <w:rPr>
                <w:rFonts w:cs="Calibri"/>
                <w:b/>
                <w:lang w:val="en-GB"/>
              </w:rPr>
              <w:t xml:space="preserve"> </w:t>
            </w:r>
            <w:proofErr w:type="spellStart"/>
            <w:r w:rsidRPr="00D25E6C">
              <w:rPr>
                <w:rFonts w:cs="Calibri"/>
                <w:b/>
                <w:lang w:val="en-GB"/>
              </w:rPr>
              <w:t>predmeta</w:t>
            </w:r>
            <w:proofErr w:type="spellEnd"/>
            <w:r w:rsidRPr="00D25E6C">
              <w:rPr>
                <w:rFonts w:cs="Calibri"/>
                <w:b/>
                <w:lang w:val="en-GB"/>
              </w:rPr>
              <w:t xml:space="preserve"> / Course type</w:t>
            </w:r>
          </w:p>
        </w:tc>
        <w:tc>
          <w:tcPr>
            <w:tcW w:w="3973" w:type="dxa"/>
            <w:gridSpan w:val="6"/>
            <w:tcBorders>
              <w:top w:val="single" w:sz="4" w:space="0" w:color="auto"/>
              <w:left w:val="single" w:sz="4" w:space="0" w:color="auto"/>
              <w:bottom w:val="single" w:sz="4" w:space="0" w:color="auto"/>
              <w:right w:val="single" w:sz="4" w:space="0" w:color="auto"/>
            </w:tcBorders>
          </w:tcPr>
          <w:p w14:paraId="66621341" w14:textId="77777777" w:rsidR="005B0EB1" w:rsidRPr="00D25E6C" w:rsidRDefault="005B0EB1" w:rsidP="00B84790">
            <w:pPr>
              <w:rPr>
                <w:rFonts w:cs="Calibri"/>
                <w:lang w:val="en-GB"/>
              </w:rPr>
            </w:pPr>
            <w:proofErr w:type="spellStart"/>
            <w:r w:rsidRPr="00D25E6C">
              <w:rPr>
                <w:rFonts w:cs="Calibri"/>
                <w:lang w:val="en-GB"/>
              </w:rPr>
              <w:t>Izbirni</w:t>
            </w:r>
            <w:proofErr w:type="spellEnd"/>
            <w:r w:rsidRPr="00D25E6C">
              <w:rPr>
                <w:rFonts w:cs="Calibri"/>
                <w:lang w:val="en-GB"/>
              </w:rPr>
              <w:t>/ Elective</w:t>
            </w:r>
          </w:p>
        </w:tc>
      </w:tr>
      <w:tr w:rsidR="005B0EB1" w:rsidRPr="00D25E6C" w14:paraId="58D48CAD" w14:textId="77777777" w:rsidTr="00B84790">
        <w:tc>
          <w:tcPr>
            <w:tcW w:w="5717" w:type="dxa"/>
            <w:gridSpan w:val="12"/>
          </w:tcPr>
          <w:p w14:paraId="49B0012B" w14:textId="77777777" w:rsidR="005B0EB1" w:rsidRPr="00D25E6C" w:rsidRDefault="005B0EB1" w:rsidP="00B84790">
            <w:pPr>
              <w:rPr>
                <w:rFonts w:cs="Calibri"/>
                <w:b/>
                <w:lang w:val="en-GB"/>
              </w:rPr>
            </w:pPr>
          </w:p>
        </w:tc>
        <w:tc>
          <w:tcPr>
            <w:tcW w:w="3973" w:type="dxa"/>
            <w:gridSpan w:val="6"/>
            <w:tcBorders>
              <w:top w:val="single" w:sz="4" w:space="0" w:color="auto"/>
              <w:left w:val="nil"/>
              <w:bottom w:val="single" w:sz="4" w:space="0" w:color="auto"/>
              <w:right w:val="nil"/>
            </w:tcBorders>
          </w:tcPr>
          <w:p w14:paraId="0029A611" w14:textId="77777777" w:rsidR="005B0EB1" w:rsidRPr="00D25E6C" w:rsidRDefault="005B0EB1" w:rsidP="00B84790">
            <w:pPr>
              <w:rPr>
                <w:rFonts w:cs="Calibri"/>
                <w:lang w:val="en-GB"/>
              </w:rPr>
            </w:pPr>
          </w:p>
        </w:tc>
      </w:tr>
      <w:tr w:rsidR="005B0EB1" w:rsidRPr="00D25E6C" w14:paraId="0CEB4C66" w14:textId="77777777" w:rsidTr="00B84790">
        <w:tc>
          <w:tcPr>
            <w:tcW w:w="5717" w:type="dxa"/>
            <w:gridSpan w:val="12"/>
            <w:tcBorders>
              <w:top w:val="nil"/>
              <w:left w:val="nil"/>
              <w:bottom w:val="nil"/>
              <w:right w:val="single" w:sz="4" w:space="0" w:color="auto"/>
            </w:tcBorders>
          </w:tcPr>
          <w:p w14:paraId="6D25B305" w14:textId="77777777" w:rsidR="005B0EB1" w:rsidRPr="00D25E6C" w:rsidRDefault="005B0EB1" w:rsidP="00B84790">
            <w:pPr>
              <w:rPr>
                <w:rFonts w:cs="Calibri"/>
                <w:b/>
                <w:lang w:val="en-GB"/>
              </w:rPr>
            </w:pPr>
            <w:proofErr w:type="spellStart"/>
            <w:r w:rsidRPr="00D25E6C">
              <w:rPr>
                <w:rFonts w:cs="Calibri"/>
                <w:b/>
                <w:lang w:val="en-GB"/>
              </w:rPr>
              <w:t>Univerzitetna</w:t>
            </w:r>
            <w:proofErr w:type="spellEnd"/>
            <w:r w:rsidRPr="00D25E6C">
              <w:rPr>
                <w:rFonts w:cs="Calibri"/>
                <w:b/>
                <w:lang w:val="en-GB"/>
              </w:rPr>
              <w:t xml:space="preserve"> </w:t>
            </w:r>
            <w:proofErr w:type="spellStart"/>
            <w:r w:rsidRPr="00D25E6C">
              <w:rPr>
                <w:rFonts w:cs="Calibri"/>
                <w:b/>
                <w:lang w:val="en-GB"/>
              </w:rPr>
              <w:t>koda</w:t>
            </w:r>
            <w:proofErr w:type="spellEnd"/>
            <w:r w:rsidRPr="00D25E6C">
              <w:rPr>
                <w:rFonts w:cs="Calibri"/>
                <w:b/>
                <w:lang w:val="en-GB"/>
              </w:rPr>
              <w:t xml:space="preserve"> </w:t>
            </w:r>
            <w:proofErr w:type="spellStart"/>
            <w:r w:rsidRPr="00D25E6C">
              <w:rPr>
                <w:rFonts w:cs="Calibri"/>
                <w:b/>
                <w:lang w:val="en-GB"/>
              </w:rPr>
              <w:t>predmeta</w:t>
            </w:r>
            <w:proofErr w:type="spellEnd"/>
            <w:r w:rsidRPr="00D25E6C">
              <w:rPr>
                <w:rFonts w:cs="Calibri"/>
                <w:b/>
                <w:lang w:val="en-GB"/>
              </w:rPr>
              <w:t xml:space="preserve"> / University course code:</w:t>
            </w:r>
          </w:p>
        </w:tc>
        <w:tc>
          <w:tcPr>
            <w:tcW w:w="3973" w:type="dxa"/>
            <w:gridSpan w:val="6"/>
            <w:tcBorders>
              <w:top w:val="single" w:sz="4" w:space="0" w:color="auto"/>
              <w:left w:val="single" w:sz="4" w:space="0" w:color="auto"/>
              <w:bottom w:val="single" w:sz="4" w:space="0" w:color="auto"/>
              <w:right w:val="single" w:sz="4" w:space="0" w:color="auto"/>
            </w:tcBorders>
          </w:tcPr>
          <w:p w14:paraId="5A51BDCD" w14:textId="77777777" w:rsidR="005B0EB1" w:rsidRPr="00D25E6C" w:rsidRDefault="005B0EB1" w:rsidP="00B84790">
            <w:pPr>
              <w:rPr>
                <w:rFonts w:cs="Calibri"/>
                <w:lang w:val="en-GB"/>
              </w:rPr>
            </w:pPr>
          </w:p>
        </w:tc>
      </w:tr>
      <w:tr w:rsidR="005B0EB1" w:rsidRPr="00D25E6C" w14:paraId="2CB67DC2" w14:textId="77777777" w:rsidTr="00B84790">
        <w:tc>
          <w:tcPr>
            <w:tcW w:w="9690" w:type="dxa"/>
            <w:gridSpan w:val="18"/>
          </w:tcPr>
          <w:p w14:paraId="39DEA040" w14:textId="77777777" w:rsidR="005B0EB1" w:rsidRPr="00D25E6C" w:rsidRDefault="005B0EB1" w:rsidP="00B84790">
            <w:pPr>
              <w:rPr>
                <w:rFonts w:cs="Calibri"/>
                <w:lang w:val="en-GB"/>
              </w:rPr>
            </w:pPr>
          </w:p>
        </w:tc>
      </w:tr>
      <w:tr w:rsidR="005B0EB1" w:rsidRPr="00D25E6C" w14:paraId="62B147FB" w14:textId="77777777" w:rsidTr="00B84790">
        <w:tc>
          <w:tcPr>
            <w:tcW w:w="1409" w:type="dxa"/>
            <w:tcBorders>
              <w:top w:val="nil"/>
              <w:left w:val="nil"/>
              <w:bottom w:val="single" w:sz="4" w:space="0" w:color="auto"/>
              <w:right w:val="nil"/>
            </w:tcBorders>
            <w:vAlign w:val="center"/>
            <w:hideMark/>
          </w:tcPr>
          <w:p w14:paraId="70035264" w14:textId="77777777" w:rsidR="005B0EB1" w:rsidRPr="00D25E6C" w:rsidRDefault="005B0EB1" w:rsidP="00B84790">
            <w:pPr>
              <w:jc w:val="center"/>
              <w:rPr>
                <w:rFonts w:cs="Calibri"/>
                <w:b/>
                <w:lang w:val="en-GB"/>
              </w:rPr>
            </w:pPr>
            <w:proofErr w:type="spellStart"/>
            <w:r w:rsidRPr="00D25E6C">
              <w:rPr>
                <w:rFonts w:cs="Calibri"/>
                <w:b/>
                <w:lang w:val="en-GB"/>
              </w:rPr>
              <w:t>Predavanja</w:t>
            </w:r>
            <w:proofErr w:type="spellEnd"/>
          </w:p>
          <w:p w14:paraId="4A7CBB24" w14:textId="77777777" w:rsidR="005B0EB1" w:rsidRPr="00D25E6C" w:rsidRDefault="005B0EB1" w:rsidP="00B84790">
            <w:pPr>
              <w:jc w:val="center"/>
              <w:rPr>
                <w:rFonts w:cs="Calibri"/>
                <w:lang w:val="en-GB"/>
              </w:rPr>
            </w:pPr>
            <w:r w:rsidRPr="00D25E6C">
              <w:rPr>
                <w:rFonts w:cs="Calibri"/>
                <w:b/>
                <w:lang w:val="en-GB"/>
              </w:rPr>
              <w:t>Lectures</w:t>
            </w:r>
          </w:p>
        </w:tc>
        <w:tc>
          <w:tcPr>
            <w:tcW w:w="1410" w:type="dxa"/>
            <w:gridSpan w:val="3"/>
            <w:tcBorders>
              <w:top w:val="nil"/>
              <w:left w:val="nil"/>
              <w:bottom w:val="single" w:sz="4" w:space="0" w:color="auto"/>
              <w:right w:val="nil"/>
            </w:tcBorders>
            <w:vAlign w:val="center"/>
            <w:hideMark/>
          </w:tcPr>
          <w:p w14:paraId="2E2434D0" w14:textId="77777777" w:rsidR="005B0EB1" w:rsidRPr="00D25E6C" w:rsidRDefault="005B0EB1" w:rsidP="00B84790">
            <w:pPr>
              <w:jc w:val="center"/>
              <w:rPr>
                <w:rFonts w:cs="Calibri"/>
                <w:b/>
                <w:lang w:val="en-GB"/>
              </w:rPr>
            </w:pPr>
            <w:r w:rsidRPr="00D25E6C">
              <w:rPr>
                <w:rFonts w:cs="Calibri"/>
                <w:b/>
                <w:lang w:val="en-GB"/>
              </w:rPr>
              <w:t>Seminar</w:t>
            </w:r>
          </w:p>
          <w:p w14:paraId="3E0AD625" w14:textId="77777777" w:rsidR="005B0EB1" w:rsidRPr="00D25E6C" w:rsidRDefault="005B0EB1" w:rsidP="00B84790">
            <w:pPr>
              <w:jc w:val="center"/>
              <w:rPr>
                <w:rFonts w:cs="Calibri"/>
                <w:b/>
                <w:lang w:val="en-GB"/>
              </w:rPr>
            </w:pPr>
            <w:r w:rsidRPr="00D25E6C">
              <w:rPr>
                <w:rFonts w:cs="Calibri"/>
                <w:b/>
                <w:lang w:val="en-GB"/>
              </w:rPr>
              <w:t>Seminar</w:t>
            </w:r>
          </w:p>
        </w:tc>
        <w:tc>
          <w:tcPr>
            <w:tcW w:w="1418" w:type="dxa"/>
            <w:gridSpan w:val="3"/>
            <w:tcBorders>
              <w:top w:val="nil"/>
              <w:left w:val="nil"/>
              <w:bottom w:val="single" w:sz="4" w:space="0" w:color="auto"/>
              <w:right w:val="nil"/>
            </w:tcBorders>
            <w:vAlign w:val="center"/>
            <w:hideMark/>
          </w:tcPr>
          <w:p w14:paraId="40C62754" w14:textId="77777777" w:rsidR="005B0EB1" w:rsidRPr="00D25E6C" w:rsidRDefault="005B0EB1" w:rsidP="00B84790">
            <w:pPr>
              <w:jc w:val="center"/>
              <w:rPr>
                <w:rFonts w:cs="Calibri"/>
                <w:b/>
                <w:lang w:val="en-GB"/>
              </w:rPr>
            </w:pPr>
            <w:proofErr w:type="spellStart"/>
            <w:r w:rsidRPr="00D25E6C">
              <w:rPr>
                <w:rFonts w:cs="Calibri"/>
                <w:b/>
                <w:lang w:val="en-GB"/>
              </w:rPr>
              <w:t>Vaje</w:t>
            </w:r>
            <w:proofErr w:type="spellEnd"/>
          </w:p>
          <w:p w14:paraId="0CDF8BD9" w14:textId="77777777" w:rsidR="005B0EB1" w:rsidRPr="00D25E6C" w:rsidRDefault="005B0EB1" w:rsidP="00B84790">
            <w:pPr>
              <w:jc w:val="center"/>
              <w:rPr>
                <w:rFonts w:cs="Calibri"/>
                <w:b/>
                <w:lang w:val="en-GB"/>
              </w:rPr>
            </w:pPr>
            <w:r w:rsidRPr="00D25E6C">
              <w:rPr>
                <w:rFonts w:cs="Calibri"/>
                <w:b/>
                <w:lang w:val="en-GB"/>
              </w:rPr>
              <w:t>Tutorial</w:t>
            </w:r>
          </w:p>
        </w:tc>
        <w:tc>
          <w:tcPr>
            <w:tcW w:w="1418" w:type="dxa"/>
            <w:gridSpan w:val="4"/>
            <w:tcBorders>
              <w:top w:val="nil"/>
              <w:left w:val="nil"/>
              <w:bottom w:val="single" w:sz="4" w:space="0" w:color="auto"/>
              <w:right w:val="nil"/>
            </w:tcBorders>
            <w:vAlign w:val="center"/>
            <w:hideMark/>
          </w:tcPr>
          <w:p w14:paraId="7704BE7F" w14:textId="77777777" w:rsidR="005B0EB1" w:rsidRPr="00D25E6C" w:rsidRDefault="005B0EB1" w:rsidP="00B84790">
            <w:pPr>
              <w:jc w:val="center"/>
              <w:rPr>
                <w:rFonts w:cs="Calibri"/>
                <w:b/>
                <w:lang w:val="en-GB"/>
              </w:rPr>
            </w:pPr>
            <w:proofErr w:type="spellStart"/>
            <w:r w:rsidRPr="00D25E6C">
              <w:rPr>
                <w:rFonts w:cs="Calibri"/>
                <w:b/>
                <w:lang w:val="en-GB"/>
              </w:rPr>
              <w:t>Klinične</w:t>
            </w:r>
            <w:proofErr w:type="spellEnd"/>
            <w:r w:rsidRPr="00D25E6C">
              <w:rPr>
                <w:rFonts w:cs="Calibri"/>
                <w:b/>
                <w:lang w:val="en-GB"/>
              </w:rPr>
              <w:t xml:space="preserve"> </w:t>
            </w:r>
            <w:proofErr w:type="spellStart"/>
            <w:r w:rsidRPr="00D25E6C">
              <w:rPr>
                <w:rFonts w:cs="Calibri"/>
                <w:b/>
                <w:lang w:val="en-GB"/>
              </w:rPr>
              <w:t>vaje</w:t>
            </w:r>
            <w:proofErr w:type="spellEnd"/>
          </w:p>
          <w:p w14:paraId="0C0D16F6" w14:textId="77777777" w:rsidR="005B0EB1" w:rsidRPr="00D25E6C" w:rsidRDefault="005B0EB1" w:rsidP="00B84790">
            <w:pPr>
              <w:jc w:val="center"/>
              <w:rPr>
                <w:rFonts w:cs="Calibri"/>
                <w:b/>
                <w:lang w:val="en-GB"/>
              </w:rPr>
            </w:pPr>
            <w:r w:rsidRPr="00D25E6C">
              <w:rPr>
                <w:rFonts w:cs="Calibri"/>
                <w:b/>
                <w:lang w:val="en-GB"/>
              </w:rPr>
              <w:t>Work</w:t>
            </w:r>
          </w:p>
        </w:tc>
        <w:tc>
          <w:tcPr>
            <w:tcW w:w="1417" w:type="dxa"/>
            <w:gridSpan w:val="3"/>
            <w:tcBorders>
              <w:top w:val="nil"/>
              <w:left w:val="nil"/>
              <w:bottom w:val="single" w:sz="4" w:space="0" w:color="auto"/>
              <w:right w:val="nil"/>
            </w:tcBorders>
            <w:vAlign w:val="center"/>
            <w:hideMark/>
          </w:tcPr>
          <w:p w14:paraId="6D36828D" w14:textId="77777777" w:rsidR="005B0EB1" w:rsidRPr="00D25E6C" w:rsidRDefault="005B0EB1" w:rsidP="00B84790">
            <w:pPr>
              <w:jc w:val="center"/>
              <w:rPr>
                <w:rFonts w:cs="Calibri"/>
                <w:b/>
                <w:lang w:val="en-GB"/>
              </w:rPr>
            </w:pPr>
            <w:proofErr w:type="spellStart"/>
            <w:r w:rsidRPr="00D25E6C">
              <w:rPr>
                <w:rFonts w:cs="Calibri"/>
                <w:b/>
                <w:lang w:val="en-GB"/>
              </w:rPr>
              <w:t>Druge</w:t>
            </w:r>
            <w:proofErr w:type="spellEnd"/>
            <w:r w:rsidRPr="00D25E6C">
              <w:rPr>
                <w:rFonts w:cs="Calibri"/>
                <w:b/>
                <w:lang w:val="en-GB"/>
              </w:rPr>
              <w:t xml:space="preserve"> </w:t>
            </w:r>
            <w:proofErr w:type="spellStart"/>
            <w:r w:rsidRPr="00D25E6C">
              <w:rPr>
                <w:rFonts w:cs="Calibri"/>
                <w:b/>
                <w:lang w:val="en-GB"/>
              </w:rPr>
              <w:t>oblike</w:t>
            </w:r>
            <w:proofErr w:type="spellEnd"/>
          </w:p>
          <w:p w14:paraId="5F3B5B59" w14:textId="77777777" w:rsidR="005B0EB1" w:rsidRPr="00D25E6C" w:rsidRDefault="005B0EB1" w:rsidP="00B84790">
            <w:pPr>
              <w:jc w:val="center"/>
              <w:rPr>
                <w:rFonts w:cs="Calibri"/>
                <w:b/>
                <w:lang w:val="en-GB"/>
              </w:rPr>
            </w:pPr>
            <w:proofErr w:type="spellStart"/>
            <w:r w:rsidRPr="00D25E6C">
              <w:rPr>
                <w:rFonts w:cs="Calibri"/>
                <w:b/>
                <w:lang w:val="en-GB"/>
              </w:rPr>
              <w:t>Študija</w:t>
            </w:r>
            <w:proofErr w:type="spellEnd"/>
          </w:p>
          <w:p w14:paraId="032C568D" w14:textId="77777777" w:rsidR="005B0EB1" w:rsidRPr="00D25E6C" w:rsidRDefault="005B0EB1" w:rsidP="00B84790">
            <w:pPr>
              <w:jc w:val="center"/>
              <w:rPr>
                <w:rFonts w:cs="Calibri"/>
                <w:b/>
                <w:lang w:val="en-GB"/>
              </w:rPr>
            </w:pPr>
            <w:r w:rsidRPr="00D25E6C">
              <w:rPr>
                <w:rFonts w:cs="Calibri"/>
                <w:b/>
                <w:lang w:val="en-GB"/>
              </w:rPr>
              <w:t>Other stud. commitments</w:t>
            </w:r>
          </w:p>
        </w:tc>
        <w:tc>
          <w:tcPr>
            <w:tcW w:w="1417" w:type="dxa"/>
            <w:gridSpan w:val="2"/>
            <w:tcBorders>
              <w:top w:val="nil"/>
              <w:left w:val="nil"/>
              <w:bottom w:val="single" w:sz="4" w:space="0" w:color="auto"/>
              <w:right w:val="nil"/>
            </w:tcBorders>
            <w:vAlign w:val="center"/>
            <w:hideMark/>
          </w:tcPr>
          <w:p w14:paraId="5701244E" w14:textId="77777777" w:rsidR="005B0EB1" w:rsidRPr="00D25E6C" w:rsidRDefault="005B0EB1" w:rsidP="00B84790">
            <w:pPr>
              <w:jc w:val="center"/>
              <w:rPr>
                <w:rFonts w:cs="Calibri"/>
                <w:b/>
                <w:lang w:val="en-GB"/>
              </w:rPr>
            </w:pPr>
            <w:proofErr w:type="spellStart"/>
            <w:r w:rsidRPr="00D25E6C">
              <w:rPr>
                <w:rFonts w:cs="Calibri"/>
                <w:b/>
                <w:lang w:val="en-GB"/>
              </w:rPr>
              <w:t>Samost</w:t>
            </w:r>
            <w:proofErr w:type="spellEnd"/>
            <w:r w:rsidRPr="00D25E6C">
              <w:rPr>
                <w:rFonts w:cs="Calibri"/>
                <w:b/>
                <w:lang w:val="en-GB"/>
              </w:rPr>
              <w:t xml:space="preserve">. </w:t>
            </w:r>
            <w:proofErr w:type="spellStart"/>
            <w:r w:rsidRPr="00D25E6C">
              <w:rPr>
                <w:rFonts w:cs="Calibri"/>
                <w:b/>
                <w:lang w:val="en-GB"/>
              </w:rPr>
              <w:t>delo</w:t>
            </w:r>
            <w:proofErr w:type="spellEnd"/>
          </w:p>
          <w:p w14:paraId="61DAB04F" w14:textId="77777777" w:rsidR="005B0EB1" w:rsidRPr="00D25E6C" w:rsidRDefault="005B0EB1" w:rsidP="00B84790">
            <w:pPr>
              <w:jc w:val="center"/>
              <w:rPr>
                <w:rFonts w:cs="Calibri"/>
                <w:b/>
                <w:lang w:val="en-GB"/>
              </w:rPr>
            </w:pPr>
            <w:proofErr w:type="spellStart"/>
            <w:r w:rsidRPr="00D25E6C">
              <w:rPr>
                <w:rFonts w:cs="Calibri"/>
                <w:b/>
                <w:lang w:val="en-GB"/>
              </w:rPr>
              <w:t>Individ</w:t>
            </w:r>
            <w:proofErr w:type="spellEnd"/>
            <w:r w:rsidRPr="00D25E6C">
              <w:rPr>
                <w:rFonts w:cs="Calibri"/>
                <w:b/>
                <w:lang w:val="en-GB"/>
              </w:rPr>
              <w:t>. work</w:t>
            </w:r>
          </w:p>
        </w:tc>
        <w:tc>
          <w:tcPr>
            <w:tcW w:w="132" w:type="dxa"/>
            <w:vAlign w:val="center"/>
          </w:tcPr>
          <w:p w14:paraId="1DAAADBA" w14:textId="77777777" w:rsidR="005B0EB1" w:rsidRPr="00D25E6C" w:rsidRDefault="005B0EB1" w:rsidP="00B84790">
            <w:pPr>
              <w:jc w:val="center"/>
              <w:rPr>
                <w:rFonts w:cs="Calibri"/>
                <w:b/>
                <w:bCs/>
                <w:lang w:val="en-GB"/>
              </w:rPr>
            </w:pPr>
          </w:p>
        </w:tc>
        <w:tc>
          <w:tcPr>
            <w:tcW w:w="1069" w:type="dxa"/>
            <w:tcBorders>
              <w:top w:val="nil"/>
              <w:left w:val="nil"/>
              <w:bottom w:val="single" w:sz="4" w:space="0" w:color="auto"/>
              <w:right w:val="nil"/>
            </w:tcBorders>
            <w:vAlign w:val="center"/>
            <w:hideMark/>
          </w:tcPr>
          <w:p w14:paraId="37D7890B" w14:textId="77777777" w:rsidR="005B0EB1" w:rsidRPr="00D25E6C" w:rsidRDefault="005B0EB1" w:rsidP="00B84790">
            <w:pPr>
              <w:jc w:val="center"/>
              <w:rPr>
                <w:rFonts w:cs="Calibri"/>
                <w:b/>
                <w:lang w:val="en-GB"/>
              </w:rPr>
            </w:pPr>
            <w:r w:rsidRPr="00D25E6C">
              <w:rPr>
                <w:rFonts w:cs="Calibri"/>
                <w:b/>
                <w:lang w:val="en-GB"/>
              </w:rPr>
              <w:t>ECTS</w:t>
            </w:r>
          </w:p>
        </w:tc>
      </w:tr>
      <w:tr w:rsidR="005B0EB1" w:rsidRPr="00D25E6C" w14:paraId="3D4D8D23" w14:textId="77777777" w:rsidTr="00B84790">
        <w:trPr>
          <w:trHeight w:val="318"/>
        </w:trPr>
        <w:tc>
          <w:tcPr>
            <w:tcW w:w="1409" w:type="dxa"/>
            <w:tcBorders>
              <w:top w:val="single" w:sz="4" w:space="0" w:color="auto"/>
              <w:left w:val="single" w:sz="4" w:space="0" w:color="auto"/>
              <w:bottom w:val="single" w:sz="4" w:space="0" w:color="auto"/>
              <w:right w:val="single" w:sz="4" w:space="0" w:color="auto"/>
            </w:tcBorders>
            <w:vAlign w:val="center"/>
          </w:tcPr>
          <w:p w14:paraId="462351FB" w14:textId="77777777" w:rsidR="005B0EB1" w:rsidRPr="00D25E6C" w:rsidRDefault="005B0EB1" w:rsidP="00B84790">
            <w:pPr>
              <w:jc w:val="center"/>
              <w:rPr>
                <w:rFonts w:cs="Calibri"/>
                <w:bCs/>
                <w:lang w:val="en-GB"/>
              </w:rPr>
            </w:pPr>
            <w:r w:rsidRPr="00D25E6C">
              <w:rPr>
                <w:rFonts w:cs="Calibri"/>
                <w:bCs/>
                <w:lang w:val="en-GB"/>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40CF64E" w14:textId="77777777" w:rsidR="005B0EB1" w:rsidRPr="00D25E6C" w:rsidRDefault="005B0EB1" w:rsidP="00B84790">
            <w:pPr>
              <w:jc w:val="center"/>
              <w:rPr>
                <w:rFonts w:cs="Calibri"/>
                <w:bCs/>
                <w:lang w:val="en-GB"/>
              </w:rPr>
            </w:pPr>
            <w:r w:rsidRPr="00D25E6C">
              <w:rPr>
                <w:rFonts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051EC4D" w14:textId="77777777" w:rsidR="005B0EB1" w:rsidRPr="00D25E6C" w:rsidRDefault="005B0EB1" w:rsidP="00B84790">
            <w:pPr>
              <w:jc w:val="center"/>
              <w:rPr>
                <w:rFonts w:cs="Calibri"/>
                <w:bCs/>
                <w:lang w:val="en-GB"/>
              </w:rPr>
            </w:pPr>
            <w:r w:rsidRPr="00D25E6C">
              <w:rPr>
                <w:rFonts w:cs="Calibri"/>
                <w:bCs/>
                <w:lang w:val="en-GB"/>
              </w:rPr>
              <w:t>15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1E2F0E8" w14:textId="77777777" w:rsidR="005B0EB1" w:rsidRPr="00D25E6C" w:rsidRDefault="005B0EB1" w:rsidP="00B84790">
            <w:pPr>
              <w:jc w:val="center"/>
              <w:rPr>
                <w:rFonts w:cs="Calibri"/>
                <w:bCs/>
                <w:lang w:val="en-GB"/>
              </w:rPr>
            </w:pPr>
            <w:r w:rsidRPr="00D25E6C">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A40D131" w14:textId="77777777" w:rsidR="005B0EB1" w:rsidRPr="00D25E6C" w:rsidRDefault="005B0EB1" w:rsidP="00B84790">
            <w:pPr>
              <w:jc w:val="center"/>
              <w:rPr>
                <w:rFonts w:cs="Calibri"/>
                <w:bCs/>
                <w:lang w:val="en-GB"/>
              </w:rPr>
            </w:pPr>
            <w:r w:rsidRPr="00D25E6C">
              <w:rPr>
                <w:rFonts w:cs="Calibri"/>
                <w:bCs/>
                <w:lang w:val="en-GB"/>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3A627A1" w14:textId="77777777" w:rsidR="005B0EB1" w:rsidRPr="00D25E6C" w:rsidRDefault="005B0EB1" w:rsidP="00B84790">
            <w:pPr>
              <w:jc w:val="center"/>
              <w:rPr>
                <w:rFonts w:cs="Calibri"/>
                <w:bCs/>
                <w:lang w:val="en-GB"/>
              </w:rPr>
            </w:pPr>
            <w:r w:rsidRPr="00D25E6C">
              <w:rPr>
                <w:rFonts w:cs="Calibri"/>
                <w:bCs/>
                <w:lang w:val="en-GB"/>
              </w:rPr>
              <w:t>105*</w:t>
            </w:r>
          </w:p>
        </w:tc>
        <w:tc>
          <w:tcPr>
            <w:tcW w:w="132" w:type="dxa"/>
            <w:tcBorders>
              <w:top w:val="nil"/>
              <w:left w:val="single" w:sz="4" w:space="0" w:color="auto"/>
              <w:bottom w:val="nil"/>
              <w:right w:val="single" w:sz="4" w:space="0" w:color="auto"/>
            </w:tcBorders>
            <w:vAlign w:val="center"/>
          </w:tcPr>
          <w:p w14:paraId="284B3BBC" w14:textId="77777777" w:rsidR="005B0EB1" w:rsidRPr="00D25E6C" w:rsidRDefault="005B0EB1" w:rsidP="00B84790">
            <w:pPr>
              <w:jc w:val="center"/>
              <w:rPr>
                <w:rFonts w:cs="Calibri"/>
                <w:bCs/>
                <w:lang w:val="en-GB"/>
              </w:rPr>
            </w:pPr>
          </w:p>
        </w:tc>
        <w:tc>
          <w:tcPr>
            <w:tcW w:w="1069" w:type="dxa"/>
            <w:tcBorders>
              <w:top w:val="single" w:sz="4" w:space="0" w:color="auto"/>
              <w:left w:val="single" w:sz="4" w:space="0" w:color="auto"/>
              <w:bottom w:val="single" w:sz="4" w:space="0" w:color="auto"/>
              <w:right w:val="single" w:sz="4" w:space="0" w:color="auto"/>
            </w:tcBorders>
            <w:vAlign w:val="center"/>
          </w:tcPr>
          <w:p w14:paraId="693F5284" w14:textId="77777777" w:rsidR="005B0EB1" w:rsidRPr="00D25E6C" w:rsidRDefault="005B0EB1" w:rsidP="00B84790">
            <w:pPr>
              <w:jc w:val="center"/>
              <w:rPr>
                <w:rFonts w:cs="Calibri"/>
                <w:bCs/>
                <w:lang w:val="en-GB"/>
              </w:rPr>
            </w:pPr>
            <w:r w:rsidRPr="00D25E6C">
              <w:rPr>
                <w:rFonts w:cs="Calibri"/>
                <w:bCs/>
                <w:lang w:val="en-GB"/>
              </w:rPr>
              <w:t>6</w:t>
            </w:r>
          </w:p>
        </w:tc>
      </w:tr>
      <w:tr w:rsidR="005B0EB1" w:rsidRPr="00D25E6C" w14:paraId="16F7EE5B" w14:textId="77777777" w:rsidTr="00B84790">
        <w:tc>
          <w:tcPr>
            <w:tcW w:w="9690" w:type="dxa"/>
            <w:gridSpan w:val="18"/>
          </w:tcPr>
          <w:tbl>
            <w:tblPr>
              <w:tblW w:w="9690" w:type="dxa"/>
              <w:tblLayout w:type="fixed"/>
              <w:tblCellMar>
                <w:left w:w="56" w:type="dxa"/>
                <w:right w:w="56" w:type="dxa"/>
              </w:tblCellMar>
              <w:tblLook w:val="00A0" w:firstRow="1" w:lastRow="0" w:firstColumn="1" w:lastColumn="0" w:noHBand="0" w:noVBand="0"/>
            </w:tblPr>
            <w:tblGrid>
              <w:gridCol w:w="9690"/>
            </w:tblGrid>
            <w:tr w:rsidR="005B0EB1" w:rsidRPr="00D25E6C" w14:paraId="284D40D7" w14:textId="77777777" w:rsidTr="00B84790">
              <w:tc>
                <w:tcPr>
                  <w:tcW w:w="9690" w:type="dxa"/>
                </w:tcPr>
                <w:tbl>
                  <w:tblPr>
                    <w:tblW w:w="9696" w:type="dxa"/>
                    <w:tblLayout w:type="fixed"/>
                    <w:tblCellMar>
                      <w:left w:w="56" w:type="dxa"/>
                      <w:right w:w="56" w:type="dxa"/>
                    </w:tblCellMar>
                    <w:tblLook w:val="00A0" w:firstRow="1" w:lastRow="0" w:firstColumn="1" w:lastColumn="0" w:noHBand="0" w:noVBand="0"/>
                  </w:tblPr>
                  <w:tblGrid>
                    <w:gridCol w:w="9696"/>
                  </w:tblGrid>
                  <w:tr w:rsidR="005B0EB1" w:rsidRPr="00D25E6C" w14:paraId="21EE214E" w14:textId="77777777" w:rsidTr="00B84790">
                    <w:tc>
                      <w:tcPr>
                        <w:tcW w:w="9690" w:type="dxa"/>
                        <w:hideMark/>
                      </w:tcPr>
                      <w:p w14:paraId="632C42DE" w14:textId="77777777" w:rsidR="005B0EB1" w:rsidRPr="00D25E6C" w:rsidRDefault="005B0EB1" w:rsidP="00B84790">
                        <w:r w:rsidRPr="00D25E6C">
                          <w:rPr>
                            <w:rFonts w:cs="Calibri"/>
                            <w:bCs/>
                          </w:rPr>
                          <w:t>*od tega 15 ur (0,5 ECTS) samostojno delo v povezavi z integrirano prakso</w:t>
                        </w:r>
                      </w:p>
                      <w:tbl>
                        <w:tblPr>
                          <w:tblW w:w="9690" w:type="dxa"/>
                          <w:tblLayout w:type="fixed"/>
                          <w:tblCellMar>
                            <w:left w:w="56" w:type="dxa"/>
                            <w:right w:w="56" w:type="dxa"/>
                          </w:tblCellMar>
                          <w:tblLook w:val="00A0" w:firstRow="1" w:lastRow="0" w:firstColumn="1" w:lastColumn="0" w:noHBand="0" w:noVBand="0"/>
                        </w:tblPr>
                        <w:tblGrid>
                          <w:gridCol w:w="9690"/>
                        </w:tblGrid>
                        <w:tr w:rsidR="005B0EB1" w:rsidRPr="00D25E6C" w14:paraId="1CDF58CC" w14:textId="77777777" w:rsidTr="00B84790">
                          <w:tc>
                            <w:tcPr>
                              <w:tcW w:w="9690" w:type="dxa"/>
                              <w:hideMark/>
                            </w:tcPr>
                            <w:p w14:paraId="340E1F9B" w14:textId="77777777" w:rsidR="005B0EB1" w:rsidRPr="00D25E6C" w:rsidRDefault="005B0EB1" w:rsidP="00B84790">
                              <w:pPr>
                                <w:rPr>
                                  <w:rFonts w:cs="Calibri"/>
                                  <w:bCs/>
                                  <w:lang w:val="en-GB"/>
                                </w:rPr>
                              </w:pPr>
                              <w:r w:rsidRPr="00D25E6C">
                                <w:rPr>
                                  <w:rFonts w:cs="Calibri"/>
                                  <w:bCs/>
                                  <w:lang w:val="en-GB"/>
                                </w:rPr>
                                <w:t>*15 hrs (0,5 ECTS) refer to independent work in connection with integrated practice</w:t>
                              </w:r>
                            </w:p>
                          </w:tc>
                        </w:tr>
                      </w:tbl>
                      <w:p w14:paraId="3F5E5BA2" w14:textId="77777777" w:rsidR="005B0EB1" w:rsidRPr="00D25E6C" w:rsidRDefault="005B0EB1" w:rsidP="00B84790">
                        <w:pPr>
                          <w:rPr>
                            <w:lang w:val="en-GB"/>
                          </w:rPr>
                        </w:pPr>
                      </w:p>
                    </w:tc>
                  </w:tr>
                </w:tbl>
                <w:p w14:paraId="478083CE" w14:textId="77777777" w:rsidR="005B0EB1" w:rsidRPr="00D25E6C" w:rsidRDefault="005B0EB1" w:rsidP="00B84790">
                  <w:pPr>
                    <w:rPr>
                      <w:rFonts w:cs="Calibri"/>
                      <w:b/>
                      <w:bCs/>
                      <w:lang w:val="en-GB"/>
                    </w:rPr>
                  </w:pPr>
                </w:p>
              </w:tc>
            </w:tr>
          </w:tbl>
          <w:p w14:paraId="36BD4B20" w14:textId="77777777" w:rsidR="005B0EB1" w:rsidRPr="00D25E6C" w:rsidRDefault="005B0EB1" w:rsidP="00B84790">
            <w:pPr>
              <w:rPr>
                <w:rFonts w:cs="Calibri"/>
                <w:b/>
                <w:bCs/>
                <w:lang w:val="en-GB"/>
              </w:rPr>
            </w:pPr>
          </w:p>
        </w:tc>
      </w:tr>
      <w:tr w:rsidR="005B0EB1" w:rsidRPr="00D25E6C" w14:paraId="08F004B1" w14:textId="77777777" w:rsidTr="00B84790">
        <w:tc>
          <w:tcPr>
            <w:tcW w:w="3306" w:type="dxa"/>
            <w:gridSpan w:val="5"/>
          </w:tcPr>
          <w:p w14:paraId="407FE9D5" w14:textId="77777777" w:rsidR="005B0EB1" w:rsidRPr="00D25E6C" w:rsidRDefault="005B0EB1" w:rsidP="00B84790">
            <w:pPr>
              <w:rPr>
                <w:rFonts w:cs="Calibri"/>
                <w:b/>
                <w:lang w:val="en-GB"/>
              </w:rPr>
            </w:pPr>
            <w:proofErr w:type="spellStart"/>
            <w:r w:rsidRPr="00D25E6C">
              <w:rPr>
                <w:rFonts w:cs="Calibri"/>
                <w:b/>
                <w:lang w:val="en-GB"/>
              </w:rPr>
              <w:t>Nosilec</w:t>
            </w:r>
            <w:proofErr w:type="spellEnd"/>
            <w:r w:rsidRPr="00D25E6C">
              <w:rPr>
                <w:rFonts w:cs="Calibri"/>
                <w:b/>
                <w:lang w:val="en-GB"/>
              </w:rPr>
              <w:t xml:space="preserve"> </w:t>
            </w:r>
            <w:proofErr w:type="spellStart"/>
            <w:r w:rsidRPr="00D25E6C">
              <w:rPr>
                <w:rFonts w:cs="Calibri"/>
                <w:b/>
                <w:lang w:val="en-GB"/>
              </w:rPr>
              <w:t>predmeta</w:t>
            </w:r>
            <w:proofErr w:type="spellEnd"/>
            <w:r w:rsidRPr="00D25E6C">
              <w:rPr>
                <w:rFonts w:cs="Calibri"/>
                <w:b/>
                <w:lang w:val="en-GB"/>
              </w:rPr>
              <w:t xml:space="preserve"> / Lecturer:</w:t>
            </w:r>
          </w:p>
        </w:tc>
        <w:tc>
          <w:tcPr>
            <w:tcW w:w="6384" w:type="dxa"/>
            <w:gridSpan w:val="13"/>
            <w:tcBorders>
              <w:top w:val="single" w:sz="4" w:space="0" w:color="auto"/>
              <w:left w:val="single" w:sz="4" w:space="0" w:color="auto"/>
              <w:bottom w:val="single" w:sz="4" w:space="0" w:color="auto"/>
              <w:right w:val="single" w:sz="4" w:space="0" w:color="auto"/>
            </w:tcBorders>
          </w:tcPr>
          <w:p w14:paraId="063A62E1" w14:textId="77777777" w:rsidR="005B0EB1" w:rsidRPr="00D25E6C" w:rsidRDefault="005B0EB1" w:rsidP="00B84790">
            <w:pPr>
              <w:rPr>
                <w:rFonts w:cs="Calibri"/>
                <w:lang w:val="en-GB"/>
              </w:rPr>
            </w:pPr>
            <w:r w:rsidRPr="00D25E6C">
              <w:rPr>
                <w:rFonts w:cs="Arial"/>
                <w:lang w:val="en-GB"/>
              </w:rPr>
              <w:t>prof. dr. Nives Zudič Antonič/prof. Nives Zudič Antonič, Dr.SC.</w:t>
            </w:r>
          </w:p>
        </w:tc>
      </w:tr>
      <w:tr w:rsidR="005B0EB1" w:rsidRPr="00D25E6C" w14:paraId="013E5AD4" w14:textId="77777777" w:rsidTr="00B84790">
        <w:tc>
          <w:tcPr>
            <w:tcW w:w="9690" w:type="dxa"/>
            <w:gridSpan w:val="18"/>
          </w:tcPr>
          <w:p w14:paraId="7AF0C18E" w14:textId="77777777" w:rsidR="005B0EB1" w:rsidRPr="00D25E6C" w:rsidRDefault="005B0EB1" w:rsidP="00B84790">
            <w:pPr>
              <w:rPr>
                <w:rFonts w:cs="Calibri"/>
                <w:lang w:val="en-GB"/>
              </w:rPr>
            </w:pPr>
          </w:p>
        </w:tc>
      </w:tr>
      <w:tr w:rsidR="005B0EB1" w:rsidRPr="00D25E6C" w14:paraId="79A5D176" w14:textId="77777777" w:rsidTr="00B84790">
        <w:tc>
          <w:tcPr>
            <w:tcW w:w="1640" w:type="dxa"/>
            <w:gridSpan w:val="2"/>
            <w:vMerge w:val="restart"/>
          </w:tcPr>
          <w:p w14:paraId="502F1C67" w14:textId="77777777" w:rsidR="005B0EB1" w:rsidRPr="00D25E6C" w:rsidRDefault="005B0EB1" w:rsidP="00B84790">
            <w:pPr>
              <w:rPr>
                <w:rFonts w:cs="Calibri"/>
                <w:b/>
                <w:lang w:val="en-GB"/>
              </w:rPr>
            </w:pPr>
            <w:proofErr w:type="spellStart"/>
            <w:r w:rsidRPr="00D25E6C">
              <w:rPr>
                <w:rFonts w:cs="Calibri"/>
                <w:b/>
                <w:lang w:val="en-GB"/>
              </w:rPr>
              <w:t>Jeziki</w:t>
            </w:r>
            <w:proofErr w:type="spellEnd"/>
            <w:r w:rsidRPr="00D25E6C">
              <w:rPr>
                <w:rFonts w:cs="Calibri"/>
                <w:b/>
                <w:lang w:val="en-GB"/>
              </w:rPr>
              <w:t xml:space="preserve"> / </w:t>
            </w:r>
          </w:p>
          <w:p w14:paraId="3A618DC3" w14:textId="77777777" w:rsidR="005B0EB1" w:rsidRPr="00D25E6C" w:rsidRDefault="005B0EB1" w:rsidP="00B84790">
            <w:pPr>
              <w:rPr>
                <w:rFonts w:cs="Calibri"/>
                <w:lang w:val="en-GB"/>
              </w:rPr>
            </w:pPr>
            <w:r w:rsidRPr="00D25E6C">
              <w:rPr>
                <w:rFonts w:cs="Calibri"/>
                <w:b/>
                <w:lang w:val="en-GB"/>
              </w:rPr>
              <w:t>Languages:</w:t>
            </w:r>
          </w:p>
        </w:tc>
        <w:tc>
          <w:tcPr>
            <w:tcW w:w="2241" w:type="dxa"/>
            <w:gridSpan w:val="4"/>
          </w:tcPr>
          <w:p w14:paraId="4B8837D3" w14:textId="77777777" w:rsidR="005B0EB1" w:rsidRPr="00D25E6C" w:rsidRDefault="005B0EB1" w:rsidP="00B84790">
            <w:pPr>
              <w:jc w:val="right"/>
              <w:rPr>
                <w:rFonts w:cs="Calibri"/>
                <w:b/>
                <w:lang w:val="en-GB"/>
              </w:rPr>
            </w:pPr>
            <w:proofErr w:type="spellStart"/>
            <w:r w:rsidRPr="00D25E6C">
              <w:rPr>
                <w:rFonts w:cs="Calibri"/>
                <w:b/>
                <w:lang w:val="en-GB"/>
              </w:rPr>
              <w:t>Predavanja</w:t>
            </w:r>
            <w:proofErr w:type="spellEnd"/>
            <w:r w:rsidRPr="00D25E6C">
              <w:rPr>
                <w:rFonts w:cs="Calibri"/>
                <w:b/>
                <w:lang w:val="en-GB"/>
              </w:rPr>
              <w:t xml:space="preserve"> / Lectures:</w:t>
            </w:r>
          </w:p>
        </w:tc>
        <w:tc>
          <w:tcPr>
            <w:tcW w:w="5809" w:type="dxa"/>
            <w:gridSpan w:val="12"/>
            <w:tcBorders>
              <w:top w:val="single" w:sz="4" w:space="0" w:color="auto"/>
              <w:left w:val="single" w:sz="4" w:space="0" w:color="auto"/>
              <w:bottom w:val="single" w:sz="4" w:space="0" w:color="auto"/>
              <w:right w:val="single" w:sz="4" w:space="0" w:color="auto"/>
            </w:tcBorders>
          </w:tcPr>
          <w:p w14:paraId="43D26627" w14:textId="77777777" w:rsidR="005B0EB1" w:rsidRPr="00D25E6C" w:rsidRDefault="005B0EB1" w:rsidP="00B84790">
            <w:pPr>
              <w:rPr>
                <w:rFonts w:cs="Calibri"/>
                <w:bCs/>
                <w:lang w:val="en-GB"/>
              </w:rPr>
            </w:pPr>
            <w:proofErr w:type="spellStart"/>
            <w:r w:rsidRPr="00D25E6C">
              <w:rPr>
                <w:rFonts w:cs="Calibri"/>
                <w:bCs/>
                <w:lang w:val="en-GB"/>
              </w:rPr>
              <w:t>italijanski</w:t>
            </w:r>
            <w:proofErr w:type="spellEnd"/>
            <w:r w:rsidRPr="00D25E6C">
              <w:rPr>
                <w:rFonts w:cs="Calibri"/>
                <w:bCs/>
                <w:lang w:val="en-GB"/>
              </w:rPr>
              <w:t>/ Italian</w:t>
            </w:r>
          </w:p>
        </w:tc>
      </w:tr>
      <w:tr w:rsidR="005B0EB1" w:rsidRPr="00D25E6C" w14:paraId="48D14D32" w14:textId="77777777" w:rsidTr="00B84790">
        <w:trPr>
          <w:trHeight w:val="215"/>
        </w:trPr>
        <w:tc>
          <w:tcPr>
            <w:tcW w:w="1640" w:type="dxa"/>
            <w:gridSpan w:val="2"/>
            <w:vMerge/>
            <w:vAlign w:val="center"/>
          </w:tcPr>
          <w:p w14:paraId="6961A043" w14:textId="77777777" w:rsidR="005B0EB1" w:rsidRPr="00D25E6C" w:rsidRDefault="005B0EB1" w:rsidP="00B84790">
            <w:pPr>
              <w:rPr>
                <w:rFonts w:cs="Calibri"/>
                <w:lang w:val="en-GB"/>
              </w:rPr>
            </w:pPr>
          </w:p>
        </w:tc>
        <w:tc>
          <w:tcPr>
            <w:tcW w:w="2241" w:type="dxa"/>
            <w:gridSpan w:val="4"/>
          </w:tcPr>
          <w:p w14:paraId="614E290B" w14:textId="77777777" w:rsidR="005B0EB1" w:rsidRPr="00D25E6C" w:rsidRDefault="005B0EB1" w:rsidP="00B84790">
            <w:pPr>
              <w:jc w:val="right"/>
              <w:rPr>
                <w:rFonts w:cs="Calibri"/>
                <w:b/>
                <w:lang w:val="en-GB"/>
              </w:rPr>
            </w:pPr>
            <w:proofErr w:type="spellStart"/>
            <w:r w:rsidRPr="00D25E6C">
              <w:rPr>
                <w:rFonts w:cs="Calibri"/>
                <w:b/>
                <w:lang w:val="en-GB"/>
              </w:rPr>
              <w:t>Vaje</w:t>
            </w:r>
            <w:proofErr w:type="spellEnd"/>
            <w:r w:rsidRPr="00D25E6C">
              <w:rPr>
                <w:rFonts w:cs="Calibri"/>
                <w:b/>
                <w:lang w:val="en-GB"/>
              </w:rPr>
              <w:t xml:space="preserve"> / Tutorial:</w:t>
            </w:r>
          </w:p>
        </w:tc>
        <w:tc>
          <w:tcPr>
            <w:tcW w:w="5809" w:type="dxa"/>
            <w:gridSpan w:val="12"/>
            <w:tcBorders>
              <w:top w:val="single" w:sz="4" w:space="0" w:color="auto"/>
              <w:left w:val="single" w:sz="4" w:space="0" w:color="auto"/>
              <w:bottom w:val="single" w:sz="4" w:space="0" w:color="auto"/>
              <w:right w:val="single" w:sz="4" w:space="0" w:color="auto"/>
            </w:tcBorders>
          </w:tcPr>
          <w:p w14:paraId="0E896AC2" w14:textId="77777777" w:rsidR="005B0EB1" w:rsidRPr="00D25E6C" w:rsidRDefault="005B0EB1" w:rsidP="00B84790">
            <w:pPr>
              <w:rPr>
                <w:rFonts w:cs="Calibri"/>
                <w:bCs/>
                <w:lang w:val="en-GB"/>
              </w:rPr>
            </w:pPr>
            <w:proofErr w:type="spellStart"/>
            <w:r w:rsidRPr="00D25E6C">
              <w:rPr>
                <w:rFonts w:cs="Calibri"/>
                <w:bCs/>
                <w:lang w:val="en-GB"/>
              </w:rPr>
              <w:t>italijanski</w:t>
            </w:r>
            <w:proofErr w:type="spellEnd"/>
            <w:r w:rsidRPr="00D25E6C">
              <w:rPr>
                <w:rFonts w:cs="Calibri"/>
                <w:bCs/>
                <w:lang w:val="en-GB"/>
              </w:rPr>
              <w:t>/ Italian</w:t>
            </w:r>
          </w:p>
        </w:tc>
      </w:tr>
      <w:tr w:rsidR="005B0EB1" w:rsidRPr="00D25E6C" w14:paraId="7C98A909" w14:textId="77777777" w:rsidTr="00B84790">
        <w:tc>
          <w:tcPr>
            <w:tcW w:w="4727" w:type="dxa"/>
            <w:gridSpan w:val="9"/>
            <w:tcBorders>
              <w:top w:val="nil"/>
              <w:left w:val="nil"/>
              <w:bottom w:val="single" w:sz="4" w:space="0" w:color="auto"/>
              <w:right w:val="nil"/>
            </w:tcBorders>
          </w:tcPr>
          <w:p w14:paraId="208B6443" w14:textId="77777777" w:rsidR="005B0EB1" w:rsidRPr="00510F29" w:rsidRDefault="005B0EB1" w:rsidP="00B84790">
            <w:pPr>
              <w:rPr>
                <w:rFonts w:cs="Calibri"/>
                <w:b/>
                <w:bCs/>
              </w:rPr>
            </w:pPr>
          </w:p>
          <w:p w14:paraId="1E9223CD" w14:textId="77777777" w:rsidR="005B0EB1" w:rsidRPr="00510F29" w:rsidRDefault="005B0EB1" w:rsidP="00B84790">
            <w:pPr>
              <w:rPr>
                <w:rFonts w:cs="Calibri"/>
                <w:b/>
              </w:rPr>
            </w:pPr>
            <w:r w:rsidRPr="00510F29">
              <w:rPr>
                <w:rFonts w:cs="Calibri"/>
                <w:b/>
              </w:rPr>
              <w:t>Pogoji za vključitev v delo oz. za opravljanje študijskih obveznosti:</w:t>
            </w:r>
          </w:p>
        </w:tc>
        <w:tc>
          <w:tcPr>
            <w:tcW w:w="142" w:type="dxa"/>
          </w:tcPr>
          <w:p w14:paraId="6774318F" w14:textId="77777777" w:rsidR="005B0EB1" w:rsidRPr="00510F29" w:rsidRDefault="005B0EB1" w:rsidP="00B84790">
            <w:pPr>
              <w:rPr>
                <w:rFonts w:cs="Calibri"/>
                <w:b/>
              </w:rPr>
            </w:pPr>
          </w:p>
          <w:p w14:paraId="6F9E1CBA" w14:textId="77777777" w:rsidR="005B0EB1" w:rsidRPr="00510F29" w:rsidRDefault="005B0EB1" w:rsidP="00B84790">
            <w:pPr>
              <w:rPr>
                <w:rFonts w:cs="Calibri"/>
                <w:b/>
              </w:rPr>
            </w:pPr>
          </w:p>
        </w:tc>
        <w:tc>
          <w:tcPr>
            <w:tcW w:w="4821" w:type="dxa"/>
            <w:gridSpan w:val="8"/>
            <w:tcBorders>
              <w:top w:val="nil"/>
              <w:left w:val="nil"/>
              <w:bottom w:val="single" w:sz="4" w:space="0" w:color="auto"/>
              <w:right w:val="nil"/>
            </w:tcBorders>
          </w:tcPr>
          <w:p w14:paraId="1FC10D59" w14:textId="77777777" w:rsidR="005B0EB1" w:rsidRPr="00510F29" w:rsidRDefault="005B0EB1" w:rsidP="00B84790">
            <w:pPr>
              <w:rPr>
                <w:rFonts w:cs="Calibri"/>
                <w:b/>
              </w:rPr>
            </w:pPr>
          </w:p>
          <w:p w14:paraId="4C29D9E3" w14:textId="77777777" w:rsidR="005B0EB1" w:rsidRPr="00D25E6C" w:rsidRDefault="005B0EB1" w:rsidP="00B84790">
            <w:pPr>
              <w:rPr>
                <w:rFonts w:cs="Calibri"/>
                <w:b/>
                <w:lang w:val="en-GB"/>
              </w:rPr>
            </w:pPr>
            <w:r w:rsidRPr="00D25E6C">
              <w:rPr>
                <w:rFonts w:cs="Calibri"/>
                <w:b/>
                <w:lang w:val="en-GB"/>
              </w:rPr>
              <w:t>Prerequisites:</w:t>
            </w:r>
          </w:p>
        </w:tc>
      </w:tr>
      <w:tr w:rsidR="005B0EB1" w:rsidRPr="00D25E6C" w14:paraId="0C163BB8" w14:textId="77777777" w:rsidTr="00B84790">
        <w:trPr>
          <w:trHeight w:val="645"/>
        </w:trPr>
        <w:tc>
          <w:tcPr>
            <w:tcW w:w="4727" w:type="dxa"/>
            <w:gridSpan w:val="9"/>
            <w:tcBorders>
              <w:top w:val="single" w:sz="4" w:space="0" w:color="auto"/>
              <w:left w:val="single" w:sz="4" w:space="0" w:color="auto"/>
              <w:bottom w:val="single" w:sz="4" w:space="0" w:color="auto"/>
              <w:right w:val="single" w:sz="4" w:space="0" w:color="auto"/>
            </w:tcBorders>
          </w:tcPr>
          <w:p w14:paraId="0799BABB" w14:textId="77777777" w:rsidR="005B0EB1" w:rsidRPr="00510F29" w:rsidRDefault="005B0EB1" w:rsidP="00B84790">
            <w:pPr>
              <w:jc w:val="left"/>
              <w:rPr>
                <w:rFonts w:cs="Calibri"/>
                <w:lang w:val="pl-PL"/>
              </w:rPr>
            </w:pPr>
            <w:r w:rsidRPr="00510F29">
              <w:rPr>
                <w:rFonts w:cs="Calibri"/>
                <w:lang w:val="pl-PL"/>
              </w:rPr>
              <w:t>Pogoji za vpis na smer Italijanščina na razredni stopnji.</w:t>
            </w:r>
          </w:p>
        </w:tc>
        <w:tc>
          <w:tcPr>
            <w:tcW w:w="142" w:type="dxa"/>
            <w:tcBorders>
              <w:top w:val="nil"/>
              <w:left w:val="single" w:sz="4" w:space="0" w:color="auto"/>
              <w:bottom w:val="nil"/>
              <w:right w:val="single" w:sz="4" w:space="0" w:color="auto"/>
            </w:tcBorders>
          </w:tcPr>
          <w:p w14:paraId="2F9D402C" w14:textId="77777777" w:rsidR="005B0EB1" w:rsidRPr="00510F29" w:rsidRDefault="005B0EB1" w:rsidP="00B84790">
            <w:pPr>
              <w:jc w:val="left"/>
              <w:rPr>
                <w:rFonts w:cs="Calibri"/>
                <w:lang w:val="pl-PL"/>
              </w:rPr>
            </w:pPr>
          </w:p>
        </w:tc>
        <w:tc>
          <w:tcPr>
            <w:tcW w:w="4821" w:type="dxa"/>
            <w:gridSpan w:val="8"/>
            <w:tcBorders>
              <w:top w:val="single" w:sz="4" w:space="0" w:color="auto"/>
              <w:left w:val="single" w:sz="4" w:space="0" w:color="auto"/>
              <w:bottom w:val="single" w:sz="4" w:space="0" w:color="auto"/>
              <w:right w:val="single" w:sz="4" w:space="0" w:color="auto"/>
            </w:tcBorders>
          </w:tcPr>
          <w:p w14:paraId="3EB3A037" w14:textId="77777777" w:rsidR="005B0EB1" w:rsidRPr="00D25E6C" w:rsidRDefault="005B0EB1" w:rsidP="00B84790">
            <w:pPr>
              <w:jc w:val="left"/>
              <w:rPr>
                <w:rFonts w:cs="Calibri"/>
                <w:lang w:val="en-GB"/>
              </w:rPr>
            </w:pPr>
            <w:r w:rsidRPr="00D25E6C">
              <w:rPr>
                <w:rFonts w:cs="Calibri"/>
                <w:lang w:val="en-GB"/>
              </w:rPr>
              <w:t xml:space="preserve">Entry conditions for lower class level Italian language.  </w:t>
            </w:r>
          </w:p>
        </w:tc>
      </w:tr>
      <w:tr w:rsidR="005B0EB1" w:rsidRPr="00D25E6C" w14:paraId="3FAD03A8" w14:textId="77777777" w:rsidTr="00B84790">
        <w:trPr>
          <w:trHeight w:val="137"/>
        </w:trPr>
        <w:tc>
          <w:tcPr>
            <w:tcW w:w="4717" w:type="dxa"/>
            <w:gridSpan w:val="8"/>
            <w:tcBorders>
              <w:top w:val="nil"/>
              <w:left w:val="nil"/>
              <w:bottom w:val="single" w:sz="4" w:space="0" w:color="auto"/>
              <w:right w:val="nil"/>
            </w:tcBorders>
          </w:tcPr>
          <w:p w14:paraId="4BFDBE3C" w14:textId="77777777" w:rsidR="005B0EB1" w:rsidRPr="00D25E6C" w:rsidRDefault="005B0EB1" w:rsidP="00B84790">
            <w:pPr>
              <w:rPr>
                <w:rFonts w:cs="Calibri"/>
                <w:b/>
                <w:lang w:val="en-GB"/>
              </w:rPr>
            </w:pPr>
          </w:p>
          <w:p w14:paraId="6077ED12" w14:textId="77777777" w:rsidR="005B0EB1" w:rsidRPr="00D25E6C" w:rsidRDefault="005B0EB1" w:rsidP="00B84790">
            <w:pPr>
              <w:rPr>
                <w:rFonts w:cs="Calibri"/>
                <w:b/>
                <w:lang w:val="en-GB"/>
              </w:rPr>
            </w:pPr>
            <w:r w:rsidRPr="00D25E6C">
              <w:rPr>
                <w:rFonts w:cs="Calibri"/>
                <w:b/>
                <w:lang w:val="en-GB"/>
              </w:rPr>
              <w:t>Vsebina:</w:t>
            </w:r>
            <w:r w:rsidRPr="00D25E6C">
              <w:rPr>
                <w:rFonts w:cs="Calibri"/>
                <w:lang w:val="en-GB"/>
              </w:rPr>
              <w:t xml:space="preserve"> </w:t>
            </w:r>
          </w:p>
        </w:tc>
        <w:tc>
          <w:tcPr>
            <w:tcW w:w="152" w:type="dxa"/>
            <w:gridSpan w:val="2"/>
          </w:tcPr>
          <w:p w14:paraId="73CEAD3E" w14:textId="77777777" w:rsidR="005B0EB1" w:rsidRPr="00D25E6C" w:rsidRDefault="005B0EB1" w:rsidP="00B84790">
            <w:pPr>
              <w:rPr>
                <w:rFonts w:cs="Calibri"/>
                <w:b/>
                <w:lang w:val="en-GB"/>
              </w:rPr>
            </w:pPr>
          </w:p>
        </w:tc>
        <w:tc>
          <w:tcPr>
            <w:tcW w:w="4821" w:type="dxa"/>
            <w:gridSpan w:val="8"/>
            <w:tcBorders>
              <w:top w:val="nil"/>
              <w:left w:val="nil"/>
              <w:bottom w:val="single" w:sz="4" w:space="0" w:color="auto"/>
              <w:right w:val="nil"/>
            </w:tcBorders>
          </w:tcPr>
          <w:p w14:paraId="5AD91E54" w14:textId="77777777" w:rsidR="005B0EB1" w:rsidRPr="00D25E6C" w:rsidRDefault="005B0EB1" w:rsidP="00B84790">
            <w:pPr>
              <w:rPr>
                <w:rFonts w:cs="Calibri"/>
                <w:b/>
                <w:lang w:val="en-GB"/>
              </w:rPr>
            </w:pPr>
          </w:p>
          <w:p w14:paraId="566D71A1" w14:textId="77777777" w:rsidR="005B0EB1" w:rsidRPr="00D25E6C" w:rsidRDefault="005B0EB1" w:rsidP="00B84790">
            <w:pPr>
              <w:rPr>
                <w:rFonts w:cs="Calibri"/>
                <w:b/>
                <w:lang w:val="en-GB"/>
              </w:rPr>
            </w:pPr>
            <w:r w:rsidRPr="00D25E6C">
              <w:rPr>
                <w:rFonts w:cs="Calibri"/>
                <w:b/>
                <w:lang w:val="en-GB"/>
              </w:rPr>
              <w:t>Content (Syllabus outline):</w:t>
            </w:r>
          </w:p>
        </w:tc>
      </w:tr>
      <w:tr w:rsidR="005B0EB1" w:rsidRPr="00D25E6C" w14:paraId="1472F205" w14:textId="77777777" w:rsidTr="00B84790">
        <w:trPr>
          <w:trHeight w:val="2665"/>
        </w:trPr>
        <w:tc>
          <w:tcPr>
            <w:tcW w:w="4717" w:type="dxa"/>
            <w:gridSpan w:val="8"/>
            <w:tcBorders>
              <w:top w:val="single" w:sz="4" w:space="0" w:color="auto"/>
              <w:left w:val="single" w:sz="4" w:space="0" w:color="auto"/>
              <w:bottom w:val="single" w:sz="4" w:space="0" w:color="auto"/>
              <w:right w:val="single" w:sz="4" w:space="0" w:color="auto"/>
            </w:tcBorders>
          </w:tcPr>
          <w:p w14:paraId="6B721986" w14:textId="77777777" w:rsidR="005B0EB1" w:rsidRPr="00510F29" w:rsidRDefault="005B0EB1" w:rsidP="00B84790">
            <w:pPr>
              <w:widowControl w:val="0"/>
              <w:suppressAutoHyphens/>
              <w:autoSpaceDN w:val="0"/>
              <w:jc w:val="left"/>
              <w:textAlignment w:val="baseline"/>
              <w:rPr>
                <w:rFonts w:eastAsia="Times New Roman" w:cs="Arial"/>
                <w:bCs/>
                <w:kern w:val="3"/>
              </w:rPr>
            </w:pPr>
            <w:r w:rsidRPr="00510F29">
              <w:rPr>
                <w:rFonts w:eastAsia="Times New Roman" w:cs="Arial"/>
                <w:bCs/>
                <w:kern w:val="3"/>
              </w:rPr>
              <w:t>Teoretična opredelitev književnosti za otroke, posebnosti teh književnih vrst v preteklosti in</w:t>
            </w:r>
          </w:p>
          <w:p w14:paraId="134A0D30" w14:textId="77777777" w:rsidR="005B0EB1" w:rsidRPr="00510F29" w:rsidRDefault="005B0EB1" w:rsidP="00B84790">
            <w:pPr>
              <w:widowControl w:val="0"/>
              <w:suppressAutoHyphens/>
              <w:autoSpaceDN w:val="0"/>
              <w:jc w:val="left"/>
              <w:textAlignment w:val="baseline"/>
              <w:rPr>
                <w:rFonts w:eastAsia="Times New Roman" w:cs="Arial"/>
                <w:bCs/>
                <w:kern w:val="3"/>
              </w:rPr>
            </w:pPr>
            <w:r w:rsidRPr="00510F29">
              <w:rPr>
                <w:rFonts w:eastAsia="Times New Roman" w:cs="Arial"/>
                <w:bCs/>
                <w:kern w:val="3"/>
              </w:rPr>
              <w:t xml:space="preserve">danes. </w:t>
            </w:r>
          </w:p>
          <w:p w14:paraId="1AE8A64F" w14:textId="77777777" w:rsidR="005B0EB1" w:rsidRPr="00510F29" w:rsidRDefault="005B0EB1" w:rsidP="00B84790">
            <w:pPr>
              <w:jc w:val="left"/>
              <w:rPr>
                <w:rFonts w:cs="Arial"/>
                <w:color w:val="000000"/>
                <w:lang w:val="pl-PL"/>
              </w:rPr>
            </w:pPr>
            <w:r w:rsidRPr="00510F29">
              <w:rPr>
                <w:rFonts w:cs="Arial"/>
                <w:color w:val="000000"/>
              </w:rPr>
              <w:t xml:space="preserve">Kratek zgodovinski oris. Otrok-bralec včeraj in danes. </w:t>
            </w:r>
            <w:r w:rsidRPr="00510F29">
              <w:rPr>
                <w:rFonts w:cs="Arial"/>
                <w:color w:val="000000"/>
                <w:lang w:val="pl-PL"/>
              </w:rPr>
              <w:t>Kako vzbuditi veselje do branja.</w:t>
            </w:r>
          </w:p>
          <w:p w14:paraId="6A40DD31" w14:textId="77777777" w:rsidR="005B0EB1" w:rsidRPr="00510F29" w:rsidRDefault="005B0EB1" w:rsidP="00B84790">
            <w:pPr>
              <w:jc w:val="left"/>
              <w:rPr>
                <w:rFonts w:cs="Arial"/>
                <w:color w:val="000000"/>
                <w:lang w:val="pl-PL"/>
              </w:rPr>
            </w:pPr>
            <w:r w:rsidRPr="00510F29">
              <w:rPr>
                <w:rFonts w:cs="Arial"/>
                <w:lang w:val="pl-PL"/>
              </w:rPr>
              <w:t xml:space="preserve">Branje in mladinska književnost. Razvoj mladinske književnosti v Italiji v zadnjih tridesetih letih. Nove </w:t>
            </w:r>
            <w:r w:rsidRPr="00510F29">
              <w:rPr>
                <w:rFonts w:cs="Arial"/>
                <w:color w:val="000000"/>
                <w:lang w:val="pl-PL"/>
              </w:rPr>
              <w:t xml:space="preserve">vsebine in oblike. </w:t>
            </w:r>
          </w:p>
          <w:p w14:paraId="55729F5B" w14:textId="77777777" w:rsidR="005B0EB1" w:rsidRPr="00510F29" w:rsidRDefault="005B0EB1" w:rsidP="00B84790">
            <w:pPr>
              <w:jc w:val="left"/>
              <w:rPr>
                <w:rFonts w:cs="Arial"/>
                <w:color w:val="000000"/>
                <w:lang w:val="pl-PL"/>
              </w:rPr>
            </w:pPr>
            <w:r w:rsidRPr="00510F29">
              <w:rPr>
                <w:rFonts w:cs="Arial"/>
                <w:color w:val="000000"/>
                <w:lang w:val="pl-PL"/>
              </w:rPr>
              <w:t xml:space="preserve">Vloga in funkcija knjižnih in književnih tekstov pri izoblikovanju imaginarnega sveta pri otroku. </w:t>
            </w:r>
          </w:p>
          <w:p w14:paraId="295837E2" w14:textId="77777777" w:rsidR="005B0EB1" w:rsidRPr="00510F29" w:rsidRDefault="005B0EB1" w:rsidP="00B84790">
            <w:pPr>
              <w:jc w:val="left"/>
              <w:rPr>
                <w:rFonts w:cs="Arial"/>
                <w:color w:val="000000"/>
                <w:lang w:val="pl-PL"/>
              </w:rPr>
            </w:pPr>
            <w:r w:rsidRPr="00510F29">
              <w:rPr>
                <w:rFonts w:cs="Arial"/>
                <w:color w:val="000000"/>
                <w:lang w:val="pl-PL"/>
              </w:rPr>
              <w:t>Pesniški jezik. Pisanje poezije v šoli.</w:t>
            </w:r>
          </w:p>
          <w:p w14:paraId="38649A11" w14:textId="77777777" w:rsidR="005B0EB1" w:rsidRPr="00894261" w:rsidRDefault="005B0EB1" w:rsidP="00B84790">
            <w:pPr>
              <w:jc w:val="left"/>
              <w:rPr>
                <w:rFonts w:cs="Arial"/>
                <w:color w:val="000000"/>
                <w:lang w:val="pl-PL"/>
              </w:rPr>
            </w:pPr>
            <w:r w:rsidRPr="00510F29">
              <w:rPr>
                <w:rFonts w:cs="Arial"/>
                <w:color w:val="000000"/>
                <w:lang w:val="pl-PL"/>
              </w:rPr>
              <w:t>Mladinska književnost in večkulturnost.</w:t>
            </w:r>
            <w:r w:rsidRPr="00510F29">
              <w:rPr>
                <w:rFonts w:cs="Arial"/>
                <w:color w:val="000000"/>
                <w:lang w:val="pl-PL"/>
              </w:rPr>
              <w:br/>
              <w:t xml:space="preserve">Didaktika mladinske književnosti. </w:t>
            </w:r>
            <w:r w:rsidRPr="00894261">
              <w:rPr>
                <w:rFonts w:cs="Arial"/>
                <w:color w:val="000000"/>
                <w:lang w:val="pl-PL"/>
              </w:rPr>
              <w:t>Knjiga v šoli. Analiza različnih metodoloških pristopov.</w:t>
            </w:r>
          </w:p>
          <w:p w14:paraId="0677442A" w14:textId="77777777" w:rsidR="005B0EB1" w:rsidRPr="00894261" w:rsidRDefault="005B0EB1" w:rsidP="00B84790">
            <w:pPr>
              <w:jc w:val="left"/>
              <w:rPr>
                <w:rFonts w:cs="Arial"/>
                <w:color w:val="000000"/>
                <w:lang w:val="pl-PL"/>
              </w:rPr>
            </w:pPr>
          </w:p>
          <w:p w14:paraId="287EA566" w14:textId="77777777" w:rsidR="005B0EB1" w:rsidRPr="00894261" w:rsidRDefault="005B0EB1" w:rsidP="00B84790">
            <w:pPr>
              <w:jc w:val="left"/>
              <w:rPr>
                <w:rFonts w:cs="Arial"/>
                <w:bCs/>
                <w:i/>
                <w:iCs/>
                <w:lang w:val="pl-PL"/>
              </w:rPr>
            </w:pPr>
            <w:r w:rsidRPr="00894261">
              <w:rPr>
                <w:rFonts w:cs="Arial"/>
                <w:bCs/>
                <w:i/>
                <w:iCs/>
                <w:lang w:val="pl-PL"/>
              </w:rPr>
              <w:t>Izbor književnih vrst in oblik za otroke</w:t>
            </w:r>
          </w:p>
          <w:p w14:paraId="1D9BFEFE" w14:textId="77777777" w:rsidR="005B0EB1" w:rsidRPr="00894261" w:rsidRDefault="005B0EB1" w:rsidP="00B84790">
            <w:pPr>
              <w:jc w:val="left"/>
              <w:rPr>
                <w:rFonts w:cs="Arial"/>
                <w:color w:val="000000"/>
                <w:lang w:val="pl-PL"/>
              </w:rPr>
            </w:pPr>
            <w:r w:rsidRPr="00894261">
              <w:rPr>
                <w:rFonts w:cs="Arial"/>
                <w:bCs/>
                <w:lang w:val="pl-PL"/>
              </w:rPr>
              <w:t xml:space="preserve">Slikanica in strip: vrste slikanic, </w:t>
            </w:r>
            <w:r w:rsidRPr="00894261">
              <w:rPr>
                <w:rFonts w:cs="Arial"/>
                <w:color w:val="000000"/>
                <w:lang w:val="pl-PL"/>
              </w:rPr>
              <w:t>odnos tekst-slika</w:t>
            </w:r>
            <w:r w:rsidRPr="00894261">
              <w:rPr>
                <w:rFonts w:cs="Arial"/>
                <w:bCs/>
                <w:color w:val="000000"/>
                <w:lang w:val="pl-PL"/>
              </w:rPr>
              <w:t>, kriteriji njihovega vrednotenja in načini predstavitve njihove vsebine otrokom.</w:t>
            </w:r>
            <w:r w:rsidRPr="00894261">
              <w:rPr>
                <w:rFonts w:cs="Arial"/>
                <w:color w:val="000000"/>
                <w:lang w:val="pl-PL"/>
              </w:rPr>
              <w:t xml:space="preserve"> Sinhrono in diahrono branje.</w:t>
            </w:r>
          </w:p>
          <w:p w14:paraId="04920DF3" w14:textId="77777777" w:rsidR="005B0EB1" w:rsidRPr="00894261" w:rsidRDefault="005B0EB1" w:rsidP="00B84790">
            <w:pPr>
              <w:widowControl w:val="0"/>
              <w:suppressAutoHyphens/>
              <w:autoSpaceDN w:val="0"/>
              <w:jc w:val="left"/>
              <w:textAlignment w:val="baseline"/>
              <w:rPr>
                <w:rFonts w:eastAsia="Times New Roman" w:cs="Arial"/>
                <w:bCs/>
                <w:kern w:val="3"/>
                <w:lang w:val="pl-PL"/>
              </w:rPr>
            </w:pPr>
            <w:r w:rsidRPr="00894261">
              <w:rPr>
                <w:rFonts w:eastAsia="Times New Roman" w:cs="Arial"/>
                <w:bCs/>
                <w:kern w:val="3"/>
                <w:lang w:val="pl-PL"/>
              </w:rPr>
              <w:t>Pesništvo: ljudska pesem in umetna pesem za otroke, njune sporočanjske, jezikovne in slogovne značilnosti.</w:t>
            </w:r>
          </w:p>
          <w:p w14:paraId="722DD52D" w14:textId="77777777" w:rsidR="005B0EB1" w:rsidRPr="00D25E6C" w:rsidRDefault="005B0EB1" w:rsidP="00B84790">
            <w:pPr>
              <w:widowControl w:val="0"/>
              <w:suppressAutoHyphens/>
              <w:autoSpaceDN w:val="0"/>
              <w:jc w:val="left"/>
              <w:textAlignment w:val="baseline"/>
              <w:rPr>
                <w:rFonts w:eastAsia="Times New Roman" w:cs="Arial"/>
                <w:bCs/>
                <w:kern w:val="3"/>
                <w:lang w:val="it-IT"/>
              </w:rPr>
            </w:pPr>
            <w:proofErr w:type="spellStart"/>
            <w:r w:rsidRPr="00D25E6C">
              <w:rPr>
                <w:rFonts w:eastAsia="Times New Roman" w:cs="Arial"/>
                <w:bCs/>
                <w:kern w:val="3"/>
                <w:lang w:val="it-IT"/>
              </w:rPr>
              <w:t>Pripovedništvo</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pravljica</w:t>
            </w:r>
            <w:proofErr w:type="spellEnd"/>
            <w:r w:rsidRPr="00D25E6C">
              <w:rPr>
                <w:rFonts w:eastAsia="Times New Roman" w:cs="Arial"/>
                <w:bCs/>
                <w:kern w:val="3"/>
                <w:lang w:val="it-IT"/>
              </w:rPr>
              <w:t xml:space="preserve"> in </w:t>
            </w:r>
            <w:proofErr w:type="spellStart"/>
            <w:r w:rsidRPr="00D25E6C">
              <w:rPr>
                <w:rFonts w:eastAsia="Times New Roman" w:cs="Arial"/>
                <w:bCs/>
                <w:kern w:val="3"/>
                <w:lang w:val="it-IT"/>
              </w:rPr>
              <w:t>ljudska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pripovedka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mit</w:t>
            </w:r>
            <w:proofErr w:type="spellEnd"/>
            <w:r w:rsidRPr="00D25E6C">
              <w:rPr>
                <w:rFonts w:eastAsia="Times New Roman" w:cs="Arial"/>
                <w:bCs/>
                <w:kern w:val="3"/>
                <w:lang w:val="it-IT"/>
              </w:rPr>
              <w:t xml:space="preserve"> in legenda. </w:t>
            </w:r>
            <w:proofErr w:type="spellStart"/>
            <w:r w:rsidRPr="00D25E6C">
              <w:rPr>
                <w:rFonts w:eastAsia="Times New Roman" w:cs="Arial"/>
                <w:bCs/>
                <w:kern w:val="3"/>
                <w:lang w:val="it-IT"/>
              </w:rPr>
              <w:t>Umestitev</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italijanskih</w:t>
            </w:r>
            <w:proofErr w:type="spellEnd"/>
            <w:r w:rsidRPr="00D25E6C">
              <w:rPr>
                <w:rFonts w:eastAsia="Times New Roman" w:cs="Arial"/>
                <w:bCs/>
                <w:kern w:val="3"/>
                <w:lang w:val="it-IT"/>
              </w:rPr>
              <w:t xml:space="preserve"> in </w:t>
            </w:r>
            <w:proofErr w:type="spellStart"/>
            <w:r w:rsidRPr="00D25E6C">
              <w:rPr>
                <w:rFonts w:eastAsia="Times New Roman" w:cs="Arial"/>
                <w:bCs/>
                <w:kern w:val="3"/>
                <w:lang w:val="it-IT"/>
              </w:rPr>
              <w:t>slovenskih</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pravljic</w:t>
            </w:r>
            <w:proofErr w:type="spellEnd"/>
            <w:r w:rsidRPr="00D25E6C">
              <w:rPr>
                <w:rFonts w:eastAsia="Times New Roman" w:cs="Arial"/>
                <w:bCs/>
                <w:kern w:val="3"/>
                <w:lang w:val="it-IT"/>
              </w:rPr>
              <w:t xml:space="preserve"> v </w:t>
            </w:r>
            <w:proofErr w:type="spellStart"/>
            <w:r w:rsidRPr="00D25E6C">
              <w:rPr>
                <w:rFonts w:eastAsia="Times New Roman" w:cs="Arial"/>
                <w:bCs/>
                <w:kern w:val="3"/>
                <w:lang w:val="it-IT"/>
              </w:rPr>
              <w:t>evropski</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kontekst</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Klasična</w:t>
            </w:r>
            <w:proofErr w:type="spellEnd"/>
            <w:r w:rsidRPr="00D25E6C">
              <w:rPr>
                <w:rFonts w:eastAsia="Times New Roman" w:cs="Arial"/>
                <w:bCs/>
                <w:kern w:val="3"/>
                <w:lang w:val="it-IT"/>
              </w:rPr>
              <w:t xml:space="preserve"> in </w:t>
            </w:r>
            <w:proofErr w:type="spellStart"/>
            <w:r w:rsidRPr="00D25E6C">
              <w:rPr>
                <w:rFonts w:eastAsia="Times New Roman" w:cs="Arial"/>
                <w:bCs/>
                <w:kern w:val="3"/>
                <w:lang w:val="it-IT"/>
              </w:rPr>
              <w:t>sodobna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pravljica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Basen</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Domišljijska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pripoved</w:t>
            </w:r>
            <w:proofErr w:type="spellEnd"/>
            <w:r w:rsidRPr="00D25E6C">
              <w:rPr>
                <w:rFonts w:eastAsia="Times New Roman" w:cs="Arial"/>
                <w:bCs/>
                <w:kern w:val="3"/>
                <w:lang w:val="it-IT"/>
              </w:rPr>
              <w:t>.</w:t>
            </w:r>
          </w:p>
          <w:p w14:paraId="63581E80" w14:textId="77777777" w:rsidR="005B0EB1" w:rsidRPr="00D25E6C" w:rsidRDefault="005B0EB1" w:rsidP="00B84790">
            <w:pPr>
              <w:widowControl w:val="0"/>
              <w:suppressAutoHyphens/>
              <w:autoSpaceDN w:val="0"/>
              <w:jc w:val="left"/>
              <w:textAlignment w:val="baseline"/>
              <w:rPr>
                <w:rFonts w:eastAsia="Times New Roman" w:cs="Arial"/>
                <w:bCs/>
                <w:kern w:val="3"/>
                <w:lang w:val="it-IT"/>
              </w:rPr>
            </w:pPr>
            <w:proofErr w:type="spellStart"/>
            <w:r w:rsidRPr="00D25E6C">
              <w:rPr>
                <w:rFonts w:eastAsia="Times New Roman" w:cs="Arial"/>
                <w:bCs/>
                <w:kern w:val="3"/>
                <w:lang w:val="it-IT"/>
              </w:rPr>
              <w:t>Gledališka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dela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otroška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gledališka</w:t>
            </w:r>
            <w:proofErr w:type="spellEnd"/>
            <w:r w:rsidRPr="00D25E6C">
              <w:rPr>
                <w:rFonts w:eastAsia="Times New Roman" w:cs="Arial"/>
                <w:bCs/>
                <w:kern w:val="3"/>
                <w:lang w:val="it-IT"/>
              </w:rPr>
              <w:t xml:space="preserve"> in </w:t>
            </w:r>
            <w:proofErr w:type="spellStart"/>
            <w:r w:rsidRPr="00D25E6C">
              <w:rPr>
                <w:rFonts w:eastAsia="Times New Roman" w:cs="Arial"/>
                <w:bCs/>
                <w:kern w:val="3"/>
                <w:lang w:val="it-IT"/>
              </w:rPr>
              <w:t>lutkovna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igra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radijska</w:t>
            </w:r>
            <w:proofErr w:type="spellEnd"/>
            <w:r w:rsidRPr="00D25E6C">
              <w:rPr>
                <w:rFonts w:eastAsia="Times New Roman" w:cs="Arial"/>
                <w:bCs/>
                <w:kern w:val="3"/>
                <w:lang w:val="it-IT"/>
              </w:rPr>
              <w:t xml:space="preserve"> in </w:t>
            </w:r>
            <w:proofErr w:type="spellStart"/>
            <w:r w:rsidRPr="00D25E6C">
              <w:rPr>
                <w:rFonts w:eastAsia="Times New Roman" w:cs="Arial"/>
                <w:bCs/>
                <w:kern w:val="3"/>
                <w:lang w:val="it-IT"/>
              </w:rPr>
              <w:t>televizijska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igra</w:t>
            </w:r>
            <w:proofErr w:type="spellEnd"/>
            <w:r w:rsidRPr="00D25E6C">
              <w:rPr>
                <w:rFonts w:eastAsia="Times New Roman" w:cs="Arial"/>
                <w:bCs/>
                <w:kern w:val="3"/>
                <w:lang w:val="it-IT"/>
              </w:rPr>
              <w:t>.</w:t>
            </w:r>
          </w:p>
          <w:p w14:paraId="4696F7C8" w14:textId="77777777" w:rsidR="005B0EB1" w:rsidRPr="00D25E6C" w:rsidRDefault="005B0EB1" w:rsidP="00B84790">
            <w:pPr>
              <w:widowControl w:val="0"/>
              <w:suppressAutoHyphens/>
              <w:autoSpaceDN w:val="0"/>
              <w:jc w:val="left"/>
              <w:textAlignment w:val="baseline"/>
              <w:rPr>
                <w:rFonts w:eastAsia="Times New Roman" w:cs="Arial"/>
                <w:bCs/>
                <w:kern w:val="3"/>
                <w:lang w:val="it-IT"/>
              </w:rPr>
            </w:pPr>
            <w:proofErr w:type="spellStart"/>
            <w:r w:rsidRPr="00D25E6C">
              <w:rPr>
                <w:rFonts w:eastAsia="Times New Roman" w:cs="Arial"/>
                <w:bCs/>
                <w:kern w:val="3"/>
                <w:lang w:val="it-IT"/>
              </w:rPr>
              <w:t>Otroške</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revije</w:t>
            </w:r>
            <w:proofErr w:type="spellEnd"/>
            <w:r w:rsidRPr="00D25E6C">
              <w:rPr>
                <w:rFonts w:eastAsia="Times New Roman" w:cs="Arial"/>
                <w:bCs/>
                <w:kern w:val="3"/>
                <w:lang w:val="it-IT"/>
              </w:rPr>
              <w:t xml:space="preserve"> in </w:t>
            </w:r>
            <w:proofErr w:type="spellStart"/>
            <w:r w:rsidRPr="00D25E6C">
              <w:rPr>
                <w:rFonts w:eastAsia="Times New Roman" w:cs="Arial"/>
                <w:bCs/>
                <w:kern w:val="3"/>
                <w:lang w:val="it-IT"/>
              </w:rPr>
              <w:t>knjige</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plošče</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zvočne</w:t>
            </w:r>
            <w:proofErr w:type="spellEnd"/>
            <w:r w:rsidRPr="00D25E6C">
              <w:rPr>
                <w:rFonts w:eastAsia="Times New Roman" w:cs="Arial"/>
                <w:bCs/>
                <w:kern w:val="3"/>
                <w:lang w:val="it-IT"/>
              </w:rPr>
              <w:t xml:space="preserve"> in </w:t>
            </w:r>
            <w:proofErr w:type="spellStart"/>
            <w:r w:rsidRPr="00D25E6C">
              <w:rPr>
                <w:rFonts w:eastAsia="Times New Roman" w:cs="Arial"/>
                <w:bCs/>
                <w:kern w:val="3"/>
                <w:lang w:val="it-IT"/>
              </w:rPr>
              <w:t>videokasete</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diapozitivi</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kot</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sredstvo</w:t>
            </w:r>
            <w:proofErr w:type="spellEnd"/>
            <w:r w:rsidRPr="00D25E6C">
              <w:rPr>
                <w:rFonts w:eastAsia="Times New Roman" w:cs="Arial"/>
                <w:bCs/>
                <w:kern w:val="3"/>
                <w:lang w:val="it-IT"/>
              </w:rPr>
              <w:t xml:space="preserve"> za </w:t>
            </w:r>
            <w:proofErr w:type="spellStart"/>
            <w:r w:rsidRPr="00D25E6C">
              <w:rPr>
                <w:rFonts w:eastAsia="Times New Roman" w:cs="Arial"/>
                <w:bCs/>
                <w:kern w:val="3"/>
                <w:lang w:val="it-IT"/>
              </w:rPr>
              <w:t>predstavitev</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književnih</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besedil</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otroški</w:t>
            </w:r>
            <w:proofErr w:type="spellEnd"/>
            <w:r w:rsidRPr="00D25E6C">
              <w:rPr>
                <w:rFonts w:eastAsia="Times New Roman" w:cs="Arial"/>
                <w:bCs/>
                <w:kern w:val="3"/>
                <w:lang w:val="it-IT"/>
              </w:rPr>
              <w:t xml:space="preserve"> filmi.</w:t>
            </w:r>
          </w:p>
          <w:p w14:paraId="28AC80FC" w14:textId="77777777" w:rsidR="005B0EB1" w:rsidRPr="00D25E6C" w:rsidRDefault="005B0EB1" w:rsidP="00B84790">
            <w:pPr>
              <w:widowControl w:val="0"/>
              <w:suppressAutoHyphens/>
              <w:autoSpaceDN w:val="0"/>
              <w:jc w:val="left"/>
              <w:textAlignment w:val="baseline"/>
              <w:rPr>
                <w:rFonts w:eastAsia="Times New Roman" w:cs="Arial"/>
                <w:bCs/>
                <w:kern w:val="3"/>
                <w:lang w:val="it-IT"/>
              </w:rPr>
            </w:pPr>
            <w:proofErr w:type="spellStart"/>
            <w:r w:rsidRPr="00D25E6C">
              <w:rPr>
                <w:rFonts w:eastAsia="Times New Roman" w:cs="Arial"/>
                <w:bCs/>
                <w:kern w:val="3"/>
                <w:lang w:val="it-IT"/>
              </w:rPr>
              <w:t>Ura</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pravljic</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gledališče</w:t>
            </w:r>
            <w:proofErr w:type="spellEnd"/>
            <w:r w:rsidRPr="00D25E6C">
              <w:rPr>
                <w:rFonts w:eastAsia="Times New Roman" w:cs="Arial"/>
                <w:bCs/>
                <w:kern w:val="3"/>
                <w:lang w:val="it-IT"/>
              </w:rPr>
              <w:t xml:space="preserve"> v </w:t>
            </w:r>
            <w:proofErr w:type="spellStart"/>
            <w:r w:rsidRPr="00D25E6C">
              <w:rPr>
                <w:rFonts w:eastAsia="Times New Roman" w:cs="Arial"/>
                <w:bCs/>
                <w:kern w:val="3"/>
                <w:lang w:val="it-IT"/>
              </w:rPr>
              <w:t>razredu</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pravljični</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kotički</w:t>
            </w:r>
            <w:proofErr w:type="spellEnd"/>
            <w:r w:rsidRPr="00D25E6C">
              <w:rPr>
                <w:rFonts w:eastAsia="Times New Roman" w:cs="Arial"/>
                <w:bCs/>
                <w:kern w:val="3"/>
                <w:lang w:val="it-IT"/>
              </w:rPr>
              <w:t xml:space="preserve">, </w:t>
            </w:r>
            <w:proofErr w:type="spellStart"/>
            <w:r w:rsidRPr="00D25E6C">
              <w:rPr>
                <w:rFonts w:eastAsia="Times New Roman" w:cs="Arial"/>
                <w:bCs/>
                <w:kern w:val="3"/>
                <w:lang w:val="it-IT"/>
              </w:rPr>
              <w:t>knjižnica</w:t>
            </w:r>
            <w:proofErr w:type="spellEnd"/>
            <w:r w:rsidRPr="00D25E6C">
              <w:rPr>
                <w:rFonts w:eastAsia="Times New Roman" w:cs="Arial"/>
                <w:bCs/>
                <w:kern w:val="3"/>
                <w:lang w:val="it-IT"/>
              </w:rPr>
              <w:t>.</w:t>
            </w:r>
          </w:p>
          <w:p w14:paraId="7CDD0867" w14:textId="77777777" w:rsidR="005B0EB1" w:rsidRPr="00D25E6C" w:rsidRDefault="005B0EB1" w:rsidP="00B84790">
            <w:pPr>
              <w:widowControl w:val="0"/>
              <w:suppressAutoHyphens/>
              <w:autoSpaceDN w:val="0"/>
              <w:jc w:val="left"/>
              <w:textAlignment w:val="baseline"/>
              <w:rPr>
                <w:rFonts w:eastAsia="Times New Roman" w:cs="Arial"/>
                <w:bCs/>
                <w:kern w:val="3"/>
                <w:lang w:val="it-IT"/>
              </w:rPr>
            </w:pPr>
          </w:p>
          <w:p w14:paraId="469854D9" w14:textId="77777777" w:rsidR="005B0EB1" w:rsidRPr="00D25E6C" w:rsidRDefault="005B0EB1" w:rsidP="00B84790">
            <w:pPr>
              <w:jc w:val="left"/>
              <w:rPr>
                <w:i/>
                <w:iCs/>
                <w:color w:val="000000"/>
                <w:lang w:val="it-IT"/>
              </w:rPr>
            </w:pPr>
            <w:proofErr w:type="spellStart"/>
            <w:r w:rsidRPr="00D25E6C">
              <w:rPr>
                <w:rFonts w:cs="Arial"/>
                <w:i/>
                <w:iCs/>
                <w:lang w:val="it-IT"/>
              </w:rPr>
              <w:t>Monografski</w:t>
            </w:r>
            <w:proofErr w:type="spellEnd"/>
            <w:r w:rsidRPr="00D25E6C">
              <w:rPr>
                <w:rFonts w:cs="Arial"/>
                <w:i/>
                <w:iCs/>
                <w:lang w:val="it-IT"/>
              </w:rPr>
              <w:t xml:space="preserve"> del</w:t>
            </w:r>
          </w:p>
          <w:p w14:paraId="5CFBE55E" w14:textId="77777777" w:rsidR="005B0EB1" w:rsidRPr="00510F29" w:rsidRDefault="005B0EB1" w:rsidP="00B84790">
            <w:pPr>
              <w:jc w:val="left"/>
              <w:rPr>
                <w:rFonts w:cs="Calibri"/>
                <w:lang w:val="it-IT"/>
              </w:rPr>
            </w:pPr>
            <w:proofErr w:type="spellStart"/>
            <w:r w:rsidRPr="00D25E6C">
              <w:rPr>
                <w:rFonts w:cs="Arial"/>
                <w:color w:val="000000"/>
                <w:lang w:val="it-IT"/>
              </w:rPr>
              <w:lastRenderedPageBreak/>
              <w:t>Književnost</w:t>
            </w:r>
            <w:proofErr w:type="spellEnd"/>
            <w:r w:rsidRPr="00D25E6C">
              <w:rPr>
                <w:rFonts w:cs="Arial"/>
                <w:color w:val="000000"/>
                <w:lang w:val="it-IT"/>
              </w:rPr>
              <w:t xml:space="preserve"> za </w:t>
            </w:r>
            <w:proofErr w:type="spellStart"/>
            <w:r w:rsidRPr="00D25E6C">
              <w:rPr>
                <w:rFonts w:cs="Arial"/>
                <w:color w:val="000000"/>
                <w:lang w:val="it-IT"/>
              </w:rPr>
              <w:t>otroke</w:t>
            </w:r>
            <w:proofErr w:type="spellEnd"/>
            <w:r w:rsidRPr="00D25E6C">
              <w:rPr>
                <w:rFonts w:cs="Arial"/>
                <w:color w:val="000000"/>
                <w:lang w:val="it-IT"/>
              </w:rPr>
              <w:t xml:space="preserve"> in </w:t>
            </w:r>
            <w:proofErr w:type="spellStart"/>
            <w:r w:rsidRPr="00D25E6C">
              <w:rPr>
                <w:rFonts w:cs="Arial"/>
                <w:color w:val="000000"/>
                <w:lang w:val="it-IT"/>
              </w:rPr>
              <w:t>mladino</w:t>
            </w:r>
            <w:proofErr w:type="spellEnd"/>
            <w:r w:rsidRPr="00D25E6C">
              <w:rPr>
                <w:rFonts w:cs="Arial"/>
                <w:color w:val="000000"/>
                <w:lang w:val="it-IT"/>
              </w:rPr>
              <w:t xml:space="preserve"> v </w:t>
            </w:r>
            <w:proofErr w:type="spellStart"/>
            <w:r w:rsidRPr="00D25E6C">
              <w:rPr>
                <w:rFonts w:cs="Arial"/>
                <w:color w:val="000000"/>
                <w:lang w:val="it-IT"/>
              </w:rPr>
              <w:t>Istri</w:t>
            </w:r>
            <w:proofErr w:type="spellEnd"/>
            <w:r w:rsidRPr="00D25E6C">
              <w:rPr>
                <w:rFonts w:cs="Arial"/>
                <w:color w:val="000000"/>
                <w:lang w:val="it-IT"/>
              </w:rPr>
              <w:t xml:space="preserve"> (v </w:t>
            </w:r>
            <w:proofErr w:type="spellStart"/>
            <w:r w:rsidRPr="00D25E6C">
              <w:rPr>
                <w:rFonts w:cs="Arial"/>
                <w:color w:val="000000"/>
                <w:lang w:val="it-IT"/>
              </w:rPr>
              <w:t>italijanskem</w:t>
            </w:r>
            <w:proofErr w:type="spellEnd"/>
            <w:r w:rsidRPr="00D25E6C">
              <w:rPr>
                <w:rFonts w:cs="Arial"/>
                <w:color w:val="000000"/>
                <w:lang w:val="it-IT"/>
              </w:rPr>
              <w:t xml:space="preserve"> </w:t>
            </w:r>
            <w:proofErr w:type="spellStart"/>
            <w:r w:rsidRPr="00D25E6C">
              <w:rPr>
                <w:rFonts w:cs="Arial"/>
                <w:color w:val="000000"/>
                <w:lang w:val="it-IT"/>
              </w:rPr>
              <w:t>jeziku</w:t>
            </w:r>
            <w:proofErr w:type="spellEnd"/>
            <w:r w:rsidRPr="00D25E6C">
              <w:rPr>
                <w:rFonts w:cs="Arial"/>
                <w:color w:val="000000"/>
                <w:lang w:val="it-IT"/>
              </w:rPr>
              <w:t xml:space="preserve">). </w:t>
            </w:r>
            <w:proofErr w:type="spellStart"/>
            <w:r w:rsidRPr="00D25E6C">
              <w:rPr>
                <w:rFonts w:cs="Arial"/>
                <w:color w:val="000000"/>
                <w:lang w:val="it-IT"/>
              </w:rPr>
              <w:t>Avtorji</w:t>
            </w:r>
            <w:proofErr w:type="spellEnd"/>
            <w:r w:rsidRPr="00D25E6C">
              <w:rPr>
                <w:rFonts w:cs="Arial"/>
                <w:color w:val="000000"/>
                <w:lang w:val="it-IT"/>
              </w:rPr>
              <w:t xml:space="preserve">, </w:t>
            </w:r>
            <w:proofErr w:type="spellStart"/>
            <w:r w:rsidRPr="00D25E6C">
              <w:rPr>
                <w:rFonts w:cs="Arial"/>
                <w:color w:val="000000"/>
                <w:lang w:val="it-IT"/>
              </w:rPr>
              <w:t>ilustratorji</w:t>
            </w:r>
            <w:proofErr w:type="spellEnd"/>
            <w:r w:rsidRPr="00D25E6C">
              <w:rPr>
                <w:rFonts w:cs="Arial"/>
                <w:color w:val="000000"/>
                <w:lang w:val="it-IT"/>
              </w:rPr>
              <w:t xml:space="preserve">, </w:t>
            </w:r>
            <w:proofErr w:type="spellStart"/>
            <w:r w:rsidRPr="00D25E6C">
              <w:rPr>
                <w:rFonts w:cs="Arial"/>
                <w:color w:val="000000"/>
                <w:lang w:val="it-IT"/>
              </w:rPr>
              <w:t>založništvo</w:t>
            </w:r>
            <w:proofErr w:type="spellEnd"/>
            <w:r w:rsidRPr="00D25E6C">
              <w:rPr>
                <w:rFonts w:cs="Arial"/>
                <w:color w:val="000000"/>
                <w:lang w:val="it-IT"/>
              </w:rPr>
              <w:t>.</w:t>
            </w:r>
            <w:r w:rsidRPr="00D25E6C">
              <w:rPr>
                <w:rFonts w:cs="Arial"/>
                <w:color w:val="000000"/>
                <w:lang w:val="it-IT"/>
              </w:rPr>
              <w:br/>
            </w:r>
            <w:proofErr w:type="spellStart"/>
            <w:r w:rsidRPr="00D25E6C">
              <w:rPr>
                <w:rFonts w:cs="Arial"/>
                <w:color w:val="000000"/>
                <w:lang w:val="it-IT"/>
              </w:rPr>
              <w:t>Mladinska</w:t>
            </w:r>
            <w:proofErr w:type="spellEnd"/>
            <w:r w:rsidRPr="00D25E6C">
              <w:rPr>
                <w:rFonts w:cs="Arial"/>
                <w:color w:val="000000"/>
                <w:lang w:val="it-IT"/>
              </w:rPr>
              <w:t xml:space="preserve"> </w:t>
            </w:r>
            <w:proofErr w:type="spellStart"/>
            <w:r w:rsidRPr="00D25E6C">
              <w:rPr>
                <w:rFonts w:cs="Arial"/>
                <w:color w:val="000000"/>
                <w:lang w:val="it-IT"/>
              </w:rPr>
              <w:t>književnost</w:t>
            </w:r>
            <w:proofErr w:type="spellEnd"/>
            <w:r w:rsidRPr="00D25E6C">
              <w:rPr>
                <w:rFonts w:cs="Arial"/>
                <w:color w:val="000000"/>
                <w:lang w:val="it-IT"/>
              </w:rPr>
              <w:t xml:space="preserve"> v </w:t>
            </w:r>
            <w:proofErr w:type="spellStart"/>
            <w:r w:rsidRPr="00D25E6C">
              <w:rPr>
                <w:rFonts w:cs="Arial"/>
                <w:color w:val="000000"/>
                <w:lang w:val="it-IT"/>
              </w:rPr>
              <w:t>Furlaniji</w:t>
            </w:r>
            <w:proofErr w:type="spellEnd"/>
            <w:r w:rsidRPr="00D25E6C">
              <w:rPr>
                <w:rFonts w:cs="Arial"/>
                <w:color w:val="000000"/>
                <w:lang w:val="it-IT"/>
              </w:rPr>
              <w:t xml:space="preserve"> </w:t>
            </w:r>
            <w:proofErr w:type="spellStart"/>
            <w:r w:rsidRPr="00D25E6C">
              <w:rPr>
                <w:rFonts w:cs="Arial"/>
                <w:color w:val="000000"/>
                <w:lang w:val="it-IT"/>
              </w:rPr>
              <w:t>Julijski</w:t>
            </w:r>
            <w:proofErr w:type="spellEnd"/>
            <w:r w:rsidRPr="00D25E6C">
              <w:rPr>
                <w:rFonts w:cs="Arial"/>
                <w:color w:val="000000"/>
                <w:lang w:val="it-IT"/>
              </w:rPr>
              <w:t xml:space="preserve"> </w:t>
            </w:r>
            <w:proofErr w:type="spellStart"/>
            <w:r w:rsidRPr="00D25E6C">
              <w:rPr>
                <w:rFonts w:cs="Arial"/>
                <w:color w:val="000000"/>
                <w:lang w:val="it-IT"/>
              </w:rPr>
              <w:t>krajini</w:t>
            </w:r>
            <w:proofErr w:type="spellEnd"/>
            <w:r w:rsidRPr="00D25E6C">
              <w:rPr>
                <w:rFonts w:cs="Arial"/>
                <w:color w:val="000000"/>
                <w:lang w:val="it-IT"/>
              </w:rPr>
              <w:t xml:space="preserve"> v </w:t>
            </w:r>
            <w:proofErr w:type="spellStart"/>
            <w:r w:rsidRPr="00D25E6C">
              <w:rPr>
                <w:rFonts w:cs="Arial"/>
                <w:color w:val="000000"/>
                <w:lang w:val="it-IT"/>
              </w:rPr>
              <w:t>slovenščini</w:t>
            </w:r>
            <w:proofErr w:type="spellEnd"/>
            <w:r w:rsidRPr="00D25E6C">
              <w:rPr>
                <w:rFonts w:cs="Arial"/>
                <w:color w:val="000000"/>
                <w:lang w:val="it-IT"/>
              </w:rPr>
              <w:t xml:space="preserve"> in v </w:t>
            </w:r>
            <w:proofErr w:type="spellStart"/>
            <w:r w:rsidRPr="00D25E6C">
              <w:rPr>
                <w:rFonts w:cs="Arial"/>
                <w:color w:val="000000"/>
                <w:lang w:val="it-IT"/>
              </w:rPr>
              <w:t>furlanščini</w:t>
            </w:r>
            <w:proofErr w:type="spellEnd"/>
            <w:r w:rsidRPr="00D25E6C">
              <w:rPr>
                <w:rFonts w:cs="Arial"/>
                <w:color w:val="000000"/>
                <w:lang w:val="it-IT"/>
              </w:rPr>
              <w:t xml:space="preserve">. </w:t>
            </w:r>
            <w:r w:rsidRPr="00510F29">
              <w:rPr>
                <w:rFonts w:cs="Arial"/>
                <w:color w:val="000000"/>
                <w:lang w:val="it-IT"/>
              </w:rPr>
              <w:t xml:space="preserve">Problemi in </w:t>
            </w:r>
            <w:proofErr w:type="spellStart"/>
            <w:r w:rsidRPr="00510F29">
              <w:rPr>
                <w:rFonts w:cs="Arial"/>
                <w:color w:val="000000"/>
                <w:lang w:val="it-IT"/>
              </w:rPr>
              <w:t>možnosti</w:t>
            </w:r>
            <w:proofErr w:type="spellEnd"/>
            <w:r w:rsidRPr="00510F29">
              <w:rPr>
                <w:rFonts w:cs="Arial"/>
                <w:color w:val="000000"/>
                <w:lang w:val="it-IT"/>
              </w:rPr>
              <w:t>.</w:t>
            </w:r>
          </w:p>
        </w:tc>
        <w:tc>
          <w:tcPr>
            <w:tcW w:w="152" w:type="dxa"/>
            <w:gridSpan w:val="2"/>
            <w:tcBorders>
              <w:top w:val="nil"/>
              <w:left w:val="single" w:sz="4" w:space="0" w:color="auto"/>
              <w:bottom w:val="nil"/>
              <w:right w:val="single" w:sz="4" w:space="0" w:color="auto"/>
            </w:tcBorders>
          </w:tcPr>
          <w:p w14:paraId="469B2D80" w14:textId="77777777" w:rsidR="005B0EB1" w:rsidRPr="00510F29" w:rsidRDefault="005B0EB1" w:rsidP="00B84790">
            <w:pPr>
              <w:jc w:val="left"/>
              <w:rPr>
                <w:rFonts w:cs="Calibri"/>
                <w:lang w:val="it-IT"/>
              </w:rPr>
            </w:pPr>
          </w:p>
        </w:tc>
        <w:tc>
          <w:tcPr>
            <w:tcW w:w="4821" w:type="dxa"/>
            <w:gridSpan w:val="8"/>
            <w:tcBorders>
              <w:top w:val="single" w:sz="4" w:space="0" w:color="auto"/>
              <w:left w:val="single" w:sz="4" w:space="0" w:color="auto"/>
              <w:bottom w:val="single" w:sz="4" w:space="0" w:color="auto"/>
              <w:right w:val="single" w:sz="4" w:space="0" w:color="auto"/>
            </w:tcBorders>
          </w:tcPr>
          <w:p w14:paraId="4A2D65FC" w14:textId="77777777" w:rsidR="005B0EB1" w:rsidRPr="00D25E6C" w:rsidRDefault="005B0EB1" w:rsidP="00B84790">
            <w:pPr>
              <w:widowControl w:val="0"/>
              <w:suppressAutoHyphens/>
              <w:autoSpaceDN w:val="0"/>
              <w:jc w:val="left"/>
              <w:textAlignment w:val="baseline"/>
              <w:rPr>
                <w:rFonts w:eastAsia="Times New Roman" w:cs="Arial"/>
                <w:bCs/>
                <w:kern w:val="3"/>
                <w:lang w:val="en-GB"/>
              </w:rPr>
            </w:pPr>
            <w:r w:rsidRPr="00D25E6C">
              <w:rPr>
                <w:rFonts w:eastAsia="Times New Roman" w:cs="Arial"/>
                <w:bCs/>
                <w:kern w:val="3"/>
                <w:lang w:val="en-GB"/>
              </w:rPr>
              <w:t xml:space="preserve">Theoretical definition of juvenile literature, particularities of those literary genres in the past and nowadays. </w:t>
            </w:r>
          </w:p>
          <w:p w14:paraId="4AAE5042" w14:textId="77777777" w:rsidR="005B0EB1" w:rsidRPr="00D25E6C" w:rsidRDefault="005B0EB1" w:rsidP="00B84790">
            <w:pPr>
              <w:jc w:val="left"/>
              <w:rPr>
                <w:rFonts w:cs="Calibri"/>
                <w:lang w:val="en-GB"/>
              </w:rPr>
            </w:pPr>
            <w:r w:rsidRPr="00D25E6C">
              <w:rPr>
                <w:rFonts w:cs="Calibri"/>
                <w:lang w:val="en-GB"/>
              </w:rPr>
              <w:t xml:space="preserve">Short historic overview. A child – reader of yesterday and today. How to raise joy for reading. </w:t>
            </w:r>
          </w:p>
          <w:p w14:paraId="1C49DA68" w14:textId="77777777" w:rsidR="005B0EB1" w:rsidRPr="00D25E6C" w:rsidRDefault="005B0EB1" w:rsidP="00B84790">
            <w:pPr>
              <w:jc w:val="left"/>
              <w:rPr>
                <w:rFonts w:cs="Calibri"/>
                <w:lang w:val="en-GB"/>
              </w:rPr>
            </w:pPr>
            <w:r w:rsidRPr="00D25E6C">
              <w:rPr>
                <w:rFonts w:cs="Calibri"/>
                <w:lang w:val="en-GB"/>
              </w:rPr>
              <w:t xml:space="preserve">Reading and juvenile literature. Development of juvenile literature in Italy in the last thirty years. New contents and forms. </w:t>
            </w:r>
          </w:p>
          <w:p w14:paraId="584C86DF" w14:textId="77777777" w:rsidR="005B0EB1" w:rsidRPr="00D25E6C" w:rsidRDefault="005B0EB1" w:rsidP="00B84790">
            <w:pPr>
              <w:jc w:val="left"/>
              <w:rPr>
                <w:rFonts w:cs="Calibri"/>
                <w:lang w:val="en-GB"/>
              </w:rPr>
            </w:pPr>
            <w:r w:rsidRPr="00D25E6C">
              <w:rPr>
                <w:rFonts w:cs="Calibri"/>
                <w:lang w:val="en-GB"/>
              </w:rPr>
              <w:t xml:space="preserve">The role and function of prosaic and literary texts in the formation of imaginary world in children. </w:t>
            </w:r>
          </w:p>
          <w:p w14:paraId="0ADEF09B" w14:textId="77777777" w:rsidR="005B0EB1" w:rsidRPr="00D25E6C" w:rsidRDefault="005B0EB1" w:rsidP="00B84790">
            <w:pPr>
              <w:jc w:val="left"/>
              <w:rPr>
                <w:rFonts w:cs="Calibri"/>
                <w:lang w:val="en-GB"/>
              </w:rPr>
            </w:pPr>
            <w:r w:rsidRPr="00D25E6C">
              <w:rPr>
                <w:rFonts w:cs="Calibri"/>
                <w:lang w:val="en-GB"/>
              </w:rPr>
              <w:t xml:space="preserve">Language of poetry. Poetry writing at schools. </w:t>
            </w:r>
          </w:p>
          <w:p w14:paraId="25C12AC0" w14:textId="77777777" w:rsidR="005B0EB1" w:rsidRPr="00D25E6C" w:rsidRDefault="005B0EB1" w:rsidP="00B84790">
            <w:pPr>
              <w:jc w:val="left"/>
              <w:rPr>
                <w:rFonts w:cs="Calibri"/>
                <w:lang w:val="en-GB"/>
              </w:rPr>
            </w:pPr>
            <w:r w:rsidRPr="00D25E6C">
              <w:rPr>
                <w:rFonts w:cs="Calibri"/>
                <w:lang w:val="en-GB"/>
              </w:rPr>
              <w:t xml:space="preserve">Juvenile literature and multiculturality. </w:t>
            </w:r>
          </w:p>
          <w:p w14:paraId="7E91C351" w14:textId="77777777" w:rsidR="005B0EB1" w:rsidRPr="00D25E6C" w:rsidRDefault="005B0EB1" w:rsidP="00B84790">
            <w:pPr>
              <w:jc w:val="left"/>
              <w:rPr>
                <w:rFonts w:cs="Calibri"/>
                <w:lang w:val="en-GB"/>
              </w:rPr>
            </w:pPr>
            <w:r w:rsidRPr="00D25E6C">
              <w:rPr>
                <w:rFonts w:cs="Calibri"/>
                <w:lang w:val="en-GB"/>
              </w:rPr>
              <w:t xml:space="preserve">Didactics of juvenile literature. Books at schools. </w:t>
            </w:r>
          </w:p>
          <w:p w14:paraId="38FEE3C7" w14:textId="77777777" w:rsidR="005B0EB1" w:rsidRPr="00D25E6C" w:rsidRDefault="005B0EB1" w:rsidP="00B84790">
            <w:pPr>
              <w:jc w:val="left"/>
              <w:rPr>
                <w:rFonts w:cs="Calibri"/>
                <w:lang w:val="en-GB"/>
              </w:rPr>
            </w:pPr>
            <w:r w:rsidRPr="00D25E6C">
              <w:rPr>
                <w:rFonts w:cs="Calibri"/>
                <w:lang w:val="en-GB"/>
              </w:rPr>
              <w:t xml:space="preserve">Analysis of different methodological approaches. </w:t>
            </w:r>
          </w:p>
          <w:p w14:paraId="25750BC2" w14:textId="77777777" w:rsidR="005B0EB1" w:rsidRPr="00D25E6C" w:rsidRDefault="005B0EB1" w:rsidP="00B84790">
            <w:pPr>
              <w:jc w:val="left"/>
              <w:rPr>
                <w:rFonts w:cs="Calibri"/>
                <w:lang w:val="en-GB"/>
              </w:rPr>
            </w:pPr>
          </w:p>
          <w:p w14:paraId="1650C960" w14:textId="77777777" w:rsidR="005B0EB1" w:rsidRPr="00D25E6C" w:rsidRDefault="005B0EB1" w:rsidP="00B84790">
            <w:pPr>
              <w:jc w:val="left"/>
              <w:rPr>
                <w:rFonts w:cs="Calibri"/>
                <w:i/>
                <w:lang w:val="en-GB"/>
              </w:rPr>
            </w:pPr>
            <w:r w:rsidRPr="00D25E6C">
              <w:rPr>
                <w:rFonts w:cs="Calibri"/>
                <w:i/>
                <w:lang w:val="en-GB"/>
              </w:rPr>
              <w:t>Selection of literary genres and forms for children</w:t>
            </w:r>
          </w:p>
          <w:p w14:paraId="344A2EAF" w14:textId="77777777" w:rsidR="005B0EB1" w:rsidRPr="00D25E6C" w:rsidRDefault="005B0EB1" w:rsidP="00B84790">
            <w:pPr>
              <w:jc w:val="left"/>
              <w:rPr>
                <w:rFonts w:cs="Calibri"/>
                <w:lang w:val="en-GB"/>
              </w:rPr>
            </w:pPr>
            <w:r w:rsidRPr="00D25E6C">
              <w:rPr>
                <w:rFonts w:cs="Calibri"/>
                <w:lang w:val="en-GB"/>
              </w:rPr>
              <w:t xml:space="preserve"> Picture books and strips: types of picture books, relation text-picture, criteria for their evaluation and methods for presentation their contents to children. Synchronous and diachronous reading. </w:t>
            </w:r>
          </w:p>
          <w:p w14:paraId="1CEDBC01" w14:textId="77777777" w:rsidR="005B0EB1" w:rsidRPr="00D25E6C" w:rsidRDefault="005B0EB1" w:rsidP="00B84790">
            <w:pPr>
              <w:jc w:val="left"/>
              <w:rPr>
                <w:rFonts w:cs="Calibri"/>
                <w:lang w:val="en-GB"/>
              </w:rPr>
            </w:pPr>
            <w:r w:rsidRPr="00D25E6C">
              <w:rPr>
                <w:rFonts w:cs="Calibri"/>
                <w:lang w:val="en-GB"/>
              </w:rPr>
              <w:t xml:space="preserve">Poetry: folk song and literary song for children, its message, linguistic and stylish features. </w:t>
            </w:r>
          </w:p>
          <w:p w14:paraId="67523054" w14:textId="77777777" w:rsidR="005B0EB1" w:rsidRPr="00D25E6C" w:rsidRDefault="005B0EB1" w:rsidP="00B84790">
            <w:pPr>
              <w:jc w:val="left"/>
              <w:rPr>
                <w:rFonts w:cs="Calibri"/>
                <w:lang w:val="en-GB"/>
              </w:rPr>
            </w:pPr>
            <w:r w:rsidRPr="00D25E6C">
              <w:rPr>
                <w:rFonts w:cs="Calibri"/>
                <w:lang w:val="en-GB"/>
              </w:rPr>
              <w:t xml:space="preserve">Narration: fairy tale and folk tales, myth and legend. Placement of Italian and Slovenian fairy tales in the European context. </w:t>
            </w:r>
            <w:proofErr w:type="spellStart"/>
            <w:r w:rsidRPr="00D25E6C">
              <w:rPr>
                <w:rFonts w:cs="Calibri"/>
                <w:lang w:val="en-GB"/>
              </w:rPr>
              <w:t>Calssical</w:t>
            </w:r>
            <w:proofErr w:type="spellEnd"/>
            <w:r w:rsidRPr="00D25E6C">
              <w:rPr>
                <w:rFonts w:cs="Calibri"/>
                <w:lang w:val="en-GB"/>
              </w:rPr>
              <w:t xml:space="preserve"> and contemporary fairy tale. Fable. Fictional narrative. </w:t>
            </w:r>
          </w:p>
          <w:p w14:paraId="5714E8AC" w14:textId="77777777" w:rsidR="005B0EB1" w:rsidRPr="00D25E6C" w:rsidRDefault="005B0EB1" w:rsidP="00B84790">
            <w:pPr>
              <w:jc w:val="left"/>
              <w:rPr>
                <w:rFonts w:cs="Calibri"/>
                <w:lang w:val="en-GB"/>
              </w:rPr>
            </w:pPr>
            <w:r w:rsidRPr="00D25E6C">
              <w:rPr>
                <w:rFonts w:cs="Calibri"/>
                <w:lang w:val="en-GB"/>
              </w:rPr>
              <w:t xml:space="preserve">Theatre works: theatre for children and puppet plays, radio and television play. </w:t>
            </w:r>
          </w:p>
          <w:p w14:paraId="582EE660" w14:textId="77777777" w:rsidR="005B0EB1" w:rsidRPr="00D25E6C" w:rsidRDefault="005B0EB1" w:rsidP="00B84790">
            <w:pPr>
              <w:jc w:val="left"/>
              <w:rPr>
                <w:rFonts w:cs="Calibri"/>
                <w:lang w:val="en-GB"/>
              </w:rPr>
            </w:pPr>
            <w:r w:rsidRPr="00D25E6C">
              <w:rPr>
                <w:rFonts w:cs="Calibri"/>
                <w:lang w:val="en-GB"/>
              </w:rPr>
              <w:t xml:space="preserve">Children’s magazines, records, audio and video cassettes, dispositive as a tool for presenting literary texts, children’s movies. </w:t>
            </w:r>
          </w:p>
          <w:p w14:paraId="1A48CD30" w14:textId="77777777" w:rsidR="005B0EB1" w:rsidRPr="00D25E6C" w:rsidRDefault="005B0EB1" w:rsidP="00B84790">
            <w:pPr>
              <w:jc w:val="left"/>
              <w:rPr>
                <w:rFonts w:cs="Calibri"/>
                <w:lang w:val="en-GB"/>
              </w:rPr>
            </w:pPr>
            <w:r w:rsidRPr="00D25E6C">
              <w:rPr>
                <w:rFonts w:cs="Calibri"/>
                <w:lang w:val="en-GB"/>
              </w:rPr>
              <w:t xml:space="preserve">Hour of fairy tales, theatre in the classroom, fairy tale corners, library. </w:t>
            </w:r>
          </w:p>
          <w:p w14:paraId="75F47BE2" w14:textId="77777777" w:rsidR="005B0EB1" w:rsidRPr="00D25E6C" w:rsidRDefault="005B0EB1" w:rsidP="00B84790">
            <w:pPr>
              <w:jc w:val="left"/>
              <w:rPr>
                <w:rFonts w:cs="Calibri"/>
                <w:lang w:val="en-GB"/>
              </w:rPr>
            </w:pPr>
          </w:p>
          <w:p w14:paraId="3F4177F3" w14:textId="77777777" w:rsidR="005B0EB1" w:rsidRPr="00D25E6C" w:rsidRDefault="005B0EB1" w:rsidP="00B84790">
            <w:pPr>
              <w:jc w:val="left"/>
              <w:rPr>
                <w:rFonts w:cs="Calibri"/>
                <w:i/>
                <w:lang w:val="en-GB"/>
              </w:rPr>
            </w:pPr>
            <w:r w:rsidRPr="00D25E6C">
              <w:rPr>
                <w:rFonts w:cs="Calibri"/>
                <w:i/>
                <w:lang w:val="en-GB"/>
              </w:rPr>
              <w:t xml:space="preserve">Monography section </w:t>
            </w:r>
          </w:p>
          <w:p w14:paraId="4DA38004" w14:textId="77777777" w:rsidR="005B0EB1" w:rsidRPr="00D25E6C" w:rsidRDefault="005B0EB1" w:rsidP="00B84790">
            <w:pPr>
              <w:jc w:val="left"/>
              <w:rPr>
                <w:rFonts w:cs="Calibri"/>
                <w:lang w:val="en-GB"/>
              </w:rPr>
            </w:pPr>
            <w:r w:rsidRPr="00D25E6C">
              <w:rPr>
                <w:rFonts w:cs="Calibri"/>
                <w:lang w:val="en-GB"/>
              </w:rPr>
              <w:t xml:space="preserve">Literature for children and youth in Istria (in Italian language). Authors, illustrators, publications. Juvenile literature in Friuli </w:t>
            </w:r>
            <w:proofErr w:type="spellStart"/>
            <w:r w:rsidRPr="00D25E6C">
              <w:rPr>
                <w:rFonts w:cs="Calibri"/>
                <w:lang w:val="en-GB"/>
              </w:rPr>
              <w:lastRenderedPageBreak/>
              <w:t>Venezi</w:t>
            </w:r>
            <w:proofErr w:type="spellEnd"/>
            <w:r w:rsidRPr="00D25E6C">
              <w:rPr>
                <w:rFonts w:cs="Calibri"/>
                <w:lang w:val="en-GB"/>
              </w:rPr>
              <w:t xml:space="preserve"> </w:t>
            </w:r>
            <w:proofErr w:type="spellStart"/>
            <w:r w:rsidRPr="00D25E6C">
              <w:rPr>
                <w:rFonts w:cs="Calibri"/>
                <w:lang w:val="en-GB"/>
              </w:rPr>
              <w:t>Gilulia</w:t>
            </w:r>
            <w:proofErr w:type="spellEnd"/>
            <w:r w:rsidRPr="00D25E6C">
              <w:rPr>
                <w:rFonts w:cs="Calibri"/>
                <w:lang w:val="en-GB"/>
              </w:rPr>
              <w:t xml:space="preserve"> in Slovenian and </w:t>
            </w:r>
            <w:proofErr w:type="spellStart"/>
            <w:r w:rsidRPr="00D25E6C">
              <w:rPr>
                <w:rFonts w:cs="Calibri"/>
                <w:lang w:val="en-GB"/>
              </w:rPr>
              <w:t>Furlanian</w:t>
            </w:r>
            <w:proofErr w:type="spellEnd"/>
            <w:r w:rsidRPr="00D25E6C">
              <w:rPr>
                <w:rFonts w:cs="Calibri"/>
                <w:lang w:val="en-GB"/>
              </w:rPr>
              <w:t xml:space="preserve"> languages. Problems and perspectives.</w:t>
            </w:r>
          </w:p>
        </w:tc>
      </w:tr>
    </w:tbl>
    <w:p w14:paraId="18BB781F" w14:textId="77777777" w:rsidR="005B0EB1" w:rsidRPr="00D25E6C" w:rsidRDefault="005B0EB1" w:rsidP="005B0EB1">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B0EB1" w:rsidRPr="00D25E6C" w14:paraId="5D3E409E" w14:textId="77777777" w:rsidTr="00B84790">
        <w:tc>
          <w:tcPr>
            <w:tcW w:w="9695" w:type="dxa"/>
            <w:gridSpan w:val="6"/>
          </w:tcPr>
          <w:p w14:paraId="6AFBE99E" w14:textId="77777777" w:rsidR="005B0EB1" w:rsidRPr="00D25E6C" w:rsidRDefault="005B0EB1" w:rsidP="00B84790">
            <w:pPr>
              <w:rPr>
                <w:rFonts w:cs="Calibri"/>
                <w:b/>
                <w:lang w:val="it-IT"/>
              </w:rPr>
            </w:pPr>
            <w:r w:rsidRPr="00510F29">
              <w:rPr>
                <w:rFonts w:cs="Calibri"/>
                <w:lang w:val="it-IT"/>
              </w:rPr>
              <w:br w:type="page"/>
            </w:r>
            <w:proofErr w:type="spellStart"/>
            <w:r w:rsidRPr="00D25E6C">
              <w:rPr>
                <w:rFonts w:cs="Calibri"/>
                <w:b/>
                <w:lang w:val="it-IT"/>
              </w:rPr>
              <w:t>Temeljni</w:t>
            </w:r>
            <w:proofErr w:type="spellEnd"/>
            <w:r w:rsidRPr="00D25E6C">
              <w:rPr>
                <w:rFonts w:cs="Calibri"/>
                <w:b/>
                <w:lang w:val="it-IT"/>
              </w:rPr>
              <w:t xml:space="preserve"> </w:t>
            </w:r>
            <w:proofErr w:type="spellStart"/>
            <w:r w:rsidRPr="00D25E6C">
              <w:rPr>
                <w:rFonts w:cs="Calibri"/>
                <w:b/>
                <w:lang w:val="it-IT"/>
              </w:rPr>
              <w:t>literatura</w:t>
            </w:r>
            <w:proofErr w:type="spellEnd"/>
            <w:r w:rsidRPr="00D25E6C">
              <w:rPr>
                <w:rFonts w:cs="Calibri"/>
                <w:b/>
                <w:lang w:val="it-IT"/>
              </w:rPr>
              <w:t xml:space="preserve"> in viri / Readings:</w:t>
            </w:r>
          </w:p>
        </w:tc>
      </w:tr>
      <w:tr w:rsidR="005B0EB1" w:rsidRPr="00D25E6C" w14:paraId="6E49FA07" w14:textId="77777777" w:rsidTr="00B84790">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3841CEBB" w14:textId="28280726" w:rsidR="005B0EB1" w:rsidRPr="00D25E6C" w:rsidRDefault="005B0EB1" w:rsidP="00B84790">
            <w:pPr>
              <w:jc w:val="left"/>
              <w:rPr>
                <w:rFonts w:cs="Arial"/>
                <w:u w:val="single"/>
                <w:lang w:val="en-GB"/>
              </w:rPr>
            </w:pPr>
            <w:proofErr w:type="spellStart"/>
            <w:r w:rsidRPr="00D25E6C">
              <w:rPr>
                <w:rFonts w:cs="Arial"/>
                <w:u w:val="single"/>
                <w:lang w:val="en-GB"/>
              </w:rPr>
              <w:t>Osnovna</w:t>
            </w:r>
            <w:proofErr w:type="spellEnd"/>
            <w:r w:rsidRPr="00D25E6C">
              <w:rPr>
                <w:rFonts w:cs="Arial"/>
                <w:u w:val="single"/>
                <w:lang w:val="en-GB"/>
              </w:rPr>
              <w:t xml:space="preserve"> </w:t>
            </w:r>
            <w:proofErr w:type="spellStart"/>
            <w:r w:rsidRPr="00D25E6C">
              <w:rPr>
                <w:rFonts w:cs="Arial"/>
                <w:u w:val="single"/>
                <w:lang w:val="en-GB"/>
              </w:rPr>
              <w:t>literatura</w:t>
            </w:r>
            <w:proofErr w:type="spellEnd"/>
            <w:r w:rsidRPr="00D25E6C">
              <w:rPr>
                <w:rFonts w:cs="Arial"/>
                <w:u w:val="single"/>
                <w:lang w:val="en-GB"/>
              </w:rPr>
              <w:t>:</w:t>
            </w:r>
            <w:r w:rsidR="00894261">
              <w:rPr>
                <w:rFonts w:cs="Arial"/>
                <w:u w:val="single"/>
                <w:lang w:val="en-GB"/>
              </w:rPr>
              <w:t xml:space="preserve"> / Basic Readings:</w:t>
            </w:r>
          </w:p>
          <w:p w14:paraId="385B2B84" w14:textId="77777777" w:rsidR="00763F8C" w:rsidRPr="00587EE8" w:rsidRDefault="00763F8C" w:rsidP="00763F8C">
            <w:pPr>
              <w:pStyle w:val="Odstavekseznama"/>
              <w:numPr>
                <w:ilvl w:val="0"/>
                <w:numId w:val="6"/>
              </w:numPr>
              <w:shd w:val="clear" w:color="auto" w:fill="FFFFFF"/>
              <w:rPr>
                <w:rFonts w:asciiTheme="minorHAnsi" w:hAnsiTheme="minorHAnsi" w:cstheme="minorHAnsi"/>
                <w:sz w:val="22"/>
                <w:szCs w:val="22"/>
              </w:rPr>
            </w:pPr>
            <w:r w:rsidRPr="00587EE8">
              <w:rPr>
                <w:rFonts w:asciiTheme="minorHAnsi" w:hAnsiTheme="minorHAnsi" w:cstheme="minorHAnsi"/>
                <w:bCs/>
                <w:sz w:val="22"/>
                <w:szCs w:val="22"/>
              </w:rPr>
              <w:t>Zudič</w:t>
            </w:r>
            <w:r w:rsidRPr="00587EE8">
              <w:rPr>
                <w:rFonts w:asciiTheme="minorHAnsi" w:hAnsiTheme="minorHAnsi" w:cstheme="minorHAnsi"/>
                <w:sz w:val="22"/>
                <w:szCs w:val="22"/>
              </w:rPr>
              <w:t xml:space="preserve"> Antonič, Nives in Livio </w:t>
            </w:r>
            <w:proofErr w:type="spellStart"/>
            <w:r w:rsidRPr="00587EE8">
              <w:rPr>
                <w:rFonts w:asciiTheme="minorHAnsi" w:hAnsiTheme="minorHAnsi" w:cstheme="minorHAnsi"/>
                <w:bCs/>
                <w:sz w:val="22"/>
                <w:szCs w:val="22"/>
              </w:rPr>
              <w:t>Sossi</w:t>
            </w:r>
            <w:proofErr w:type="spellEnd"/>
            <w:r w:rsidRPr="00587EE8">
              <w:rPr>
                <w:rFonts w:asciiTheme="minorHAnsi" w:hAnsiTheme="minorHAnsi" w:cstheme="minorHAnsi"/>
                <w:bCs/>
                <w:sz w:val="22"/>
                <w:szCs w:val="22"/>
              </w:rPr>
              <w:t xml:space="preserve">. </w:t>
            </w:r>
            <w:r w:rsidRPr="00587EE8">
              <w:rPr>
                <w:rFonts w:asciiTheme="minorHAnsi" w:hAnsiTheme="minorHAnsi" w:cstheme="minorHAnsi"/>
                <w:sz w:val="22"/>
                <w:szCs w:val="22"/>
              </w:rPr>
              <w:t xml:space="preserve">2018. Predstavitev sodobne slikanice v Italiji. </w:t>
            </w:r>
            <w:r w:rsidRPr="00587EE8">
              <w:rPr>
                <w:rFonts w:asciiTheme="minorHAnsi" w:hAnsiTheme="minorHAnsi" w:cstheme="minorHAnsi"/>
                <w:i/>
                <w:sz w:val="22"/>
                <w:szCs w:val="22"/>
              </w:rPr>
              <w:t>Revija za elementarno izobraževanje</w:t>
            </w:r>
            <w:r w:rsidRPr="00587EE8">
              <w:rPr>
                <w:rFonts w:asciiTheme="minorHAnsi" w:hAnsiTheme="minorHAnsi" w:cstheme="minorHAnsi"/>
                <w:sz w:val="22"/>
                <w:szCs w:val="22"/>
              </w:rPr>
              <w:t>, letnik 11, številka 1, str. 55-75.</w:t>
            </w:r>
          </w:p>
          <w:p w14:paraId="6FB88F01" w14:textId="14404959" w:rsidR="00763F8C" w:rsidRPr="00587EE8" w:rsidRDefault="00763F8C" w:rsidP="00763F8C">
            <w:pPr>
              <w:pStyle w:val="BodyText21"/>
              <w:numPr>
                <w:ilvl w:val="0"/>
                <w:numId w:val="6"/>
              </w:numPr>
              <w:snapToGrid/>
              <w:spacing w:after="0"/>
              <w:rPr>
                <w:rFonts w:asciiTheme="minorHAnsi" w:hAnsiTheme="minorHAnsi" w:cstheme="minorHAnsi"/>
                <w:sz w:val="22"/>
                <w:szCs w:val="22"/>
              </w:rPr>
            </w:pPr>
            <w:proofErr w:type="spellStart"/>
            <w:r w:rsidRPr="00587EE8">
              <w:rPr>
                <w:rFonts w:asciiTheme="minorHAnsi" w:hAnsiTheme="minorHAnsi" w:cstheme="minorHAnsi"/>
                <w:sz w:val="22"/>
                <w:szCs w:val="22"/>
              </w:rPr>
              <w:t>Boero</w:t>
            </w:r>
            <w:proofErr w:type="spellEnd"/>
            <w:r w:rsidRPr="00587EE8">
              <w:rPr>
                <w:rFonts w:asciiTheme="minorHAnsi" w:hAnsiTheme="minorHAnsi" w:cstheme="minorHAnsi"/>
                <w:sz w:val="22"/>
                <w:szCs w:val="22"/>
              </w:rPr>
              <w:t xml:space="preserve">, Pino in </w:t>
            </w:r>
            <w:proofErr w:type="spellStart"/>
            <w:r w:rsidRPr="00587EE8">
              <w:rPr>
                <w:rFonts w:asciiTheme="minorHAnsi" w:hAnsiTheme="minorHAnsi" w:cstheme="minorHAnsi"/>
                <w:sz w:val="22"/>
                <w:szCs w:val="22"/>
              </w:rPr>
              <w:t>Carmine</w:t>
            </w:r>
            <w:proofErr w:type="spellEnd"/>
            <w:r w:rsidRPr="00587EE8">
              <w:rPr>
                <w:rFonts w:asciiTheme="minorHAnsi" w:hAnsiTheme="minorHAnsi" w:cstheme="minorHAnsi"/>
                <w:sz w:val="22"/>
                <w:szCs w:val="22"/>
              </w:rPr>
              <w:t xml:space="preserve"> De Luca. </w:t>
            </w:r>
            <w:r w:rsidR="00894261">
              <w:rPr>
                <w:rFonts w:asciiTheme="minorHAnsi" w:hAnsiTheme="minorHAnsi" w:cstheme="minorHAnsi"/>
                <w:sz w:val="22"/>
                <w:szCs w:val="22"/>
              </w:rPr>
              <w:t>2008</w:t>
            </w:r>
            <w:r w:rsidRPr="00587EE8">
              <w:rPr>
                <w:rFonts w:asciiTheme="minorHAnsi" w:hAnsiTheme="minorHAnsi" w:cstheme="minorHAnsi"/>
                <w:sz w:val="22"/>
                <w:szCs w:val="22"/>
              </w:rPr>
              <w:t xml:space="preserve">. La </w:t>
            </w:r>
            <w:proofErr w:type="spellStart"/>
            <w:r w:rsidRPr="00587EE8">
              <w:rPr>
                <w:rFonts w:asciiTheme="minorHAnsi" w:hAnsiTheme="minorHAnsi" w:cstheme="minorHAnsi"/>
                <w:sz w:val="22"/>
                <w:szCs w:val="22"/>
              </w:rPr>
              <w:t>letteratura</w:t>
            </w:r>
            <w:proofErr w:type="spellEnd"/>
            <w:r w:rsidRPr="00587EE8">
              <w:rPr>
                <w:rFonts w:asciiTheme="minorHAnsi" w:hAnsiTheme="minorHAnsi" w:cstheme="minorHAnsi"/>
                <w:sz w:val="22"/>
                <w:szCs w:val="22"/>
              </w:rPr>
              <w:t xml:space="preserve"> per </w:t>
            </w:r>
            <w:proofErr w:type="spellStart"/>
            <w:r w:rsidRPr="00587EE8">
              <w:rPr>
                <w:rFonts w:asciiTheme="minorHAnsi" w:hAnsiTheme="minorHAnsi" w:cstheme="minorHAnsi"/>
                <w:sz w:val="22"/>
                <w:szCs w:val="22"/>
              </w:rPr>
              <w:t>l'infanzia</w:t>
            </w:r>
            <w:proofErr w:type="spellEnd"/>
            <w:r w:rsidRPr="00587EE8">
              <w:rPr>
                <w:rFonts w:asciiTheme="minorHAnsi" w:hAnsiTheme="minorHAnsi" w:cstheme="minorHAnsi"/>
                <w:sz w:val="22"/>
                <w:szCs w:val="22"/>
              </w:rPr>
              <w:t xml:space="preserve">. Roma-Bari: </w:t>
            </w:r>
            <w:proofErr w:type="spellStart"/>
            <w:r w:rsidRPr="00587EE8">
              <w:rPr>
                <w:rFonts w:asciiTheme="minorHAnsi" w:hAnsiTheme="minorHAnsi" w:cstheme="minorHAnsi"/>
                <w:sz w:val="22"/>
                <w:szCs w:val="22"/>
              </w:rPr>
              <w:t>Laterza</w:t>
            </w:r>
            <w:proofErr w:type="spellEnd"/>
            <w:r w:rsidRPr="00587EE8">
              <w:rPr>
                <w:rFonts w:asciiTheme="minorHAnsi" w:hAnsiTheme="minorHAnsi" w:cstheme="minorHAnsi"/>
                <w:sz w:val="22"/>
                <w:szCs w:val="22"/>
              </w:rPr>
              <w:t>.</w:t>
            </w:r>
          </w:p>
          <w:p w14:paraId="16530A22" w14:textId="77777777" w:rsidR="00763F8C" w:rsidRPr="00587EE8" w:rsidRDefault="00763F8C" w:rsidP="00763F8C">
            <w:pPr>
              <w:pStyle w:val="Odstavekseznama"/>
              <w:numPr>
                <w:ilvl w:val="0"/>
                <w:numId w:val="6"/>
              </w:numPr>
              <w:rPr>
                <w:rFonts w:asciiTheme="minorHAnsi" w:hAnsiTheme="minorHAnsi" w:cstheme="minorHAnsi"/>
                <w:sz w:val="22"/>
                <w:szCs w:val="22"/>
              </w:rPr>
            </w:pPr>
            <w:proofErr w:type="spellStart"/>
            <w:r w:rsidRPr="00587EE8">
              <w:rPr>
                <w:rFonts w:asciiTheme="minorHAnsi" w:hAnsiTheme="minorHAnsi" w:cstheme="minorHAnsi"/>
                <w:sz w:val="22"/>
                <w:szCs w:val="22"/>
              </w:rPr>
              <w:t>Sossi</w:t>
            </w:r>
            <w:proofErr w:type="spellEnd"/>
            <w:r w:rsidRPr="00587EE8">
              <w:rPr>
                <w:rFonts w:asciiTheme="minorHAnsi" w:hAnsiTheme="minorHAnsi" w:cstheme="minorHAnsi"/>
                <w:sz w:val="22"/>
                <w:szCs w:val="22"/>
              </w:rPr>
              <w:t xml:space="preserve">, Livio. 2007. </w:t>
            </w:r>
            <w:proofErr w:type="spellStart"/>
            <w:r w:rsidRPr="00587EE8">
              <w:rPr>
                <w:rFonts w:asciiTheme="minorHAnsi" w:hAnsiTheme="minorHAnsi" w:cstheme="minorHAnsi"/>
                <w:i/>
                <w:iCs/>
                <w:sz w:val="22"/>
                <w:szCs w:val="22"/>
              </w:rPr>
              <w:t>Scrivere</w:t>
            </w:r>
            <w:proofErr w:type="spellEnd"/>
            <w:r w:rsidRPr="00587EE8">
              <w:rPr>
                <w:rFonts w:asciiTheme="minorHAnsi" w:hAnsiTheme="minorHAnsi" w:cstheme="minorHAnsi"/>
                <w:i/>
                <w:iCs/>
                <w:sz w:val="22"/>
                <w:szCs w:val="22"/>
              </w:rPr>
              <w:t xml:space="preserve"> per i </w:t>
            </w:r>
            <w:proofErr w:type="spellStart"/>
            <w:r w:rsidRPr="00587EE8">
              <w:rPr>
                <w:rFonts w:asciiTheme="minorHAnsi" w:hAnsiTheme="minorHAnsi" w:cstheme="minorHAnsi"/>
                <w:i/>
                <w:iCs/>
                <w:sz w:val="22"/>
                <w:szCs w:val="22"/>
              </w:rPr>
              <w:t>ragazzi</w:t>
            </w:r>
            <w:proofErr w:type="spellEnd"/>
            <w:r w:rsidRPr="00587EE8">
              <w:rPr>
                <w:rFonts w:asciiTheme="minorHAnsi" w:hAnsiTheme="minorHAnsi" w:cstheme="minorHAnsi"/>
                <w:i/>
                <w:iCs/>
                <w:sz w:val="22"/>
                <w:szCs w:val="22"/>
              </w:rPr>
              <w:t xml:space="preserve">. </w:t>
            </w:r>
            <w:proofErr w:type="spellStart"/>
            <w:r w:rsidRPr="00587EE8">
              <w:rPr>
                <w:rFonts w:asciiTheme="minorHAnsi" w:hAnsiTheme="minorHAnsi" w:cstheme="minorHAnsi"/>
                <w:i/>
                <w:iCs/>
                <w:sz w:val="22"/>
                <w:szCs w:val="22"/>
              </w:rPr>
              <w:t>Scrittura</w:t>
            </w:r>
            <w:proofErr w:type="spellEnd"/>
            <w:r w:rsidRPr="00587EE8">
              <w:rPr>
                <w:rFonts w:asciiTheme="minorHAnsi" w:hAnsiTheme="minorHAnsi" w:cstheme="minorHAnsi"/>
                <w:i/>
                <w:iCs/>
                <w:sz w:val="22"/>
                <w:szCs w:val="22"/>
              </w:rPr>
              <w:t xml:space="preserve"> </w:t>
            </w:r>
            <w:proofErr w:type="spellStart"/>
            <w:r w:rsidRPr="00587EE8">
              <w:rPr>
                <w:rFonts w:asciiTheme="minorHAnsi" w:hAnsiTheme="minorHAnsi" w:cstheme="minorHAnsi"/>
                <w:i/>
                <w:iCs/>
                <w:sz w:val="22"/>
                <w:szCs w:val="22"/>
              </w:rPr>
              <w:t>creativa</w:t>
            </w:r>
            <w:proofErr w:type="spellEnd"/>
            <w:r w:rsidRPr="00587EE8">
              <w:rPr>
                <w:rFonts w:asciiTheme="minorHAnsi" w:hAnsiTheme="minorHAnsi" w:cstheme="minorHAnsi"/>
                <w:i/>
                <w:iCs/>
                <w:sz w:val="22"/>
                <w:szCs w:val="22"/>
              </w:rPr>
              <w:t xml:space="preserve">. </w:t>
            </w:r>
            <w:proofErr w:type="spellStart"/>
            <w:r w:rsidRPr="00587EE8">
              <w:rPr>
                <w:rFonts w:asciiTheme="minorHAnsi" w:hAnsiTheme="minorHAnsi" w:cstheme="minorHAnsi"/>
                <w:iCs/>
                <w:sz w:val="22"/>
                <w:szCs w:val="22"/>
              </w:rPr>
              <w:t>Udine</w:t>
            </w:r>
            <w:proofErr w:type="spellEnd"/>
            <w:r w:rsidRPr="00587EE8">
              <w:rPr>
                <w:rFonts w:asciiTheme="minorHAnsi" w:hAnsiTheme="minorHAnsi" w:cstheme="minorHAnsi"/>
                <w:i/>
                <w:iCs/>
                <w:sz w:val="22"/>
                <w:szCs w:val="22"/>
              </w:rPr>
              <w:t>:</w:t>
            </w:r>
            <w:r w:rsidRPr="00587EE8">
              <w:rPr>
                <w:rFonts w:asciiTheme="minorHAnsi" w:hAnsiTheme="minorHAnsi" w:cstheme="minorHAnsi"/>
                <w:sz w:val="22"/>
                <w:szCs w:val="22"/>
              </w:rPr>
              <w:t xml:space="preserve"> </w:t>
            </w:r>
            <w:proofErr w:type="spellStart"/>
            <w:r w:rsidRPr="00587EE8">
              <w:rPr>
                <w:rFonts w:asciiTheme="minorHAnsi" w:hAnsiTheme="minorHAnsi" w:cstheme="minorHAnsi"/>
                <w:sz w:val="22"/>
                <w:szCs w:val="22"/>
              </w:rPr>
              <w:t>Campanotto</w:t>
            </w:r>
            <w:proofErr w:type="spellEnd"/>
            <w:r w:rsidRPr="00587EE8">
              <w:rPr>
                <w:rFonts w:asciiTheme="minorHAnsi" w:hAnsiTheme="minorHAnsi" w:cstheme="minorHAnsi"/>
                <w:sz w:val="22"/>
                <w:szCs w:val="22"/>
              </w:rPr>
              <w:t>.</w:t>
            </w:r>
          </w:p>
          <w:p w14:paraId="0AB87C11" w14:textId="2CEDC87E" w:rsidR="00763F8C" w:rsidRPr="00587EE8" w:rsidRDefault="00763F8C" w:rsidP="00763F8C">
            <w:pPr>
              <w:pStyle w:val="Odstavekseznama"/>
              <w:numPr>
                <w:ilvl w:val="0"/>
                <w:numId w:val="6"/>
              </w:numPr>
              <w:rPr>
                <w:rFonts w:asciiTheme="minorHAnsi" w:hAnsiTheme="minorHAnsi" w:cstheme="minorHAnsi"/>
                <w:sz w:val="22"/>
                <w:szCs w:val="22"/>
                <w:lang w:val="it-IT"/>
              </w:rPr>
            </w:pPr>
            <w:proofErr w:type="spellStart"/>
            <w:r w:rsidRPr="00587EE8">
              <w:rPr>
                <w:rFonts w:asciiTheme="minorHAnsi" w:hAnsiTheme="minorHAnsi" w:cstheme="minorHAnsi"/>
                <w:sz w:val="22"/>
                <w:szCs w:val="22"/>
                <w:lang w:val="it-IT"/>
              </w:rPr>
              <w:t>Blezza</w:t>
            </w:r>
            <w:proofErr w:type="spellEnd"/>
            <w:r w:rsidRPr="00587EE8">
              <w:rPr>
                <w:rFonts w:asciiTheme="minorHAnsi" w:hAnsiTheme="minorHAnsi" w:cstheme="minorHAnsi"/>
                <w:sz w:val="22"/>
                <w:szCs w:val="22"/>
                <w:lang w:val="it-IT"/>
              </w:rPr>
              <w:t xml:space="preserve"> </w:t>
            </w:r>
            <w:proofErr w:type="spellStart"/>
            <w:r w:rsidRPr="00587EE8">
              <w:rPr>
                <w:rFonts w:asciiTheme="minorHAnsi" w:hAnsiTheme="minorHAnsi" w:cstheme="minorHAnsi"/>
                <w:sz w:val="22"/>
                <w:szCs w:val="22"/>
                <w:lang w:val="it-IT"/>
              </w:rPr>
              <w:t>Picherle</w:t>
            </w:r>
            <w:proofErr w:type="spellEnd"/>
            <w:r w:rsidRPr="00587EE8">
              <w:rPr>
                <w:rFonts w:asciiTheme="minorHAnsi" w:hAnsiTheme="minorHAnsi" w:cstheme="minorHAnsi"/>
                <w:sz w:val="22"/>
                <w:szCs w:val="22"/>
                <w:lang w:val="it-IT"/>
              </w:rPr>
              <w:t xml:space="preserve">, Silvia. </w:t>
            </w:r>
            <w:r w:rsidR="00894261">
              <w:rPr>
                <w:rFonts w:asciiTheme="minorHAnsi" w:hAnsiTheme="minorHAnsi" w:cstheme="minorHAnsi"/>
                <w:sz w:val="22"/>
                <w:szCs w:val="22"/>
                <w:lang w:val="it-IT"/>
              </w:rPr>
              <w:t>2005</w:t>
            </w:r>
            <w:r w:rsidRPr="00587EE8">
              <w:rPr>
                <w:rFonts w:asciiTheme="minorHAnsi" w:hAnsiTheme="minorHAnsi" w:cstheme="minorHAnsi"/>
                <w:sz w:val="22"/>
                <w:szCs w:val="22"/>
                <w:lang w:val="it-IT"/>
              </w:rPr>
              <w:t xml:space="preserve">. </w:t>
            </w:r>
            <w:r w:rsidRPr="00587EE8">
              <w:rPr>
                <w:rFonts w:asciiTheme="minorHAnsi" w:hAnsiTheme="minorHAnsi" w:cstheme="minorHAnsi"/>
                <w:i/>
                <w:sz w:val="22"/>
                <w:szCs w:val="22"/>
                <w:lang w:val="it-IT"/>
              </w:rPr>
              <w:t>Libri, bambini, ragazzi. Incontri tra educazione e letteratura</w:t>
            </w:r>
            <w:r w:rsidRPr="00587EE8">
              <w:rPr>
                <w:rFonts w:asciiTheme="minorHAnsi" w:hAnsiTheme="minorHAnsi" w:cstheme="minorHAnsi"/>
                <w:sz w:val="22"/>
                <w:szCs w:val="22"/>
                <w:lang w:val="it-IT"/>
              </w:rPr>
              <w:t>. Milano: Vita e Pensiero.</w:t>
            </w:r>
          </w:p>
          <w:p w14:paraId="7086B8E4" w14:textId="77777777" w:rsidR="00894261" w:rsidRDefault="00763F8C" w:rsidP="00894261">
            <w:pPr>
              <w:pStyle w:val="Odstavekseznama"/>
              <w:numPr>
                <w:ilvl w:val="0"/>
                <w:numId w:val="6"/>
              </w:numPr>
              <w:rPr>
                <w:rFonts w:asciiTheme="minorHAnsi" w:hAnsiTheme="minorHAnsi" w:cstheme="minorHAnsi"/>
                <w:sz w:val="22"/>
                <w:szCs w:val="22"/>
                <w:lang w:val="it-IT"/>
              </w:rPr>
            </w:pPr>
            <w:r w:rsidRPr="00587EE8">
              <w:rPr>
                <w:rFonts w:asciiTheme="minorHAnsi" w:hAnsiTheme="minorHAnsi" w:cstheme="minorHAnsi"/>
                <w:sz w:val="22"/>
                <w:szCs w:val="22"/>
                <w:lang w:val="it-IT"/>
              </w:rPr>
              <w:t xml:space="preserve">Siviero, Carmen in Alessandra Spada. </w:t>
            </w:r>
            <w:r w:rsidR="00894261">
              <w:rPr>
                <w:rFonts w:asciiTheme="minorHAnsi" w:hAnsiTheme="minorHAnsi" w:cstheme="minorHAnsi"/>
                <w:sz w:val="22"/>
                <w:szCs w:val="22"/>
                <w:lang w:val="it-IT"/>
              </w:rPr>
              <w:t>2006</w:t>
            </w:r>
            <w:r w:rsidRPr="00587EE8">
              <w:rPr>
                <w:rFonts w:asciiTheme="minorHAnsi" w:hAnsiTheme="minorHAnsi" w:cstheme="minorHAnsi"/>
                <w:sz w:val="22"/>
                <w:szCs w:val="22"/>
                <w:lang w:val="it-IT"/>
              </w:rPr>
              <w:t xml:space="preserve">. </w:t>
            </w:r>
            <w:r w:rsidRPr="00587EE8">
              <w:rPr>
                <w:rFonts w:asciiTheme="minorHAnsi" w:hAnsiTheme="minorHAnsi" w:cstheme="minorHAnsi"/>
                <w:i/>
                <w:sz w:val="22"/>
                <w:szCs w:val="22"/>
                <w:lang w:val="it-IT"/>
              </w:rPr>
              <w:t>Nautilus. Alla scoperta dell</w:t>
            </w:r>
            <w:r>
              <w:rPr>
                <w:rFonts w:asciiTheme="minorHAnsi" w:hAnsiTheme="minorHAnsi" w:cstheme="minorHAnsi"/>
                <w:i/>
                <w:sz w:val="22"/>
                <w:szCs w:val="22"/>
                <w:lang w:val="it-IT"/>
              </w:rPr>
              <w:t>a</w:t>
            </w:r>
            <w:r w:rsidRPr="00587EE8">
              <w:rPr>
                <w:rFonts w:asciiTheme="minorHAnsi" w:hAnsiTheme="minorHAnsi" w:cstheme="minorHAnsi"/>
                <w:i/>
                <w:sz w:val="22"/>
                <w:szCs w:val="22"/>
                <w:lang w:val="it-IT"/>
              </w:rPr>
              <w:t xml:space="preserve"> letteratura italiana. Antologia 3. Dalla fine dell’Ottocento alla fine del Novecento</w:t>
            </w:r>
            <w:r w:rsidRPr="00587EE8">
              <w:rPr>
                <w:rFonts w:asciiTheme="minorHAnsi" w:hAnsiTheme="minorHAnsi" w:cstheme="minorHAnsi"/>
                <w:sz w:val="22"/>
                <w:szCs w:val="22"/>
                <w:lang w:val="it-IT"/>
              </w:rPr>
              <w:t>. Milano: Zanichelli (</w:t>
            </w:r>
            <w:proofErr w:type="spellStart"/>
            <w:r w:rsidRPr="00587EE8">
              <w:rPr>
                <w:rFonts w:asciiTheme="minorHAnsi" w:hAnsiTheme="minorHAnsi" w:cstheme="minorHAnsi"/>
                <w:sz w:val="22"/>
                <w:szCs w:val="22"/>
                <w:lang w:val="it-IT"/>
              </w:rPr>
              <w:t>izbrana</w:t>
            </w:r>
            <w:proofErr w:type="spellEnd"/>
            <w:r w:rsidRPr="00587EE8">
              <w:rPr>
                <w:rFonts w:asciiTheme="minorHAnsi" w:hAnsiTheme="minorHAnsi" w:cstheme="minorHAnsi"/>
                <w:sz w:val="22"/>
                <w:szCs w:val="22"/>
                <w:lang w:val="it-IT"/>
              </w:rPr>
              <w:t xml:space="preserve"> </w:t>
            </w:r>
            <w:proofErr w:type="spellStart"/>
            <w:r w:rsidRPr="00587EE8">
              <w:rPr>
                <w:rFonts w:asciiTheme="minorHAnsi" w:hAnsiTheme="minorHAnsi" w:cstheme="minorHAnsi"/>
                <w:sz w:val="22"/>
                <w:szCs w:val="22"/>
                <w:lang w:val="it-IT"/>
              </w:rPr>
              <w:t>poglavja</w:t>
            </w:r>
            <w:proofErr w:type="spellEnd"/>
            <w:r w:rsidRPr="00587EE8">
              <w:rPr>
                <w:rFonts w:asciiTheme="minorHAnsi" w:hAnsiTheme="minorHAnsi" w:cstheme="minorHAnsi"/>
                <w:sz w:val="22"/>
                <w:szCs w:val="22"/>
                <w:lang w:val="it-IT"/>
              </w:rPr>
              <w:t>).</w:t>
            </w:r>
          </w:p>
          <w:p w14:paraId="09F48745" w14:textId="305CBB35" w:rsidR="00763F8C" w:rsidRPr="00894261" w:rsidRDefault="00763F8C" w:rsidP="00894261">
            <w:pPr>
              <w:pStyle w:val="Odstavekseznama"/>
              <w:numPr>
                <w:ilvl w:val="0"/>
                <w:numId w:val="6"/>
              </w:numPr>
              <w:rPr>
                <w:rFonts w:asciiTheme="minorHAnsi" w:hAnsiTheme="minorHAnsi" w:cstheme="minorHAnsi"/>
                <w:sz w:val="22"/>
                <w:szCs w:val="22"/>
                <w:lang w:val="it-IT"/>
              </w:rPr>
            </w:pPr>
            <w:proofErr w:type="spellStart"/>
            <w:r w:rsidRPr="00894261">
              <w:rPr>
                <w:rFonts w:asciiTheme="minorHAnsi" w:hAnsiTheme="minorHAnsi" w:cstheme="minorHAnsi"/>
                <w:color w:val="263238"/>
                <w:sz w:val="22"/>
                <w:szCs w:val="22"/>
              </w:rPr>
              <w:t>Chambers</w:t>
            </w:r>
            <w:proofErr w:type="spellEnd"/>
            <w:r w:rsidRPr="00894261">
              <w:rPr>
                <w:rFonts w:asciiTheme="minorHAnsi" w:hAnsiTheme="minorHAnsi" w:cstheme="minorHAnsi"/>
                <w:color w:val="263238"/>
                <w:sz w:val="22"/>
                <w:szCs w:val="22"/>
              </w:rPr>
              <w:t xml:space="preserve">, </w:t>
            </w:r>
            <w:proofErr w:type="spellStart"/>
            <w:r w:rsidRPr="00894261">
              <w:rPr>
                <w:rFonts w:asciiTheme="minorHAnsi" w:hAnsiTheme="minorHAnsi" w:cstheme="minorHAnsi"/>
                <w:color w:val="263238"/>
                <w:sz w:val="22"/>
                <w:szCs w:val="22"/>
              </w:rPr>
              <w:t>Aitan</w:t>
            </w:r>
            <w:proofErr w:type="spellEnd"/>
            <w:r w:rsidRPr="00894261">
              <w:rPr>
                <w:rFonts w:asciiTheme="minorHAnsi" w:hAnsiTheme="minorHAnsi" w:cstheme="minorHAnsi"/>
                <w:color w:val="263238"/>
                <w:sz w:val="22"/>
                <w:szCs w:val="22"/>
              </w:rPr>
              <w:t xml:space="preserve">. 2011.  </w:t>
            </w:r>
            <w:r w:rsidRPr="00894261">
              <w:rPr>
                <w:rFonts w:asciiTheme="minorHAnsi" w:hAnsiTheme="minorHAnsi" w:cstheme="minorHAnsi"/>
                <w:i/>
                <w:color w:val="263238"/>
                <w:sz w:val="22"/>
                <w:szCs w:val="22"/>
              </w:rPr>
              <w:t xml:space="preserve">Il </w:t>
            </w:r>
            <w:proofErr w:type="spellStart"/>
            <w:r w:rsidRPr="00894261">
              <w:rPr>
                <w:rFonts w:asciiTheme="minorHAnsi" w:hAnsiTheme="minorHAnsi" w:cstheme="minorHAnsi"/>
                <w:i/>
                <w:color w:val="263238"/>
                <w:sz w:val="22"/>
                <w:szCs w:val="22"/>
              </w:rPr>
              <w:t>piacere</w:t>
            </w:r>
            <w:proofErr w:type="spellEnd"/>
            <w:r w:rsidRPr="00894261">
              <w:rPr>
                <w:rFonts w:asciiTheme="minorHAnsi" w:hAnsiTheme="minorHAnsi" w:cstheme="minorHAnsi"/>
                <w:i/>
                <w:color w:val="263238"/>
                <w:sz w:val="22"/>
                <w:szCs w:val="22"/>
              </w:rPr>
              <w:t xml:space="preserve"> di </w:t>
            </w:r>
            <w:proofErr w:type="spellStart"/>
            <w:r w:rsidRPr="00894261">
              <w:rPr>
                <w:rFonts w:asciiTheme="minorHAnsi" w:hAnsiTheme="minorHAnsi" w:cstheme="minorHAnsi"/>
                <w:i/>
                <w:color w:val="263238"/>
                <w:sz w:val="22"/>
                <w:szCs w:val="22"/>
              </w:rPr>
              <w:t>leggere</w:t>
            </w:r>
            <w:proofErr w:type="spellEnd"/>
            <w:r w:rsidRPr="00894261">
              <w:rPr>
                <w:rFonts w:asciiTheme="minorHAnsi" w:hAnsiTheme="minorHAnsi" w:cstheme="minorHAnsi"/>
                <w:i/>
                <w:color w:val="263238"/>
                <w:sz w:val="22"/>
                <w:szCs w:val="22"/>
              </w:rPr>
              <w:t xml:space="preserve"> e come non </w:t>
            </w:r>
            <w:proofErr w:type="spellStart"/>
            <w:r w:rsidRPr="00894261">
              <w:rPr>
                <w:rFonts w:asciiTheme="minorHAnsi" w:hAnsiTheme="minorHAnsi" w:cstheme="minorHAnsi"/>
                <w:i/>
                <w:color w:val="263238"/>
                <w:sz w:val="22"/>
                <w:szCs w:val="22"/>
              </w:rPr>
              <w:t>ucciderlo</w:t>
            </w:r>
            <w:proofErr w:type="spellEnd"/>
            <w:r w:rsidRPr="00894261">
              <w:rPr>
                <w:rFonts w:asciiTheme="minorHAnsi" w:hAnsiTheme="minorHAnsi" w:cstheme="minorHAnsi"/>
                <w:i/>
                <w:color w:val="263238"/>
                <w:sz w:val="22"/>
                <w:szCs w:val="22"/>
              </w:rPr>
              <w:t xml:space="preserve">. Come </w:t>
            </w:r>
            <w:proofErr w:type="spellStart"/>
            <w:r w:rsidRPr="00894261">
              <w:rPr>
                <w:rFonts w:asciiTheme="minorHAnsi" w:hAnsiTheme="minorHAnsi" w:cstheme="minorHAnsi"/>
                <w:i/>
                <w:color w:val="263238"/>
                <w:sz w:val="22"/>
                <w:szCs w:val="22"/>
              </w:rPr>
              <w:t>imparare</w:t>
            </w:r>
            <w:proofErr w:type="spellEnd"/>
            <w:r w:rsidRPr="00894261">
              <w:rPr>
                <w:rFonts w:asciiTheme="minorHAnsi" w:hAnsiTheme="minorHAnsi" w:cstheme="minorHAnsi"/>
                <w:i/>
                <w:color w:val="263238"/>
                <w:sz w:val="22"/>
                <w:szCs w:val="22"/>
              </w:rPr>
              <w:t xml:space="preserve"> a </w:t>
            </w:r>
            <w:proofErr w:type="spellStart"/>
            <w:r w:rsidRPr="00894261">
              <w:rPr>
                <w:rFonts w:asciiTheme="minorHAnsi" w:hAnsiTheme="minorHAnsi" w:cstheme="minorHAnsi"/>
                <w:i/>
                <w:color w:val="263238"/>
                <w:sz w:val="22"/>
                <w:szCs w:val="22"/>
              </w:rPr>
              <w:t>leggere</w:t>
            </w:r>
            <w:proofErr w:type="spellEnd"/>
            <w:r w:rsidRPr="00894261">
              <w:rPr>
                <w:rFonts w:asciiTheme="minorHAnsi" w:hAnsiTheme="minorHAnsi" w:cstheme="minorHAnsi"/>
                <w:i/>
                <w:color w:val="263238"/>
                <w:sz w:val="22"/>
                <w:szCs w:val="22"/>
              </w:rPr>
              <w:t xml:space="preserve"> con i </w:t>
            </w:r>
            <w:proofErr w:type="spellStart"/>
            <w:r w:rsidRPr="00894261">
              <w:rPr>
                <w:rFonts w:asciiTheme="minorHAnsi" w:hAnsiTheme="minorHAnsi" w:cstheme="minorHAnsi"/>
                <w:i/>
                <w:color w:val="263238"/>
                <w:sz w:val="22"/>
                <w:szCs w:val="22"/>
              </w:rPr>
              <w:t>bambini</w:t>
            </w:r>
            <w:proofErr w:type="spellEnd"/>
            <w:r w:rsidRPr="00894261">
              <w:rPr>
                <w:rFonts w:asciiTheme="minorHAnsi" w:hAnsiTheme="minorHAnsi" w:cstheme="minorHAnsi"/>
                <w:i/>
                <w:color w:val="263238"/>
                <w:sz w:val="22"/>
                <w:szCs w:val="22"/>
              </w:rPr>
              <w:t xml:space="preserve"> e i </w:t>
            </w:r>
            <w:proofErr w:type="spellStart"/>
            <w:r w:rsidRPr="00894261">
              <w:rPr>
                <w:rFonts w:asciiTheme="minorHAnsi" w:hAnsiTheme="minorHAnsi" w:cstheme="minorHAnsi"/>
                <w:i/>
                <w:color w:val="263238"/>
                <w:sz w:val="22"/>
                <w:szCs w:val="22"/>
              </w:rPr>
              <w:t>ragazzi</w:t>
            </w:r>
            <w:proofErr w:type="spellEnd"/>
            <w:r w:rsidRPr="00894261">
              <w:rPr>
                <w:rFonts w:asciiTheme="minorHAnsi" w:hAnsiTheme="minorHAnsi" w:cstheme="minorHAnsi"/>
                <w:color w:val="263238"/>
                <w:sz w:val="22"/>
                <w:szCs w:val="22"/>
              </w:rPr>
              <w:t xml:space="preserve">. </w:t>
            </w:r>
            <w:proofErr w:type="spellStart"/>
            <w:r w:rsidRPr="00894261">
              <w:rPr>
                <w:rFonts w:asciiTheme="minorHAnsi" w:hAnsiTheme="minorHAnsi" w:cstheme="minorHAnsi"/>
                <w:color w:val="263238"/>
                <w:sz w:val="22"/>
                <w:szCs w:val="22"/>
              </w:rPr>
              <w:t>Casale</w:t>
            </w:r>
            <w:proofErr w:type="spellEnd"/>
            <w:r w:rsidRPr="00894261">
              <w:rPr>
                <w:rFonts w:asciiTheme="minorHAnsi" w:hAnsiTheme="minorHAnsi" w:cstheme="minorHAnsi"/>
                <w:color w:val="263238"/>
                <w:sz w:val="22"/>
                <w:szCs w:val="22"/>
              </w:rPr>
              <w:t xml:space="preserve"> </w:t>
            </w:r>
            <w:proofErr w:type="spellStart"/>
            <w:r w:rsidRPr="00894261">
              <w:rPr>
                <w:rFonts w:asciiTheme="minorHAnsi" w:hAnsiTheme="minorHAnsi" w:cstheme="minorHAnsi"/>
                <w:color w:val="263238"/>
                <w:sz w:val="22"/>
                <w:szCs w:val="22"/>
              </w:rPr>
              <w:t>Monferrato</w:t>
            </w:r>
            <w:proofErr w:type="spellEnd"/>
            <w:r w:rsidRPr="00894261">
              <w:rPr>
                <w:rFonts w:asciiTheme="minorHAnsi" w:hAnsiTheme="minorHAnsi" w:cstheme="minorHAnsi"/>
                <w:color w:val="263238"/>
                <w:sz w:val="22"/>
                <w:szCs w:val="22"/>
              </w:rPr>
              <w:t>: Sonda.</w:t>
            </w:r>
          </w:p>
          <w:p w14:paraId="5C4D1991" w14:textId="77777777" w:rsidR="005B0EB1" w:rsidRDefault="005B0EB1" w:rsidP="00510F29">
            <w:pPr>
              <w:spacing w:line="259" w:lineRule="auto"/>
              <w:ind w:left="720"/>
              <w:jc w:val="left"/>
              <w:rPr>
                <w:rFonts w:cs="Calibri"/>
                <w:b/>
                <w:bCs/>
                <w:lang w:val="it-IT"/>
              </w:rPr>
            </w:pPr>
          </w:p>
          <w:p w14:paraId="1A852549" w14:textId="77777777" w:rsidR="00894261" w:rsidRPr="00894261" w:rsidRDefault="00894261" w:rsidP="00894261">
            <w:pPr>
              <w:spacing w:line="259" w:lineRule="auto"/>
              <w:jc w:val="left"/>
              <w:rPr>
                <w:rFonts w:cs="Calibri"/>
                <w:lang w:val="it-IT"/>
              </w:rPr>
            </w:pPr>
            <w:proofErr w:type="spellStart"/>
            <w:r w:rsidRPr="00894261">
              <w:rPr>
                <w:rFonts w:cs="Calibri"/>
                <w:lang w:val="it-IT"/>
              </w:rPr>
              <w:t>Dodatna</w:t>
            </w:r>
            <w:proofErr w:type="spellEnd"/>
            <w:r w:rsidRPr="00894261">
              <w:rPr>
                <w:rFonts w:cs="Calibri"/>
                <w:lang w:val="it-IT"/>
              </w:rPr>
              <w:t xml:space="preserve"> </w:t>
            </w:r>
            <w:proofErr w:type="spellStart"/>
            <w:r w:rsidRPr="00894261">
              <w:rPr>
                <w:rFonts w:cs="Calibri"/>
                <w:lang w:val="it-IT"/>
              </w:rPr>
              <w:t>literatura</w:t>
            </w:r>
            <w:proofErr w:type="spellEnd"/>
            <w:r w:rsidRPr="00894261">
              <w:rPr>
                <w:rFonts w:cs="Calibri"/>
                <w:lang w:val="it-IT"/>
              </w:rPr>
              <w:t xml:space="preserve"> / </w:t>
            </w:r>
            <w:proofErr w:type="spellStart"/>
            <w:r w:rsidRPr="00894261">
              <w:rPr>
                <w:rFonts w:cs="Calibri"/>
                <w:lang w:val="it-IT"/>
              </w:rPr>
              <w:t>Additional</w:t>
            </w:r>
            <w:proofErr w:type="spellEnd"/>
            <w:r w:rsidRPr="00894261">
              <w:rPr>
                <w:rFonts w:cs="Calibri"/>
                <w:lang w:val="it-IT"/>
              </w:rPr>
              <w:t xml:space="preserve"> Readings:</w:t>
            </w:r>
          </w:p>
          <w:p w14:paraId="00F42ACE" w14:textId="77777777" w:rsidR="00894261" w:rsidRPr="00587EE8" w:rsidRDefault="00894261" w:rsidP="00894261">
            <w:pPr>
              <w:pStyle w:val="Odstavekseznama"/>
              <w:numPr>
                <w:ilvl w:val="0"/>
                <w:numId w:val="6"/>
              </w:numPr>
              <w:rPr>
                <w:rFonts w:asciiTheme="minorHAnsi" w:hAnsiTheme="minorHAnsi" w:cstheme="minorHAnsi"/>
                <w:sz w:val="22"/>
                <w:szCs w:val="22"/>
                <w:lang w:val="it-IT"/>
              </w:rPr>
            </w:pPr>
            <w:proofErr w:type="spellStart"/>
            <w:r w:rsidRPr="00587EE8">
              <w:rPr>
                <w:rFonts w:asciiTheme="minorHAnsi" w:hAnsiTheme="minorHAnsi" w:cstheme="minorHAnsi"/>
                <w:sz w:val="22"/>
                <w:szCs w:val="22"/>
                <w:lang w:val="it-IT"/>
              </w:rPr>
              <w:t>Sossi</w:t>
            </w:r>
            <w:proofErr w:type="spellEnd"/>
            <w:r w:rsidRPr="00587EE8">
              <w:rPr>
                <w:rFonts w:asciiTheme="minorHAnsi" w:hAnsiTheme="minorHAnsi" w:cstheme="minorHAnsi"/>
                <w:sz w:val="22"/>
                <w:szCs w:val="22"/>
                <w:lang w:val="it-IT"/>
              </w:rPr>
              <w:t xml:space="preserve">, Livio. 1998. </w:t>
            </w:r>
            <w:r w:rsidRPr="00587EE8">
              <w:rPr>
                <w:rFonts w:asciiTheme="minorHAnsi" w:hAnsiTheme="minorHAnsi" w:cstheme="minorHAnsi"/>
                <w:i/>
                <w:sz w:val="22"/>
                <w:szCs w:val="22"/>
                <w:lang w:val="it-IT"/>
              </w:rPr>
              <w:t>Le Metafore d’infanzia. Evoluzione della letteratura per ragazzi in Italia</w:t>
            </w:r>
            <w:r w:rsidRPr="00587EE8">
              <w:rPr>
                <w:rFonts w:asciiTheme="minorHAnsi" w:hAnsiTheme="minorHAnsi" w:cstheme="minorHAnsi"/>
                <w:sz w:val="22"/>
                <w:szCs w:val="22"/>
                <w:lang w:val="it-IT"/>
              </w:rPr>
              <w:t>. Trieste: Einaudi Ragazzi.</w:t>
            </w:r>
          </w:p>
          <w:p w14:paraId="79A61DE4" w14:textId="77777777" w:rsidR="00894261" w:rsidRPr="00894261" w:rsidRDefault="00894261" w:rsidP="00894261">
            <w:pPr>
              <w:pStyle w:val="Odstavekseznama"/>
              <w:numPr>
                <w:ilvl w:val="0"/>
                <w:numId w:val="6"/>
              </w:numPr>
              <w:rPr>
                <w:rFonts w:asciiTheme="minorHAnsi" w:hAnsiTheme="minorHAnsi" w:cstheme="minorHAnsi"/>
                <w:sz w:val="22"/>
                <w:szCs w:val="22"/>
                <w:lang w:val="it-IT"/>
              </w:rPr>
            </w:pPr>
            <w:proofErr w:type="spellStart"/>
            <w:r w:rsidRPr="00894261">
              <w:rPr>
                <w:rFonts w:asciiTheme="minorHAnsi" w:hAnsiTheme="minorHAnsi" w:cstheme="minorHAnsi"/>
                <w:sz w:val="22"/>
                <w:szCs w:val="22"/>
                <w:lang w:val="it-IT"/>
              </w:rPr>
              <w:t>Sossi</w:t>
            </w:r>
            <w:proofErr w:type="spellEnd"/>
            <w:r w:rsidRPr="00894261">
              <w:rPr>
                <w:rFonts w:asciiTheme="minorHAnsi" w:hAnsiTheme="minorHAnsi" w:cstheme="minorHAnsi"/>
                <w:sz w:val="22"/>
                <w:szCs w:val="22"/>
                <w:lang w:val="it-IT"/>
              </w:rPr>
              <w:t xml:space="preserve">, Livio. 2018. </w:t>
            </w:r>
            <w:r w:rsidRPr="00894261">
              <w:rPr>
                <w:rFonts w:asciiTheme="minorHAnsi" w:hAnsiTheme="minorHAnsi" w:cstheme="minorHAnsi"/>
                <w:i/>
                <w:sz w:val="22"/>
                <w:szCs w:val="22"/>
                <w:lang w:val="it-IT"/>
              </w:rPr>
              <w:t>Liberi di leggere 4 e 5. Letture</w:t>
            </w:r>
            <w:r w:rsidRPr="00894261">
              <w:rPr>
                <w:rFonts w:asciiTheme="minorHAnsi" w:hAnsiTheme="minorHAnsi" w:cstheme="minorHAnsi"/>
                <w:sz w:val="22"/>
                <w:szCs w:val="22"/>
                <w:lang w:val="it-IT"/>
              </w:rPr>
              <w:t>. Teramo: Lisciani.</w:t>
            </w:r>
          </w:p>
          <w:p w14:paraId="3877FDA2" w14:textId="3A1A358D" w:rsidR="00894261" w:rsidRPr="00D25E6C" w:rsidRDefault="00894261" w:rsidP="00894261">
            <w:pPr>
              <w:spacing w:line="259" w:lineRule="auto"/>
              <w:jc w:val="left"/>
              <w:rPr>
                <w:rFonts w:cs="Calibri"/>
                <w:b/>
                <w:bCs/>
                <w:lang w:val="it-IT"/>
              </w:rPr>
            </w:pPr>
          </w:p>
        </w:tc>
      </w:tr>
      <w:tr w:rsidR="005B0EB1" w:rsidRPr="00D25E6C" w14:paraId="3895A17D" w14:textId="77777777" w:rsidTr="00B84790">
        <w:trPr>
          <w:trHeight w:val="73"/>
        </w:trPr>
        <w:tc>
          <w:tcPr>
            <w:tcW w:w="4720" w:type="dxa"/>
            <w:gridSpan w:val="2"/>
            <w:tcBorders>
              <w:top w:val="nil"/>
              <w:left w:val="nil"/>
              <w:bottom w:val="single" w:sz="4" w:space="0" w:color="auto"/>
              <w:right w:val="nil"/>
            </w:tcBorders>
          </w:tcPr>
          <w:p w14:paraId="2709D801" w14:textId="77777777" w:rsidR="005B0EB1" w:rsidRPr="00D25E6C" w:rsidRDefault="005B0EB1" w:rsidP="00B84790">
            <w:pPr>
              <w:rPr>
                <w:rFonts w:cs="Calibri"/>
                <w:b/>
                <w:bCs/>
                <w:lang w:val="it-IT"/>
              </w:rPr>
            </w:pPr>
          </w:p>
          <w:p w14:paraId="3FB062C6" w14:textId="77777777" w:rsidR="005B0EB1" w:rsidRPr="00D25E6C" w:rsidRDefault="005B0EB1" w:rsidP="00B84790">
            <w:pPr>
              <w:rPr>
                <w:rFonts w:cs="Calibri"/>
                <w:b/>
                <w:lang w:val="en-GB"/>
              </w:rPr>
            </w:pPr>
            <w:proofErr w:type="spellStart"/>
            <w:r w:rsidRPr="00D25E6C">
              <w:rPr>
                <w:rFonts w:cs="Calibri"/>
                <w:b/>
                <w:lang w:val="en-GB"/>
              </w:rPr>
              <w:t>Cilji</w:t>
            </w:r>
            <w:proofErr w:type="spellEnd"/>
            <w:r w:rsidRPr="00D25E6C">
              <w:rPr>
                <w:rFonts w:cs="Calibri"/>
                <w:b/>
                <w:lang w:val="en-GB"/>
              </w:rPr>
              <w:t xml:space="preserve"> in </w:t>
            </w:r>
            <w:proofErr w:type="spellStart"/>
            <w:r w:rsidRPr="00D25E6C">
              <w:rPr>
                <w:rFonts w:cs="Calibri"/>
                <w:b/>
                <w:lang w:val="en-GB"/>
              </w:rPr>
              <w:t>kompetence</w:t>
            </w:r>
            <w:proofErr w:type="spellEnd"/>
            <w:r w:rsidRPr="00D25E6C">
              <w:rPr>
                <w:rFonts w:cs="Calibri"/>
                <w:b/>
                <w:lang w:val="en-GB"/>
              </w:rPr>
              <w:t>:</w:t>
            </w:r>
          </w:p>
        </w:tc>
        <w:tc>
          <w:tcPr>
            <w:tcW w:w="152" w:type="dxa"/>
            <w:gridSpan w:val="2"/>
          </w:tcPr>
          <w:p w14:paraId="6CCA198C" w14:textId="77777777" w:rsidR="005B0EB1" w:rsidRPr="00D25E6C" w:rsidRDefault="005B0EB1" w:rsidP="00B84790">
            <w:pPr>
              <w:rPr>
                <w:rFonts w:cs="Calibri"/>
                <w:b/>
                <w:lang w:val="en-GB"/>
              </w:rPr>
            </w:pPr>
          </w:p>
        </w:tc>
        <w:tc>
          <w:tcPr>
            <w:tcW w:w="4823" w:type="dxa"/>
            <w:gridSpan w:val="2"/>
            <w:tcBorders>
              <w:top w:val="nil"/>
              <w:left w:val="nil"/>
              <w:bottom w:val="single" w:sz="4" w:space="0" w:color="auto"/>
              <w:right w:val="nil"/>
            </w:tcBorders>
          </w:tcPr>
          <w:p w14:paraId="204304F9" w14:textId="77777777" w:rsidR="005B0EB1" w:rsidRPr="00D25E6C" w:rsidRDefault="005B0EB1" w:rsidP="00B84790">
            <w:pPr>
              <w:rPr>
                <w:rFonts w:cs="Calibri"/>
                <w:b/>
                <w:lang w:val="en-GB"/>
              </w:rPr>
            </w:pPr>
          </w:p>
          <w:p w14:paraId="46229AB3" w14:textId="77777777" w:rsidR="005B0EB1" w:rsidRPr="00D25E6C" w:rsidRDefault="005B0EB1" w:rsidP="00B84790">
            <w:pPr>
              <w:rPr>
                <w:rFonts w:cs="Calibri"/>
                <w:b/>
                <w:lang w:val="en-GB"/>
              </w:rPr>
            </w:pPr>
            <w:r w:rsidRPr="00D25E6C">
              <w:rPr>
                <w:rFonts w:cs="Calibri"/>
                <w:b/>
                <w:lang w:val="en-GB"/>
              </w:rPr>
              <w:t>Objectives and competences:</w:t>
            </w:r>
          </w:p>
        </w:tc>
      </w:tr>
      <w:tr w:rsidR="005B0EB1" w:rsidRPr="00D25E6C" w14:paraId="77FCCAD6" w14:textId="77777777" w:rsidTr="00B84790">
        <w:trPr>
          <w:trHeight w:val="10424"/>
        </w:trPr>
        <w:tc>
          <w:tcPr>
            <w:tcW w:w="4720" w:type="dxa"/>
            <w:gridSpan w:val="2"/>
            <w:tcBorders>
              <w:top w:val="single" w:sz="4" w:space="0" w:color="auto"/>
              <w:left w:val="single" w:sz="4" w:space="0" w:color="auto"/>
              <w:bottom w:val="single" w:sz="4" w:space="0" w:color="auto"/>
              <w:right w:val="single" w:sz="4" w:space="0" w:color="auto"/>
            </w:tcBorders>
          </w:tcPr>
          <w:p w14:paraId="5F6117CB" w14:textId="77777777" w:rsidR="005B0EB1" w:rsidRPr="00510F29" w:rsidRDefault="005B0EB1" w:rsidP="00B84790">
            <w:pPr>
              <w:jc w:val="left"/>
              <w:rPr>
                <w:rFonts w:cs="Calibri"/>
                <w:u w:val="single"/>
              </w:rPr>
            </w:pPr>
            <w:r w:rsidRPr="00510F29">
              <w:rPr>
                <w:rFonts w:cs="Calibri"/>
                <w:u w:val="single"/>
              </w:rPr>
              <w:t>Cilji:</w:t>
            </w:r>
          </w:p>
          <w:p w14:paraId="2ADAA95A" w14:textId="77777777" w:rsidR="005B0EB1" w:rsidRPr="00510F29" w:rsidRDefault="005B0EB1" w:rsidP="00B84790">
            <w:pPr>
              <w:jc w:val="left"/>
              <w:rPr>
                <w:rFonts w:cs="Calibri"/>
                <w:color w:val="000000"/>
              </w:rPr>
            </w:pPr>
            <w:r w:rsidRPr="00510F29">
              <w:rPr>
                <w:rFonts w:cs="Calibri"/>
                <w:color w:val="000000"/>
              </w:rPr>
              <w:t>Predmet nudi študentkam in študentom poglobljeni pregled branja tekstov in književnosti za otroke in mladino ter predstavitev široke palete možnosti, ki jo nudi v didaktične namene s posebnim poudarkom na tendence zadnjih tridesetih let.</w:t>
            </w:r>
          </w:p>
          <w:p w14:paraId="219FBD09" w14:textId="77777777" w:rsidR="005B0EB1" w:rsidRPr="00510F29" w:rsidRDefault="005B0EB1" w:rsidP="00B84790">
            <w:pPr>
              <w:jc w:val="left"/>
              <w:rPr>
                <w:rFonts w:cs="Calibri"/>
                <w:u w:val="single"/>
              </w:rPr>
            </w:pPr>
          </w:p>
          <w:p w14:paraId="0823C5DC" w14:textId="77777777" w:rsidR="005B0EB1" w:rsidRPr="00510F29" w:rsidRDefault="005B0EB1" w:rsidP="00B84790">
            <w:pPr>
              <w:jc w:val="left"/>
              <w:rPr>
                <w:rFonts w:cs="Calibri"/>
                <w:u w:val="single"/>
              </w:rPr>
            </w:pPr>
            <w:r w:rsidRPr="00510F29">
              <w:rPr>
                <w:rFonts w:cs="Calibri"/>
                <w:u w:val="single"/>
              </w:rPr>
              <w:t>Splošne kompetence:</w:t>
            </w:r>
          </w:p>
          <w:p w14:paraId="5F6A3640" w14:textId="77777777" w:rsidR="005B0EB1" w:rsidRPr="00510F29" w:rsidRDefault="005B0EB1" w:rsidP="00B84790">
            <w:pPr>
              <w:widowControl w:val="0"/>
              <w:suppressAutoHyphens/>
              <w:autoSpaceDN w:val="0"/>
              <w:jc w:val="left"/>
              <w:textAlignment w:val="baseline"/>
              <w:rPr>
                <w:rFonts w:eastAsia="Times New Roman" w:cs="Calibri"/>
                <w:bCs/>
                <w:kern w:val="3"/>
              </w:rPr>
            </w:pPr>
            <w:r w:rsidRPr="00510F29">
              <w:rPr>
                <w:rFonts w:eastAsia="Times New Roman" w:cs="Calibri"/>
                <w:bCs/>
                <w:kern w:val="3"/>
              </w:rPr>
              <w:t>Študentke in študentje poglobijo znanje iz književnosti za otroke v italijanskem jeziku; ob jezikovni in slogovni analizi književnih besedil spoznajo značilnosti te književnosti;  oblikujejo si kriterije za strokovno recepcijo mladinskega besedila in se usposobijo za samostojno znanstveno-raziskovalno delo.</w:t>
            </w:r>
          </w:p>
          <w:p w14:paraId="08B03156" w14:textId="77777777" w:rsidR="005B0EB1" w:rsidRPr="00510F29" w:rsidRDefault="005B0EB1" w:rsidP="00B84790">
            <w:pPr>
              <w:widowControl w:val="0"/>
              <w:suppressAutoHyphens/>
              <w:autoSpaceDN w:val="0"/>
              <w:jc w:val="left"/>
              <w:textAlignment w:val="baseline"/>
              <w:rPr>
                <w:rFonts w:eastAsia="Times New Roman" w:cs="Calibri"/>
                <w:bCs/>
                <w:kern w:val="3"/>
              </w:rPr>
            </w:pPr>
          </w:p>
          <w:p w14:paraId="6A615BEC" w14:textId="77777777" w:rsidR="005B0EB1" w:rsidRPr="00510F29" w:rsidRDefault="005B0EB1" w:rsidP="00B84790">
            <w:pPr>
              <w:jc w:val="left"/>
              <w:rPr>
                <w:rFonts w:cs="Calibri"/>
                <w:u w:val="single"/>
              </w:rPr>
            </w:pPr>
            <w:r w:rsidRPr="00510F29">
              <w:rPr>
                <w:rFonts w:cs="Calibri"/>
                <w:u w:val="single"/>
              </w:rPr>
              <w:t>Predmetno-specifične kompetence:</w:t>
            </w:r>
          </w:p>
          <w:p w14:paraId="341068F7" w14:textId="77777777" w:rsidR="005B0EB1" w:rsidRPr="00510F29" w:rsidRDefault="005B0EB1" w:rsidP="00B84790">
            <w:pPr>
              <w:widowControl w:val="0"/>
              <w:suppressAutoHyphens/>
              <w:autoSpaceDN w:val="0"/>
              <w:jc w:val="left"/>
              <w:textAlignment w:val="baseline"/>
              <w:rPr>
                <w:rFonts w:eastAsia="Times New Roman" w:cs="Calibri"/>
                <w:kern w:val="3"/>
              </w:rPr>
            </w:pPr>
            <w:r w:rsidRPr="00510F29">
              <w:rPr>
                <w:rFonts w:eastAsia="Times New Roman" w:cs="Calibri"/>
                <w:bCs/>
                <w:kern w:val="3"/>
              </w:rPr>
              <w:t>Študentke in študentje poglobijo znanje o književnosti za otroke v italijanskem jeziku ter jo znajo povezati s književnostjo za odrasle; analizirajo literarne vrste, ki pri otoku spodbujajo čustveno in estetsko doživljanje književnega besedila, ter vsebine, ki spodbujajo njegovo ustvarjalnost in domišljijo; ob jezikovni in slogovni analizi književnih besedil spoznajo značilnosti književnosti za otroke, usvajajo tehnike branja in kritičnega ocenjevanja besedil za mlajše učence; si oblikujejo kriterije za strokovno recepcijo mladinskega besedila (poznavanje kanonskih besedil, osnovnih teoretičnih problemov in sodobnih interpretacij, samostojno presojanje najsodobnejših literarnih pojavov);  usposobijo se za samostojno znanstveno-raziskovalno delo in ga povezujejo s šolsko interpretacijo besedil; spoznajo temeljna teoretična in literarno-zgodovinska dela, samostojno izdelajo interpretacijo mladinskih besedil.</w:t>
            </w:r>
          </w:p>
        </w:tc>
        <w:tc>
          <w:tcPr>
            <w:tcW w:w="152" w:type="dxa"/>
            <w:gridSpan w:val="2"/>
            <w:tcBorders>
              <w:top w:val="nil"/>
              <w:left w:val="single" w:sz="4" w:space="0" w:color="auto"/>
              <w:bottom w:val="nil"/>
              <w:right w:val="single" w:sz="4" w:space="0" w:color="auto"/>
            </w:tcBorders>
          </w:tcPr>
          <w:p w14:paraId="7497ABB6" w14:textId="77777777" w:rsidR="005B0EB1" w:rsidRPr="00510F29" w:rsidRDefault="005B0EB1" w:rsidP="00B84790">
            <w:pPr>
              <w:jc w:val="left"/>
              <w:rPr>
                <w:rFonts w:cs="Calibri"/>
                <w:b/>
              </w:rPr>
            </w:pPr>
          </w:p>
        </w:tc>
        <w:tc>
          <w:tcPr>
            <w:tcW w:w="4823" w:type="dxa"/>
            <w:gridSpan w:val="2"/>
            <w:tcBorders>
              <w:top w:val="single" w:sz="4" w:space="0" w:color="auto"/>
              <w:left w:val="single" w:sz="4" w:space="0" w:color="auto"/>
              <w:bottom w:val="single" w:sz="4" w:space="0" w:color="auto"/>
              <w:right w:val="single" w:sz="4" w:space="0" w:color="auto"/>
            </w:tcBorders>
          </w:tcPr>
          <w:p w14:paraId="79A3591A" w14:textId="77777777" w:rsidR="005B0EB1" w:rsidRPr="00D25E6C" w:rsidRDefault="005B0EB1" w:rsidP="00B84790">
            <w:pPr>
              <w:jc w:val="left"/>
              <w:rPr>
                <w:rFonts w:cs="Calibri"/>
                <w:u w:val="single"/>
                <w:lang w:val="en-GB"/>
              </w:rPr>
            </w:pPr>
            <w:r w:rsidRPr="00D25E6C">
              <w:rPr>
                <w:rFonts w:cs="Calibri"/>
                <w:u w:val="single"/>
                <w:lang w:val="en-GB"/>
              </w:rPr>
              <w:t xml:space="preserve">Objectives: </w:t>
            </w:r>
          </w:p>
          <w:p w14:paraId="0A9E418B" w14:textId="77777777" w:rsidR="005B0EB1" w:rsidRPr="00D25E6C" w:rsidRDefault="005B0EB1" w:rsidP="00B84790">
            <w:pPr>
              <w:jc w:val="left"/>
              <w:rPr>
                <w:rFonts w:cs="Calibri"/>
                <w:lang w:val="en-GB"/>
              </w:rPr>
            </w:pPr>
            <w:r w:rsidRPr="00D25E6C">
              <w:rPr>
                <w:rFonts w:cs="Calibri"/>
                <w:lang w:val="en-GB"/>
              </w:rPr>
              <w:t xml:space="preserve">Subject provides students with deepened overview of reading texts and literature for children and youth as well as a presentation of a wide range of opportunities for didactic purposes with special emphasis on tendencies of the last thirty years. </w:t>
            </w:r>
          </w:p>
          <w:p w14:paraId="74453827" w14:textId="77777777" w:rsidR="005B0EB1" w:rsidRPr="00D25E6C" w:rsidRDefault="005B0EB1" w:rsidP="00B84790">
            <w:pPr>
              <w:jc w:val="left"/>
              <w:rPr>
                <w:rFonts w:cs="Calibri"/>
                <w:lang w:val="en-GB"/>
              </w:rPr>
            </w:pPr>
          </w:p>
          <w:p w14:paraId="1E881506" w14:textId="77777777" w:rsidR="005B0EB1" w:rsidRPr="00D25E6C" w:rsidRDefault="005B0EB1" w:rsidP="00B84790">
            <w:pPr>
              <w:jc w:val="left"/>
              <w:rPr>
                <w:rFonts w:cs="Calibri"/>
                <w:u w:val="single"/>
                <w:lang w:val="en-GB"/>
              </w:rPr>
            </w:pPr>
            <w:r w:rsidRPr="00D25E6C">
              <w:rPr>
                <w:rFonts w:cs="Calibri"/>
                <w:u w:val="single"/>
                <w:lang w:val="en-GB"/>
              </w:rPr>
              <w:t xml:space="preserve">General competencies: </w:t>
            </w:r>
          </w:p>
          <w:p w14:paraId="659B4D89" w14:textId="77777777" w:rsidR="005B0EB1" w:rsidRPr="00D25E6C" w:rsidRDefault="005B0EB1" w:rsidP="00B84790">
            <w:pPr>
              <w:jc w:val="left"/>
              <w:rPr>
                <w:rFonts w:cs="Calibri"/>
                <w:lang w:val="en-GB"/>
              </w:rPr>
            </w:pPr>
            <w:r w:rsidRPr="00D25E6C">
              <w:rPr>
                <w:rFonts w:cs="Calibri"/>
                <w:lang w:val="en-GB"/>
              </w:rPr>
              <w:t xml:space="preserve">Students deepen their knowledge of children’s literature in Italian language; along with the linguistic and style analysis of literary texts they learn about the features of this literature; they work out criteria for professional reception of juvenile text and qualify for independent scientific and research work. </w:t>
            </w:r>
          </w:p>
          <w:p w14:paraId="11FA701E" w14:textId="77777777" w:rsidR="005B0EB1" w:rsidRPr="00D25E6C" w:rsidRDefault="005B0EB1" w:rsidP="00B84790">
            <w:pPr>
              <w:jc w:val="left"/>
              <w:rPr>
                <w:rFonts w:cs="Calibri"/>
                <w:lang w:val="en-GB"/>
              </w:rPr>
            </w:pPr>
          </w:p>
          <w:p w14:paraId="4FABDF3A" w14:textId="77777777" w:rsidR="005B0EB1" w:rsidRPr="00D25E6C" w:rsidRDefault="005B0EB1" w:rsidP="00B84790">
            <w:pPr>
              <w:jc w:val="left"/>
              <w:rPr>
                <w:rFonts w:cs="Calibri"/>
                <w:u w:val="single"/>
                <w:lang w:val="en-GB"/>
              </w:rPr>
            </w:pPr>
            <w:r w:rsidRPr="00D25E6C">
              <w:rPr>
                <w:rFonts w:cs="Calibri"/>
                <w:u w:val="single"/>
                <w:lang w:val="en-GB"/>
              </w:rPr>
              <w:t>Subject-specific competencies:</w:t>
            </w:r>
          </w:p>
          <w:p w14:paraId="0F9F93FB" w14:textId="77777777" w:rsidR="005B0EB1" w:rsidRPr="00D25E6C" w:rsidRDefault="005B0EB1" w:rsidP="00B84790">
            <w:pPr>
              <w:jc w:val="left"/>
              <w:rPr>
                <w:rFonts w:cs="Calibri"/>
                <w:lang w:val="en-GB"/>
              </w:rPr>
            </w:pPr>
            <w:r w:rsidRPr="00D25E6C">
              <w:rPr>
                <w:rFonts w:cs="Calibri"/>
                <w:lang w:val="en-GB"/>
              </w:rPr>
              <w:t xml:space="preserve">Students deepen their knowledge on literature for children in Italian language and are able to link it with literature for adults; they analyse literary genres that provoke in children emotional and aesthetic experiencing of literary text as well as the contents that encourage their creativity and imagination; along with the linguistic and style analysis of literary texts they learn about the features of literature for children, acquire reading techniques and critical assessment of text for younger pupils; they work out criteria for professional reception of juvenile text (knowledge on canonical texts, basic theoretical problems and contemporary interpretations, independent judgement on the most contemporary literary phenomena); they qualify for independent scientific and research work and link it with the school interpretation of texts; they learn about fundamental theoretical and literary – historical works and they  make the interpretation of juvenile texts independently. </w:t>
            </w:r>
          </w:p>
        </w:tc>
      </w:tr>
      <w:tr w:rsidR="005B0EB1" w:rsidRPr="00D25E6C" w14:paraId="3451D766" w14:textId="77777777" w:rsidTr="00B84790">
        <w:trPr>
          <w:trHeight w:val="117"/>
        </w:trPr>
        <w:tc>
          <w:tcPr>
            <w:tcW w:w="4730" w:type="dxa"/>
            <w:gridSpan w:val="3"/>
            <w:tcBorders>
              <w:top w:val="nil"/>
              <w:left w:val="nil"/>
              <w:bottom w:val="single" w:sz="4" w:space="0" w:color="auto"/>
              <w:right w:val="nil"/>
            </w:tcBorders>
          </w:tcPr>
          <w:p w14:paraId="37FE7EF6" w14:textId="77777777" w:rsidR="005B0EB1" w:rsidRPr="00D25E6C" w:rsidRDefault="005B0EB1" w:rsidP="00B84790">
            <w:pPr>
              <w:rPr>
                <w:rFonts w:cs="Calibri"/>
                <w:b/>
                <w:lang w:val="en-GB"/>
              </w:rPr>
            </w:pPr>
          </w:p>
          <w:p w14:paraId="395969BA" w14:textId="77777777" w:rsidR="005B0EB1" w:rsidRPr="00D25E6C" w:rsidRDefault="005B0EB1" w:rsidP="00B84790">
            <w:pPr>
              <w:rPr>
                <w:rFonts w:cs="Calibri"/>
                <w:b/>
                <w:lang w:val="en-GB"/>
              </w:rPr>
            </w:pPr>
            <w:proofErr w:type="spellStart"/>
            <w:r w:rsidRPr="00D25E6C">
              <w:rPr>
                <w:rFonts w:cs="Calibri"/>
                <w:b/>
                <w:lang w:val="en-GB"/>
              </w:rPr>
              <w:t>Predvideni</w:t>
            </w:r>
            <w:proofErr w:type="spellEnd"/>
            <w:r w:rsidRPr="00D25E6C">
              <w:rPr>
                <w:rFonts w:cs="Calibri"/>
                <w:b/>
                <w:lang w:val="en-GB"/>
              </w:rPr>
              <w:t xml:space="preserve"> </w:t>
            </w:r>
            <w:proofErr w:type="spellStart"/>
            <w:r w:rsidRPr="00D25E6C">
              <w:rPr>
                <w:rFonts w:cs="Calibri"/>
                <w:b/>
                <w:lang w:val="en-GB"/>
              </w:rPr>
              <w:t>študijski</w:t>
            </w:r>
            <w:proofErr w:type="spellEnd"/>
            <w:r w:rsidRPr="00D25E6C">
              <w:rPr>
                <w:rFonts w:cs="Calibri"/>
                <w:b/>
                <w:lang w:val="en-GB"/>
              </w:rPr>
              <w:t xml:space="preserve"> </w:t>
            </w:r>
            <w:proofErr w:type="spellStart"/>
            <w:r w:rsidRPr="00D25E6C">
              <w:rPr>
                <w:rFonts w:cs="Calibri"/>
                <w:b/>
                <w:lang w:val="en-GB"/>
              </w:rPr>
              <w:t>rezultati</w:t>
            </w:r>
            <w:proofErr w:type="spellEnd"/>
            <w:r w:rsidRPr="00D25E6C">
              <w:rPr>
                <w:rFonts w:cs="Calibri"/>
                <w:b/>
                <w:lang w:val="en-GB"/>
              </w:rPr>
              <w:t>:</w:t>
            </w:r>
          </w:p>
        </w:tc>
        <w:tc>
          <w:tcPr>
            <w:tcW w:w="142" w:type="dxa"/>
          </w:tcPr>
          <w:p w14:paraId="3639CD8D" w14:textId="77777777" w:rsidR="005B0EB1" w:rsidRPr="00D25E6C" w:rsidRDefault="005B0EB1" w:rsidP="00B84790">
            <w:pPr>
              <w:rPr>
                <w:rFonts w:cs="Calibri"/>
                <w:b/>
                <w:lang w:val="en-GB"/>
              </w:rPr>
            </w:pPr>
          </w:p>
          <w:p w14:paraId="628F70EA" w14:textId="77777777" w:rsidR="005B0EB1" w:rsidRPr="00D25E6C" w:rsidRDefault="005B0EB1" w:rsidP="00B84790">
            <w:pPr>
              <w:rPr>
                <w:rFonts w:cs="Calibri"/>
                <w:b/>
                <w:lang w:val="en-GB"/>
              </w:rPr>
            </w:pPr>
          </w:p>
        </w:tc>
        <w:tc>
          <w:tcPr>
            <w:tcW w:w="4823" w:type="dxa"/>
            <w:gridSpan w:val="2"/>
            <w:tcBorders>
              <w:top w:val="nil"/>
              <w:left w:val="nil"/>
              <w:bottom w:val="single" w:sz="4" w:space="0" w:color="auto"/>
              <w:right w:val="nil"/>
            </w:tcBorders>
          </w:tcPr>
          <w:p w14:paraId="33EBA0EB" w14:textId="77777777" w:rsidR="005B0EB1" w:rsidRPr="00D25E6C" w:rsidRDefault="005B0EB1" w:rsidP="00B84790">
            <w:pPr>
              <w:rPr>
                <w:rFonts w:cs="Calibri"/>
                <w:b/>
                <w:lang w:val="en-GB"/>
              </w:rPr>
            </w:pPr>
          </w:p>
          <w:p w14:paraId="71891E07" w14:textId="77777777" w:rsidR="005B0EB1" w:rsidRPr="00D25E6C" w:rsidRDefault="005B0EB1" w:rsidP="00B84790">
            <w:pPr>
              <w:rPr>
                <w:rFonts w:cs="Calibri"/>
                <w:b/>
                <w:lang w:val="en-GB"/>
              </w:rPr>
            </w:pPr>
            <w:r w:rsidRPr="00D25E6C">
              <w:rPr>
                <w:rFonts w:cs="Calibri"/>
                <w:b/>
                <w:lang w:val="en-GB"/>
              </w:rPr>
              <w:t>Intended learning outcomes:</w:t>
            </w:r>
          </w:p>
        </w:tc>
      </w:tr>
      <w:tr w:rsidR="005B0EB1" w:rsidRPr="00D25E6C" w14:paraId="1D92DECE" w14:textId="77777777" w:rsidTr="00B84790">
        <w:trPr>
          <w:trHeight w:val="1387"/>
        </w:trPr>
        <w:tc>
          <w:tcPr>
            <w:tcW w:w="4730" w:type="dxa"/>
            <w:gridSpan w:val="3"/>
            <w:tcBorders>
              <w:top w:val="single" w:sz="4" w:space="0" w:color="auto"/>
              <w:left w:val="single" w:sz="4" w:space="0" w:color="auto"/>
              <w:bottom w:val="nil"/>
              <w:right w:val="single" w:sz="4" w:space="0" w:color="auto"/>
            </w:tcBorders>
          </w:tcPr>
          <w:p w14:paraId="42C12A6A" w14:textId="77777777" w:rsidR="005B0EB1" w:rsidRPr="00510F29" w:rsidRDefault="005B0EB1" w:rsidP="00B84790">
            <w:pPr>
              <w:widowControl w:val="0"/>
              <w:suppressAutoHyphens/>
              <w:autoSpaceDN w:val="0"/>
              <w:jc w:val="left"/>
              <w:textAlignment w:val="baseline"/>
              <w:rPr>
                <w:rFonts w:eastAsia="Times New Roman" w:cs="Arial"/>
                <w:kern w:val="3"/>
                <w:u w:val="single"/>
              </w:rPr>
            </w:pPr>
            <w:r w:rsidRPr="00510F29">
              <w:rPr>
                <w:rFonts w:eastAsia="Times New Roman" w:cs="Arial"/>
                <w:kern w:val="3"/>
                <w:u w:val="single"/>
              </w:rPr>
              <w:lastRenderedPageBreak/>
              <w:t>Znanje in razumevanje:</w:t>
            </w:r>
          </w:p>
          <w:p w14:paraId="0784ED7E" w14:textId="77777777" w:rsidR="005B0EB1" w:rsidRPr="00510F29" w:rsidRDefault="005B0EB1" w:rsidP="00B84790">
            <w:pPr>
              <w:jc w:val="left"/>
              <w:rPr>
                <w:rFonts w:cs="Arial"/>
              </w:rPr>
            </w:pPr>
            <w:r w:rsidRPr="00510F29">
              <w:rPr>
                <w:rFonts w:cs="Arial"/>
                <w:bCs/>
              </w:rPr>
              <w:t>Študent/-</w:t>
            </w:r>
            <w:proofErr w:type="spellStart"/>
            <w:r w:rsidRPr="00510F29">
              <w:rPr>
                <w:rFonts w:cs="Arial"/>
                <w:bCs/>
              </w:rPr>
              <w:t>ka</w:t>
            </w:r>
            <w:proofErr w:type="spellEnd"/>
            <w:r w:rsidRPr="00510F29">
              <w:rPr>
                <w:rFonts w:cs="Arial"/>
                <w:bCs/>
              </w:rPr>
              <w:t xml:space="preserve"> pridobi temeljna znanja s področij književnosti za otroke</w:t>
            </w:r>
            <w:r w:rsidRPr="00510F29">
              <w:rPr>
                <w:rFonts w:cs="Arial"/>
              </w:rPr>
              <w:t xml:space="preserve"> ob spoznavanju teoretskih izhodišč poučevanja, metod in strategij poučevanja književnosti za otroke in medkulturnega učenja in poučevanja. </w:t>
            </w:r>
          </w:p>
          <w:p w14:paraId="1197AB1B" w14:textId="77777777" w:rsidR="005B0EB1" w:rsidRPr="00510F29" w:rsidRDefault="005B0EB1" w:rsidP="00B84790">
            <w:pPr>
              <w:jc w:val="left"/>
              <w:rPr>
                <w:rFonts w:cs="Arial"/>
              </w:rPr>
            </w:pPr>
          </w:p>
          <w:p w14:paraId="028BE45C" w14:textId="77777777" w:rsidR="005B0EB1" w:rsidRPr="00510F29" w:rsidRDefault="005B0EB1" w:rsidP="00B84790">
            <w:pPr>
              <w:widowControl w:val="0"/>
              <w:suppressAutoHyphens/>
              <w:autoSpaceDN w:val="0"/>
              <w:jc w:val="left"/>
              <w:textAlignment w:val="baseline"/>
              <w:rPr>
                <w:rFonts w:eastAsia="Times New Roman" w:cs="Arial"/>
                <w:kern w:val="3"/>
                <w:u w:val="single"/>
              </w:rPr>
            </w:pPr>
            <w:r w:rsidRPr="00510F29">
              <w:rPr>
                <w:rFonts w:eastAsia="Times New Roman" w:cs="Arial"/>
                <w:kern w:val="3"/>
                <w:u w:val="single"/>
              </w:rPr>
              <w:t>Uporaba:</w:t>
            </w:r>
          </w:p>
          <w:p w14:paraId="4BC43DB7" w14:textId="77777777" w:rsidR="005B0EB1" w:rsidRPr="00510F29" w:rsidRDefault="005B0EB1" w:rsidP="00B84790">
            <w:pPr>
              <w:widowControl w:val="0"/>
              <w:suppressAutoHyphens/>
              <w:autoSpaceDN w:val="0"/>
              <w:spacing w:after="200"/>
              <w:jc w:val="left"/>
              <w:textAlignment w:val="baseline"/>
              <w:rPr>
                <w:rFonts w:eastAsia="Times New Roman" w:cs="Arial"/>
                <w:kern w:val="3"/>
              </w:rPr>
            </w:pPr>
            <w:r w:rsidRPr="00510F29">
              <w:rPr>
                <w:rFonts w:eastAsia="Times New Roman" w:cs="Arial"/>
                <w:kern w:val="3"/>
              </w:rPr>
              <w:t>Študent/-</w:t>
            </w:r>
            <w:proofErr w:type="spellStart"/>
            <w:r w:rsidRPr="00510F29">
              <w:rPr>
                <w:rFonts w:eastAsia="Times New Roman" w:cs="Arial"/>
                <w:kern w:val="3"/>
              </w:rPr>
              <w:t>ka</w:t>
            </w:r>
            <w:proofErr w:type="spellEnd"/>
            <w:r w:rsidRPr="00510F29">
              <w:rPr>
                <w:rFonts w:eastAsia="Times New Roman" w:cs="Arial"/>
                <w:kern w:val="3"/>
              </w:rPr>
              <w:t xml:space="preserve"> povezuje teorije in prakse, znanja, sposobnosti in spretnosti uporablja pri raziskovanju prakse poučevanja književnosti za otroke v italijanščini ter se tako pripravlja za poučevanje književnosti na zgodnji stopnji šolanja. Z učno prakso pridobi osnovne izkušnje in spodbude za pedagoški poklic.</w:t>
            </w:r>
          </w:p>
          <w:p w14:paraId="42807A56" w14:textId="77777777" w:rsidR="005B0EB1" w:rsidRPr="00510F29" w:rsidRDefault="005B0EB1" w:rsidP="00B84790">
            <w:pPr>
              <w:widowControl w:val="0"/>
              <w:suppressAutoHyphens/>
              <w:autoSpaceDN w:val="0"/>
              <w:jc w:val="left"/>
              <w:textAlignment w:val="baseline"/>
              <w:rPr>
                <w:rFonts w:eastAsia="Times New Roman" w:cs="Arial"/>
                <w:kern w:val="3"/>
                <w:u w:val="single"/>
              </w:rPr>
            </w:pPr>
            <w:r w:rsidRPr="00510F29">
              <w:rPr>
                <w:rFonts w:eastAsia="Times New Roman" w:cs="Arial"/>
                <w:kern w:val="3"/>
                <w:u w:val="single"/>
              </w:rPr>
              <w:t>Refleksija:</w:t>
            </w:r>
          </w:p>
          <w:p w14:paraId="55E21274" w14:textId="77777777" w:rsidR="005B0EB1" w:rsidRPr="00510F29" w:rsidRDefault="005B0EB1" w:rsidP="00B84790">
            <w:pPr>
              <w:widowControl w:val="0"/>
              <w:suppressAutoHyphens/>
              <w:autoSpaceDN w:val="0"/>
              <w:spacing w:after="200"/>
              <w:jc w:val="left"/>
              <w:textAlignment w:val="baseline"/>
              <w:rPr>
                <w:rFonts w:eastAsia="Times New Roman" w:cs="Calibri"/>
                <w:kern w:val="3"/>
              </w:rPr>
            </w:pPr>
            <w:r w:rsidRPr="00510F29">
              <w:rPr>
                <w:rFonts w:eastAsia="Times New Roman" w:cs="Arial"/>
                <w:kern w:val="3"/>
              </w:rPr>
              <w:t>V neposrednem učnem okolju študent/-</w:t>
            </w:r>
            <w:proofErr w:type="spellStart"/>
            <w:r w:rsidRPr="00510F29">
              <w:rPr>
                <w:rFonts w:eastAsia="Times New Roman" w:cs="Arial"/>
                <w:kern w:val="3"/>
              </w:rPr>
              <w:t>ka</w:t>
            </w:r>
            <w:proofErr w:type="spellEnd"/>
            <w:r w:rsidRPr="00510F29">
              <w:rPr>
                <w:rFonts w:eastAsia="Times New Roman" w:cs="Arial"/>
                <w:kern w:val="3"/>
              </w:rPr>
              <w:t xml:space="preserve"> prepoznava poslanstvo učiteljskega poklica, </w:t>
            </w:r>
            <w:r w:rsidRPr="00D25E6C">
              <w:rPr>
                <w:rFonts w:eastAsia="Times New Roman" w:cs="Arial"/>
                <w:kern w:val="3"/>
                <w:lang w:val="en-GB"/>
              </w:rPr>
              <w:pgNum/>
            </w:r>
            <w:proofErr w:type="spellStart"/>
            <w:r w:rsidRPr="00510F29">
              <w:rPr>
                <w:rFonts w:eastAsia="Times New Roman" w:cs="Arial"/>
                <w:kern w:val="3"/>
              </w:rPr>
              <w:t>rocess</w:t>
            </w:r>
            <w:proofErr w:type="spellEnd"/>
            <w:r w:rsidRPr="00510F29">
              <w:rPr>
                <w:rFonts w:eastAsia="Times New Roman" w:cs="Arial"/>
                <w:kern w:val="3"/>
              </w:rPr>
              <w:t xml:space="preserve"> učenja in medkulturnega vzgajanja v učnem procesu, v sklopu katerega še posebej </w:t>
            </w:r>
            <w:r w:rsidRPr="00D25E6C">
              <w:rPr>
                <w:rFonts w:eastAsia="Times New Roman" w:cs="Arial"/>
                <w:kern w:val="3"/>
                <w:lang w:val="en-GB"/>
              </w:rPr>
              <w:pgNum/>
            </w:r>
            <w:proofErr w:type="spellStart"/>
            <w:r w:rsidRPr="00510F29">
              <w:rPr>
                <w:rFonts w:eastAsia="Times New Roman" w:cs="Arial"/>
                <w:kern w:val="3"/>
              </w:rPr>
              <w:t>rocess</w:t>
            </w:r>
            <w:proofErr w:type="spellEnd"/>
            <w:r w:rsidRPr="00510F29">
              <w:rPr>
                <w:rFonts w:eastAsia="Times New Roman" w:cs="Arial"/>
                <w:kern w:val="3"/>
              </w:rPr>
              <w:t xml:space="preserve"> usvajanja in rabe književnosti v poučevanju italijanščine kot tujega/ drugega jezika.</w:t>
            </w:r>
          </w:p>
        </w:tc>
        <w:tc>
          <w:tcPr>
            <w:tcW w:w="142" w:type="dxa"/>
            <w:tcBorders>
              <w:top w:val="nil"/>
              <w:left w:val="single" w:sz="4" w:space="0" w:color="auto"/>
              <w:bottom w:val="nil"/>
              <w:right w:val="single" w:sz="4" w:space="0" w:color="auto"/>
            </w:tcBorders>
          </w:tcPr>
          <w:p w14:paraId="5CEAC47B" w14:textId="77777777" w:rsidR="005B0EB1" w:rsidRPr="00510F29" w:rsidRDefault="005B0EB1" w:rsidP="00B84790">
            <w:pPr>
              <w:jc w:val="left"/>
              <w:rPr>
                <w:rFonts w:cs="Calibri"/>
              </w:rPr>
            </w:pPr>
          </w:p>
          <w:p w14:paraId="35808271" w14:textId="77777777" w:rsidR="005B0EB1" w:rsidRPr="00510F29" w:rsidRDefault="005B0EB1" w:rsidP="00B84790">
            <w:pPr>
              <w:jc w:val="left"/>
              <w:rPr>
                <w:rFonts w:cs="Calibri"/>
              </w:rPr>
            </w:pPr>
          </w:p>
          <w:p w14:paraId="1E190823" w14:textId="77777777" w:rsidR="005B0EB1" w:rsidRPr="00510F29" w:rsidRDefault="005B0EB1" w:rsidP="00B84790">
            <w:pPr>
              <w:jc w:val="left"/>
              <w:rPr>
                <w:rFonts w:cs="Calibri"/>
              </w:rPr>
            </w:pPr>
          </w:p>
        </w:tc>
        <w:tc>
          <w:tcPr>
            <w:tcW w:w="4823" w:type="dxa"/>
            <w:gridSpan w:val="2"/>
            <w:tcBorders>
              <w:top w:val="single" w:sz="4" w:space="0" w:color="auto"/>
              <w:left w:val="single" w:sz="4" w:space="0" w:color="auto"/>
              <w:bottom w:val="nil"/>
              <w:right w:val="single" w:sz="4" w:space="0" w:color="auto"/>
            </w:tcBorders>
          </w:tcPr>
          <w:p w14:paraId="4159ED73" w14:textId="77777777" w:rsidR="005B0EB1" w:rsidRPr="00D25E6C" w:rsidRDefault="005B0EB1" w:rsidP="00B84790">
            <w:pPr>
              <w:jc w:val="left"/>
              <w:rPr>
                <w:rFonts w:cs="Calibri"/>
                <w:u w:val="single"/>
                <w:lang w:val="en-GB"/>
              </w:rPr>
            </w:pPr>
            <w:r w:rsidRPr="00D25E6C">
              <w:rPr>
                <w:rFonts w:cs="Calibri"/>
                <w:u w:val="single"/>
                <w:lang w:val="en-GB"/>
              </w:rPr>
              <w:t>Knowledge and comprehension:</w:t>
            </w:r>
          </w:p>
          <w:p w14:paraId="31F71A3D" w14:textId="77777777" w:rsidR="005B0EB1" w:rsidRPr="00D25E6C" w:rsidRDefault="005B0EB1" w:rsidP="00B84790">
            <w:pPr>
              <w:jc w:val="left"/>
              <w:rPr>
                <w:rFonts w:cs="Calibri"/>
                <w:lang w:val="en-GB"/>
              </w:rPr>
            </w:pPr>
            <w:r w:rsidRPr="00D25E6C">
              <w:rPr>
                <w:rFonts w:cs="Calibri"/>
                <w:lang w:val="en-GB"/>
              </w:rPr>
              <w:t xml:space="preserve">Students acquire basic knowledge from the area of literature for children while learning about theoretical platforms for teaching, methods and strategies of teaching literature for children as well as intercultural learning and teaching. </w:t>
            </w:r>
          </w:p>
          <w:p w14:paraId="6FB6583F" w14:textId="77777777" w:rsidR="005B0EB1" w:rsidRPr="00D25E6C" w:rsidRDefault="005B0EB1" w:rsidP="00B84790">
            <w:pPr>
              <w:jc w:val="left"/>
              <w:rPr>
                <w:rFonts w:cs="Calibri"/>
                <w:lang w:val="en-GB"/>
              </w:rPr>
            </w:pPr>
          </w:p>
          <w:p w14:paraId="41644AAB" w14:textId="77777777" w:rsidR="005B0EB1" w:rsidRPr="00D25E6C" w:rsidRDefault="005B0EB1" w:rsidP="00B84790">
            <w:pPr>
              <w:jc w:val="left"/>
              <w:rPr>
                <w:rFonts w:cs="Calibri"/>
                <w:u w:val="single"/>
                <w:lang w:val="en-GB"/>
              </w:rPr>
            </w:pPr>
            <w:r w:rsidRPr="00D25E6C">
              <w:rPr>
                <w:rFonts w:cs="Calibri"/>
                <w:u w:val="single"/>
                <w:lang w:val="en-GB"/>
              </w:rPr>
              <w:t>Implementation:</w:t>
            </w:r>
          </w:p>
          <w:p w14:paraId="3F915D9C" w14:textId="77777777" w:rsidR="005B0EB1" w:rsidRPr="00D25E6C" w:rsidRDefault="005B0EB1" w:rsidP="00B84790">
            <w:pPr>
              <w:jc w:val="left"/>
              <w:rPr>
                <w:rFonts w:cs="Calibri"/>
                <w:lang w:val="en-GB"/>
              </w:rPr>
            </w:pPr>
            <w:r w:rsidRPr="00D25E6C">
              <w:rPr>
                <w:rFonts w:cs="Calibri"/>
                <w:lang w:val="en-GB"/>
              </w:rPr>
              <w:t xml:space="preserve">Students link theories and practice, knowledge, they apply capabilities and skills for their research work into teaching practice of literature for children in Italian language and thus prepare themselves for teaching literature at an early stage of education. Through teaching practice they acquire basic experiences and </w:t>
            </w:r>
            <w:proofErr w:type="spellStart"/>
            <w:r w:rsidRPr="00D25E6C">
              <w:rPr>
                <w:rFonts w:cs="Calibri"/>
                <w:lang w:val="en-GB"/>
              </w:rPr>
              <w:t>incetives</w:t>
            </w:r>
            <w:proofErr w:type="spellEnd"/>
            <w:r w:rsidRPr="00D25E6C">
              <w:rPr>
                <w:rFonts w:cs="Calibri"/>
                <w:lang w:val="en-GB"/>
              </w:rPr>
              <w:t xml:space="preserve"> for educational profession. </w:t>
            </w:r>
          </w:p>
          <w:p w14:paraId="46C0FB32" w14:textId="77777777" w:rsidR="005B0EB1" w:rsidRPr="00D25E6C" w:rsidRDefault="005B0EB1" w:rsidP="00B84790">
            <w:pPr>
              <w:jc w:val="left"/>
              <w:rPr>
                <w:rFonts w:cs="Calibri"/>
                <w:lang w:val="en-GB"/>
              </w:rPr>
            </w:pPr>
          </w:p>
          <w:p w14:paraId="7471789D" w14:textId="77777777" w:rsidR="005B0EB1" w:rsidRPr="00D25E6C" w:rsidRDefault="005B0EB1" w:rsidP="00B84790">
            <w:pPr>
              <w:jc w:val="left"/>
              <w:rPr>
                <w:rFonts w:cs="Calibri"/>
                <w:u w:val="single"/>
                <w:lang w:val="en-GB"/>
              </w:rPr>
            </w:pPr>
            <w:r w:rsidRPr="00D25E6C">
              <w:rPr>
                <w:rFonts w:cs="Calibri"/>
                <w:u w:val="single"/>
                <w:lang w:val="en-GB"/>
              </w:rPr>
              <w:t>Reflection:</w:t>
            </w:r>
          </w:p>
          <w:p w14:paraId="402D1BDE" w14:textId="77777777" w:rsidR="005B0EB1" w:rsidRPr="00D25E6C" w:rsidRDefault="005B0EB1" w:rsidP="00B84790">
            <w:pPr>
              <w:jc w:val="left"/>
              <w:rPr>
                <w:rFonts w:cs="Calibri"/>
                <w:lang w:val="en-GB"/>
              </w:rPr>
            </w:pPr>
            <w:r w:rsidRPr="00D25E6C">
              <w:rPr>
                <w:rFonts w:cs="Calibri"/>
                <w:lang w:val="en-GB"/>
              </w:rPr>
              <w:t xml:space="preserve">In direct learning environment students recognise the mission of teaching profession, the learning process and intercultural education through teaching process from which in particular the process of acquisition and implementation of literature for teaching Italian as a foreign/second language. </w:t>
            </w:r>
          </w:p>
        </w:tc>
      </w:tr>
      <w:tr w:rsidR="005B0EB1" w:rsidRPr="00D25E6C" w14:paraId="75D0986C" w14:textId="77777777" w:rsidTr="00B84790">
        <w:trPr>
          <w:trHeight w:val="81"/>
        </w:trPr>
        <w:tc>
          <w:tcPr>
            <w:tcW w:w="4730" w:type="dxa"/>
            <w:gridSpan w:val="3"/>
            <w:tcBorders>
              <w:top w:val="nil"/>
              <w:left w:val="single" w:sz="4" w:space="0" w:color="auto"/>
              <w:bottom w:val="single" w:sz="4" w:space="0" w:color="auto"/>
              <w:right w:val="single" w:sz="4" w:space="0" w:color="auto"/>
            </w:tcBorders>
          </w:tcPr>
          <w:p w14:paraId="267A3F6F" w14:textId="77777777" w:rsidR="005B0EB1" w:rsidRPr="00D25E6C" w:rsidRDefault="005B0EB1" w:rsidP="00B84790">
            <w:pPr>
              <w:rPr>
                <w:rFonts w:cs="Calibri"/>
                <w:sz w:val="20"/>
                <w:szCs w:val="20"/>
                <w:lang w:val="en-GB"/>
              </w:rPr>
            </w:pPr>
          </w:p>
        </w:tc>
        <w:tc>
          <w:tcPr>
            <w:tcW w:w="142" w:type="dxa"/>
            <w:tcBorders>
              <w:top w:val="nil"/>
              <w:left w:val="single" w:sz="4" w:space="0" w:color="auto"/>
              <w:bottom w:val="nil"/>
              <w:right w:val="single" w:sz="4" w:space="0" w:color="auto"/>
            </w:tcBorders>
          </w:tcPr>
          <w:p w14:paraId="3AE03A73" w14:textId="77777777" w:rsidR="005B0EB1" w:rsidRPr="00D25E6C" w:rsidRDefault="005B0EB1" w:rsidP="00B84790">
            <w:pPr>
              <w:rPr>
                <w:rFonts w:cs="Calibri"/>
                <w:b/>
                <w:lang w:val="en-GB"/>
              </w:rPr>
            </w:pPr>
          </w:p>
        </w:tc>
        <w:tc>
          <w:tcPr>
            <w:tcW w:w="4823" w:type="dxa"/>
            <w:gridSpan w:val="2"/>
            <w:tcBorders>
              <w:top w:val="nil"/>
              <w:left w:val="single" w:sz="4" w:space="0" w:color="auto"/>
              <w:bottom w:val="single" w:sz="4" w:space="0" w:color="auto"/>
              <w:right w:val="single" w:sz="4" w:space="0" w:color="auto"/>
            </w:tcBorders>
          </w:tcPr>
          <w:p w14:paraId="472F1F4D" w14:textId="77777777" w:rsidR="005B0EB1" w:rsidRPr="00D25E6C" w:rsidRDefault="005B0EB1" w:rsidP="00B84790">
            <w:pPr>
              <w:rPr>
                <w:rFonts w:cs="Calibri"/>
                <w:lang w:val="en-GB"/>
              </w:rPr>
            </w:pPr>
          </w:p>
        </w:tc>
      </w:tr>
      <w:tr w:rsidR="005B0EB1" w:rsidRPr="00D25E6C" w14:paraId="6492E10B" w14:textId="77777777" w:rsidTr="00B84790">
        <w:tc>
          <w:tcPr>
            <w:tcW w:w="4730" w:type="dxa"/>
            <w:gridSpan w:val="3"/>
            <w:tcBorders>
              <w:top w:val="nil"/>
              <w:left w:val="nil"/>
              <w:bottom w:val="single" w:sz="4" w:space="0" w:color="auto"/>
              <w:right w:val="nil"/>
            </w:tcBorders>
          </w:tcPr>
          <w:p w14:paraId="5E746410" w14:textId="77777777" w:rsidR="005B0EB1" w:rsidRPr="00D25E6C" w:rsidRDefault="005B0EB1" w:rsidP="00B84790">
            <w:pPr>
              <w:rPr>
                <w:rFonts w:cs="Calibri"/>
                <w:b/>
                <w:lang w:val="en-GB"/>
              </w:rPr>
            </w:pPr>
          </w:p>
          <w:p w14:paraId="322FAB54" w14:textId="77777777" w:rsidR="005B0EB1" w:rsidRPr="00D25E6C" w:rsidRDefault="005B0EB1" w:rsidP="00B84790">
            <w:pPr>
              <w:rPr>
                <w:rFonts w:cs="Calibri"/>
                <w:b/>
                <w:lang w:val="en-GB"/>
              </w:rPr>
            </w:pPr>
            <w:proofErr w:type="spellStart"/>
            <w:r w:rsidRPr="00D25E6C">
              <w:rPr>
                <w:rFonts w:cs="Calibri"/>
                <w:b/>
                <w:lang w:val="en-GB"/>
              </w:rPr>
              <w:t>Metode</w:t>
            </w:r>
            <w:proofErr w:type="spellEnd"/>
            <w:r w:rsidRPr="00D25E6C">
              <w:rPr>
                <w:rFonts w:cs="Calibri"/>
                <w:b/>
                <w:lang w:val="en-GB"/>
              </w:rPr>
              <w:t xml:space="preserve"> </w:t>
            </w:r>
            <w:proofErr w:type="spellStart"/>
            <w:r w:rsidRPr="00D25E6C">
              <w:rPr>
                <w:rFonts w:cs="Calibri"/>
                <w:b/>
                <w:lang w:val="en-GB"/>
              </w:rPr>
              <w:t>poučevanja</w:t>
            </w:r>
            <w:proofErr w:type="spellEnd"/>
            <w:r w:rsidRPr="00D25E6C">
              <w:rPr>
                <w:rFonts w:cs="Calibri"/>
                <w:b/>
                <w:lang w:val="en-GB"/>
              </w:rPr>
              <w:t xml:space="preserve"> in </w:t>
            </w:r>
            <w:proofErr w:type="spellStart"/>
            <w:r w:rsidRPr="00D25E6C">
              <w:rPr>
                <w:rFonts w:cs="Calibri"/>
                <w:b/>
                <w:lang w:val="en-GB"/>
              </w:rPr>
              <w:t>učenja</w:t>
            </w:r>
            <w:proofErr w:type="spellEnd"/>
            <w:r w:rsidRPr="00D25E6C">
              <w:rPr>
                <w:rFonts w:cs="Calibri"/>
                <w:b/>
                <w:lang w:val="en-GB"/>
              </w:rPr>
              <w:t>:</w:t>
            </w:r>
          </w:p>
        </w:tc>
        <w:tc>
          <w:tcPr>
            <w:tcW w:w="142" w:type="dxa"/>
          </w:tcPr>
          <w:p w14:paraId="69CC9678" w14:textId="77777777" w:rsidR="005B0EB1" w:rsidRPr="00D25E6C" w:rsidRDefault="005B0EB1" w:rsidP="00B84790">
            <w:pPr>
              <w:rPr>
                <w:rFonts w:cs="Calibri"/>
                <w:b/>
                <w:lang w:val="en-GB"/>
              </w:rPr>
            </w:pPr>
          </w:p>
          <w:p w14:paraId="68B57B71" w14:textId="77777777" w:rsidR="005B0EB1" w:rsidRPr="00D25E6C" w:rsidRDefault="005B0EB1" w:rsidP="00B84790">
            <w:pPr>
              <w:rPr>
                <w:rFonts w:cs="Calibri"/>
                <w:b/>
                <w:lang w:val="en-GB"/>
              </w:rPr>
            </w:pPr>
          </w:p>
        </w:tc>
        <w:tc>
          <w:tcPr>
            <w:tcW w:w="4823" w:type="dxa"/>
            <w:gridSpan w:val="2"/>
            <w:tcBorders>
              <w:top w:val="nil"/>
              <w:left w:val="nil"/>
              <w:bottom w:val="single" w:sz="4" w:space="0" w:color="auto"/>
              <w:right w:val="nil"/>
            </w:tcBorders>
          </w:tcPr>
          <w:p w14:paraId="154D95F0" w14:textId="77777777" w:rsidR="005B0EB1" w:rsidRPr="00D25E6C" w:rsidRDefault="005B0EB1" w:rsidP="00B84790">
            <w:pPr>
              <w:rPr>
                <w:rFonts w:cs="Calibri"/>
                <w:b/>
                <w:lang w:val="en-GB"/>
              </w:rPr>
            </w:pPr>
          </w:p>
          <w:p w14:paraId="5C7DE3A4" w14:textId="77777777" w:rsidR="005B0EB1" w:rsidRPr="00D25E6C" w:rsidRDefault="005B0EB1" w:rsidP="00B84790">
            <w:pPr>
              <w:rPr>
                <w:rFonts w:cs="Calibri"/>
                <w:b/>
                <w:lang w:val="en-GB"/>
              </w:rPr>
            </w:pPr>
            <w:r w:rsidRPr="00D25E6C">
              <w:rPr>
                <w:rFonts w:cs="Calibri"/>
                <w:b/>
                <w:lang w:val="en-GB"/>
              </w:rPr>
              <w:t>Learning and teaching methods:</w:t>
            </w:r>
          </w:p>
        </w:tc>
      </w:tr>
      <w:tr w:rsidR="005B0EB1" w:rsidRPr="00D25E6C" w14:paraId="56EF1E0E" w14:textId="77777777" w:rsidTr="00B84790">
        <w:trPr>
          <w:trHeight w:val="1485"/>
        </w:trPr>
        <w:tc>
          <w:tcPr>
            <w:tcW w:w="4730" w:type="dxa"/>
            <w:gridSpan w:val="3"/>
            <w:tcBorders>
              <w:top w:val="single" w:sz="4" w:space="0" w:color="auto"/>
              <w:left w:val="single" w:sz="4" w:space="0" w:color="auto"/>
              <w:bottom w:val="single" w:sz="4" w:space="0" w:color="auto"/>
              <w:right w:val="single" w:sz="4" w:space="0" w:color="auto"/>
            </w:tcBorders>
          </w:tcPr>
          <w:p w14:paraId="71D0545C" w14:textId="77777777" w:rsidR="005B0EB1" w:rsidRPr="00D25E6C" w:rsidRDefault="005B0EB1" w:rsidP="005B0EB1">
            <w:pPr>
              <w:numPr>
                <w:ilvl w:val="0"/>
                <w:numId w:val="1"/>
              </w:numPr>
              <w:spacing w:line="259" w:lineRule="auto"/>
              <w:jc w:val="left"/>
              <w:rPr>
                <w:rFonts w:cs="Arial"/>
                <w:lang w:val="en-GB"/>
              </w:rPr>
            </w:pPr>
            <w:proofErr w:type="spellStart"/>
            <w:r w:rsidRPr="00D25E6C">
              <w:rPr>
                <w:rFonts w:cs="Arial"/>
                <w:lang w:val="en-GB"/>
              </w:rPr>
              <w:t>Predavanje</w:t>
            </w:r>
            <w:proofErr w:type="spellEnd"/>
            <w:r w:rsidRPr="00D25E6C">
              <w:rPr>
                <w:rFonts w:cs="Arial"/>
                <w:lang w:val="en-GB"/>
              </w:rPr>
              <w:t>,</w:t>
            </w:r>
          </w:p>
          <w:p w14:paraId="604146CE" w14:textId="77777777" w:rsidR="005B0EB1" w:rsidRPr="00D25E6C" w:rsidRDefault="005B0EB1" w:rsidP="005B0EB1">
            <w:pPr>
              <w:numPr>
                <w:ilvl w:val="0"/>
                <w:numId w:val="1"/>
              </w:numPr>
              <w:spacing w:line="259" w:lineRule="auto"/>
              <w:jc w:val="left"/>
              <w:rPr>
                <w:rFonts w:cs="Arial"/>
                <w:lang w:val="en-GB"/>
              </w:rPr>
            </w:pPr>
            <w:proofErr w:type="spellStart"/>
            <w:r w:rsidRPr="00D25E6C">
              <w:rPr>
                <w:rFonts w:cs="Arial"/>
                <w:lang w:val="en-GB"/>
              </w:rPr>
              <w:t>razgovor</w:t>
            </w:r>
            <w:proofErr w:type="spellEnd"/>
            <w:r w:rsidRPr="00D25E6C">
              <w:rPr>
                <w:rFonts w:cs="Arial"/>
                <w:lang w:val="en-GB"/>
              </w:rPr>
              <w:t xml:space="preserve">/ </w:t>
            </w:r>
            <w:proofErr w:type="spellStart"/>
            <w:r w:rsidRPr="00D25E6C">
              <w:rPr>
                <w:rFonts w:cs="Arial"/>
                <w:lang w:val="en-GB"/>
              </w:rPr>
              <w:t>diskusija</w:t>
            </w:r>
            <w:proofErr w:type="spellEnd"/>
            <w:r w:rsidRPr="00D25E6C">
              <w:rPr>
                <w:rFonts w:cs="Arial"/>
                <w:lang w:val="en-GB"/>
              </w:rPr>
              <w:t>/</w:t>
            </w:r>
            <w:proofErr w:type="spellStart"/>
            <w:r w:rsidRPr="00D25E6C">
              <w:rPr>
                <w:rFonts w:cs="Arial"/>
                <w:lang w:val="en-GB"/>
              </w:rPr>
              <w:t>debata</w:t>
            </w:r>
            <w:proofErr w:type="spellEnd"/>
            <w:r w:rsidRPr="00D25E6C">
              <w:rPr>
                <w:rFonts w:cs="Arial"/>
                <w:lang w:val="en-GB"/>
              </w:rPr>
              <w:t>,</w:t>
            </w:r>
          </w:p>
          <w:p w14:paraId="43463091" w14:textId="77777777" w:rsidR="005B0EB1" w:rsidRPr="00D25E6C" w:rsidRDefault="005B0EB1" w:rsidP="005B0EB1">
            <w:pPr>
              <w:numPr>
                <w:ilvl w:val="0"/>
                <w:numId w:val="1"/>
              </w:numPr>
              <w:spacing w:line="259" w:lineRule="auto"/>
              <w:jc w:val="left"/>
              <w:rPr>
                <w:rFonts w:cs="Arial"/>
                <w:lang w:val="en-GB"/>
              </w:rPr>
            </w:pPr>
            <w:proofErr w:type="spellStart"/>
            <w:r w:rsidRPr="00D25E6C">
              <w:rPr>
                <w:rFonts w:cs="Arial"/>
                <w:lang w:val="en-GB"/>
              </w:rPr>
              <w:t>delo</w:t>
            </w:r>
            <w:proofErr w:type="spellEnd"/>
            <w:r w:rsidRPr="00D25E6C">
              <w:rPr>
                <w:rFonts w:cs="Arial"/>
                <w:lang w:val="en-GB"/>
              </w:rPr>
              <w:t xml:space="preserve"> z </w:t>
            </w:r>
            <w:proofErr w:type="spellStart"/>
            <w:r w:rsidRPr="00D25E6C">
              <w:rPr>
                <w:rFonts w:cs="Arial"/>
                <w:lang w:val="en-GB"/>
              </w:rPr>
              <w:t>besedilom</w:t>
            </w:r>
            <w:proofErr w:type="spellEnd"/>
            <w:r w:rsidRPr="00D25E6C">
              <w:rPr>
                <w:rFonts w:cs="Arial"/>
                <w:lang w:val="en-GB"/>
              </w:rPr>
              <w:t>,</w:t>
            </w:r>
          </w:p>
          <w:p w14:paraId="76C1FB72" w14:textId="77777777" w:rsidR="005B0EB1" w:rsidRPr="00D25E6C" w:rsidRDefault="005B0EB1" w:rsidP="005B0EB1">
            <w:pPr>
              <w:numPr>
                <w:ilvl w:val="0"/>
                <w:numId w:val="1"/>
              </w:numPr>
              <w:spacing w:line="259" w:lineRule="auto"/>
              <w:jc w:val="left"/>
              <w:rPr>
                <w:rFonts w:cs="Arial"/>
                <w:lang w:val="en-GB"/>
              </w:rPr>
            </w:pPr>
            <w:proofErr w:type="spellStart"/>
            <w:r w:rsidRPr="00D25E6C">
              <w:rPr>
                <w:rFonts w:cs="Arial"/>
                <w:lang w:val="en-GB"/>
              </w:rPr>
              <w:t>proučevanje</w:t>
            </w:r>
            <w:proofErr w:type="spellEnd"/>
            <w:r w:rsidRPr="00D25E6C">
              <w:rPr>
                <w:rFonts w:cs="Arial"/>
                <w:lang w:val="en-GB"/>
              </w:rPr>
              <w:t xml:space="preserve"> </w:t>
            </w:r>
            <w:proofErr w:type="spellStart"/>
            <w:r w:rsidRPr="00D25E6C">
              <w:rPr>
                <w:rFonts w:cs="Arial"/>
                <w:lang w:val="en-GB"/>
              </w:rPr>
              <w:t>primera</w:t>
            </w:r>
            <w:proofErr w:type="spellEnd"/>
            <w:r w:rsidRPr="00D25E6C">
              <w:rPr>
                <w:rFonts w:cs="Arial"/>
                <w:lang w:val="en-GB"/>
              </w:rPr>
              <w:t>,</w:t>
            </w:r>
          </w:p>
          <w:p w14:paraId="0AD83D47" w14:textId="77777777" w:rsidR="005B0EB1" w:rsidRPr="00D25E6C" w:rsidRDefault="005B0EB1" w:rsidP="005B0EB1">
            <w:pPr>
              <w:numPr>
                <w:ilvl w:val="0"/>
                <w:numId w:val="1"/>
              </w:numPr>
              <w:spacing w:line="259" w:lineRule="auto"/>
              <w:jc w:val="left"/>
              <w:rPr>
                <w:rFonts w:cs="Calibri"/>
                <w:lang w:val="en-GB"/>
              </w:rPr>
            </w:pPr>
            <w:proofErr w:type="spellStart"/>
            <w:r w:rsidRPr="00D25E6C">
              <w:rPr>
                <w:rFonts w:cs="Arial"/>
                <w:lang w:val="en-GB"/>
              </w:rPr>
              <w:t>reševanje</w:t>
            </w:r>
            <w:proofErr w:type="spellEnd"/>
            <w:r w:rsidRPr="00D25E6C">
              <w:rPr>
                <w:rFonts w:cs="Arial"/>
                <w:lang w:val="en-GB"/>
              </w:rPr>
              <w:t xml:space="preserve"> </w:t>
            </w:r>
            <w:proofErr w:type="spellStart"/>
            <w:r w:rsidRPr="00D25E6C">
              <w:rPr>
                <w:rFonts w:cs="Arial"/>
                <w:lang w:val="en-GB"/>
              </w:rPr>
              <w:t>nalog</w:t>
            </w:r>
            <w:proofErr w:type="spellEnd"/>
            <w:r w:rsidRPr="00D25E6C">
              <w:rPr>
                <w:rFonts w:cs="Arial"/>
                <w:lang w:val="en-GB"/>
              </w:rPr>
              <w:t>.</w:t>
            </w:r>
          </w:p>
        </w:tc>
        <w:tc>
          <w:tcPr>
            <w:tcW w:w="142" w:type="dxa"/>
            <w:tcBorders>
              <w:top w:val="nil"/>
              <w:left w:val="single" w:sz="4" w:space="0" w:color="auto"/>
              <w:bottom w:val="nil"/>
              <w:right w:val="single" w:sz="4" w:space="0" w:color="auto"/>
            </w:tcBorders>
          </w:tcPr>
          <w:p w14:paraId="24B37FD2" w14:textId="77777777" w:rsidR="005B0EB1" w:rsidRPr="00D25E6C" w:rsidRDefault="005B0EB1" w:rsidP="00B84790">
            <w:pPr>
              <w:jc w:val="left"/>
              <w:rPr>
                <w:rFonts w:cs="Calibri"/>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153B6984" w14:textId="77777777" w:rsidR="005B0EB1" w:rsidRPr="00D25E6C" w:rsidRDefault="005B0EB1" w:rsidP="005B0EB1">
            <w:pPr>
              <w:numPr>
                <w:ilvl w:val="0"/>
                <w:numId w:val="1"/>
              </w:numPr>
              <w:spacing w:line="259" w:lineRule="auto"/>
              <w:jc w:val="left"/>
              <w:rPr>
                <w:rFonts w:cs="Calibri"/>
                <w:lang w:val="en-GB"/>
              </w:rPr>
            </w:pPr>
            <w:r w:rsidRPr="00D25E6C">
              <w:rPr>
                <w:rFonts w:cs="Calibri"/>
                <w:lang w:val="en-GB"/>
              </w:rPr>
              <w:t>Lectures,</w:t>
            </w:r>
          </w:p>
          <w:p w14:paraId="234BB8B5" w14:textId="77777777" w:rsidR="005B0EB1" w:rsidRPr="00D25E6C" w:rsidRDefault="005B0EB1" w:rsidP="005B0EB1">
            <w:pPr>
              <w:numPr>
                <w:ilvl w:val="0"/>
                <w:numId w:val="1"/>
              </w:numPr>
              <w:spacing w:line="259" w:lineRule="auto"/>
              <w:jc w:val="left"/>
              <w:rPr>
                <w:rFonts w:cs="Calibri"/>
                <w:lang w:val="en-GB"/>
              </w:rPr>
            </w:pPr>
            <w:r w:rsidRPr="00D25E6C">
              <w:rPr>
                <w:rFonts w:cs="Calibri"/>
                <w:lang w:val="en-GB"/>
              </w:rPr>
              <w:t>conversation/discussion/debate,</w:t>
            </w:r>
          </w:p>
          <w:p w14:paraId="2AF9C3BC" w14:textId="77777777" w:rsidR="005B0EB1" w:rsidRPr="00D25E6C" w:rsidRDefault="005B0EB1" w:rsidP="005B0EB1">
            <w:pPr>
              <w:numPr>
                <w:ilvl w:val="0"/>
                <w:numId w:val="1"/>
              </w:numPr>
              <w:spacing w:line="259" w:lineRule="auto"/>
              <w:jc w:val="left"/>
              <w:rPr>
                <w:rFonts w:cs="Calibri"/>
                <w:lang w:val="en-GB"/>
              </w:rPr>
            </w:pPr>
            <w:r w:rsidRPr="00D25E6C">
              <w:rPr>
                <w:rFonts w:cs="Calibri"/>
                <w:lang w:val="en-GB"/>
              </w:rPr>
              <w:t>work on texts,</w:t>
            </w:r>
          </w:p>
          <w:p w14:paraId="4AD6BDD1" w14:textId="77777777" w:rsidR="005B0EB1" w:rsidRPr="00D25E6C" w:rsidRDefault="005B0EB1" w:rsidP="005B0EB1">
            <w:pPr>
              <w:numPr>
                <w:ilvl w:val="0"/>
                <w:numId w:val="1"/>
              </w:numPr>
              <w:spacing w:line="259" w:lineRule="auto"/>
              <w:jc w:val="left"/>
              <w:rPr>
                <w:rFonts w:cs="Calibri"/>
                <w:lang w:val="en-GB"/>
              </w:rPr>
            </w:pPr>
            <w:r w:rsidRPr="00D25E6C">
              <w:rPr>
                <w:rFonts w:cs="Calibri"/>
                <w:lang w:val="en-GB"/>
              </w:rPr>
              <w:t>case study,</w:t>
            </w:r>
          </w:p>
          <w:p w14:paraId="2B3CCF72" w14:textId="77777777" w:rsidR="005B0EB1" w:rsidRPr="00D25E6C" w:rsidRDefault="005B0EB1" w:rsidP="005B0EB1">
            <w:pPr>
              <w:numPr>
                <w:ilvl w:val="0"/>
                <w:numId w:val="1"/>
              </w:numPr>
              <w:spacing w:line="259" w:lineRule="auto"/>
              <w:jc w:val="left"/>
              <w:rPr>
                <w:rFonts w:cs="Calibri"/>
                <w:lang w:val="en-GB"/>
              </w:rPr>
            </w:pPr>
            <w:r w:rsidRPr="00D25E6C">
              <w:rPr>
                <w:rFonts w:cs="Calibri"/>
                <w:lang w:val="en-GB"/>
              </w:rPr>
              <w:t>solving assignments.</w:t>
            </w:r>
          </w:p>
        </w:tc>
      </w:tr>
      <w:tr w:rsidR="005B0EB1" w:rsidRPr="00D25E6C" w14:paraId="6532380B" w14:textId="77777777" w:rsidTr="00B84790">
        <w:tc>
          <w:tcPr>
            <w:tcW w:w="4023" w:type="dxa"/>
            <w:tcBorders>
              <w:top w:val="nil"/>
              <w:left w:val="nil"/>
              <w:bottom w:val="single" w:sz="4" w:space="0" w:color="auto"/>
              <w:right w:val="nil"/>
            </w:tcBorders>
          </w:tcPr>
          <w:p w14:paraId="2E60F087" w14:textId="77777777" w:rsidR="005B0EB1" w:rsidRPr="00D25E6C" w:rsidRDefault="005B0EB1" w:rsidP="00B84790">
            <w:pPr>
              <w:rPr>
                <w:rFonts w:cs="Calibri"/>
                <w:b/>
                <w:lang w:val="en-GB"/>
              </w:rPr>
            </w:pPr>
          </w:p>
          <w:p w14:paraId="57F84508" w14:textId="77777777" w:rsidR="005B0EB1" w:rsidRPr="00D25E6C" w:rsidRDefault="005B0EB1" w:rsidP="00B84790">
            <w:pPr>
              <w:rPr>
                <w:rFonts w:cs="Calibri"/>
                <w:b/>
                <w:lang w:val="en-GB"/>
              </w:rPr>
            </w:pPr>
            <w:proofErr w:type="spellStart"/>
            <w:r w:rsidRPr="00D25E6C">
              <w:rPr>
                <w:rFonts w:cs="Calibri"/>
                <w:b/>
                <w:lang w:val="en-GB"/>
              </w:rPr>
              <w:t>Načini</w:t>
            </w:r>
            <w:proofErr w:type="spellEnd"/>
            <w:r w:rsidRPr="00D25E6C">
              <w:rPr>
                <w:rFonts w:cs="Calibri"/>
                <w:b/>
                <w:lang w:val="en-GB"/>
              </w:rPr>
              <w:t xml:space="preserve"> </w:t>
            </w:r>
            <w:proofErr w:type="spellStart"/>
            <w:r w:rsidRPr="00D25E6C">
              <w:rPr>
                <w:rFonts w:cs="Calibri"/>
                <w:b/>
                <w:lang w:val="en-GB"/>
              </w:rPr>
              <w:t>ocenjevanja</w:t>
            </w:r>
            <w:proofErr w:type="spellEnd"/>
            <w:r w:rsidRPr="00D25E6C">
              <w:rPr>
                <w:rFonts w:cs="Calibri"/>
                <w:b/>
                <w:lang w:val="en-GB"/>
              </w:rPr>
              <w:t>:</w:t>
            </w:r>
          </w:p>
        </w:tc>
        <w:tc>
          <w:tcPr>
            <w:tcW w:w="1560" w:type="dxa"/>
            <w:gridSpan w:val="4"/>
            <w:tcBorders>
              <w:top w:val="nil"/>
              <w:left w:val="nil"/>
              <w:bottom w:val="single" w:sz="4" w:space="0" w:color="auto"/>
              <w:right w:val="nil"/>
            </w:tcBorders>
          </w:tcPr>
          <w:p w14:paraId="6A7D2383" w14:textId="77777777" w:rsidR="005B0EB1" w:rsidRPr="00D25E6C" w:rsidRDefault="005B0EB1" w:rsidP="00B84790">
            <w:pPr>
              <w:rPr>
                <w:rFonts w:cs="Calibri"/>
                <w:lang w:val="en-GB"/>
              </w:rPr>
            </w:pPr>
            <w:proofErr w:type="spellStart"/>
            <w:r w:rsidRPr="00D25E6C">
              <w:rPr>
                <w:rFonts w:cs="Calibri"/>
                <w:lang w:val="en-GB"/>
              </w:rPr>
              <w:t>Delež</w:t>
            </w:r>
            <w:proofErr w:type="spellEnd"/>
            <w:r w:rsidRPr="00D25E6C">
              <w:rPr>
                <w:rFonts w:cs="Calibri"/>
                <w:lang w:val="en-GB"/>
              </w:rPr>
              <w:t xml:space="preserve"> (v %) /</w:t>
            </w:r>
          </w:p>
          <w:p w14:paraId="5DC85019" w14:textId="77777777" w:rsidR="005B0EB1" w:rsidRPr="00D25E6C" w:rsidRDefault="005B0EB1" w:rsidP="00B84790">
            <w:pPr>
              <w:rPr>
                <w:rFonts w:cs="Calibri"/>
                <w:b/>
                <w:lang w:val="en-GB"/>
              </w:rPr>
            </w:pPr>
            <w:r w:rsidRPr="00D25E6C">
              <w:rPr>
                <w:rFonts w:cs="Calibri"/>
                <w:lang w:val="en-GB"/>
              </w:rPr>
              <w:t>Share (in %)</w:t>
            </w:r>
          </w:p>
        </w:tc>
        <w:tc>
          <w:tcPr>
            <w:tcW w:w="4112" w:type="dxa"/>
            <w:tcBorders>
              <w:top w:val="nil"/>
              <w:left w:val="nil"/>
              <w:bottom w:val="single" w:sz="4" w:space="0" w:color="auto"/>
              <w:right w:val="nil"/>
            </w:tcBorders>
          </w:tcPr>
          <w:p w14:paraId="68B5C46B" w14:textId="77777777" w:rsidR="005B0EB1" w:rsidRPr="00D25E6C" w:rsidRDefault="005B0EB1" w:rsidP="00B84790">
            <w:pPr>
              <w:rPr>
                <w:rFonts w:cs="Calibri"/>
                <w:b/>
                <w:lang w:val="en-GB"/>
              </w:rPr>
            </w:pPr>
          </w:p>
          <w:p w14:paraId="203D27F2" w14:textId="77777777" w:rsidR="005B0EB1" w:rsidRPr="00D25E6C" w:rsidRDefault="005B0EB1" w:rsidP="00B84790">
            <w:pPr>
              <w:rPr>
                <w:rFonts w:cs="Calibri"/>
                <w:b/>
                <w:lang w:val="en-GB"/>
              </w:rPr>
            </w:pPr>
            <w:r w:rsidRPr="00D25E6C">
              <w:rPr>
                <w:rFonts w:cs="Calibri"/>
                <w:b/>
                <w:lang w:val="en-GB"/>
              </w:rPr>
              <w:t>Assessment:</w:t>
            </w:r>
          </w:p>
        </w:tc>
      </w:tr>
      <w:tr w:rsidR="005B0EB1" w:rsidRPr="00D25E6C" w14:paraId="125C1264" w14:textId="77777777" w:rsidTr="00B84790">
        <w:trPr>
          <w:trHeight w:val="1104"/>
        </w:trPr>
        <w:tc>
          <w:tcPr>
            <w:tcW w:w="4023" w:type="dxa"/>
            <w:tcBorders>
              <w:top w:val="single" w:sz="4" w:space="0" w:color="auto"/>
              <w:left w:val="single" w:sz="4" w:space="0" w:color="auto"/>
              <w:bottom w:val="single" w:sz="4" w:space="0" w:color="auto"/>
              <w:right w:val="single" w:sz="4" w:space="0" w:color="auto"/>
            </w:tcBorders>
          </w:tcPr>
          <w:p w14:paraId="529CE2A0" w14:textId="77777777" w:rsidR="005B0EB1" w:rsidRPr="00510F29" w:rsidRDefault="005B0EB1" w:rsidP="00B84790">
            <w:pPr>
              <w:jc w:val="left"/>
              <w:rPr>
                <w:rFonts w:cs="Arial"/>
              </w:rPr>
            </w:pPr>
            <w:r w:rsidRPr="00510F29">
              <w:rPr>
                <w:rFonts w:cs="Arial"/>
              </w:rPr>
              <w:t>Študentke / -je opravljajo izpit iz vsebine predmeta in seminarsko nalogo. Obseg seminarske naloge je od 1500 do 2000 besed. Vrednotenje oddanih nalog sloni na kriterijih: utemeljenost in verodostojnost podatkov, natančnost in strokovnost njihove obdelave, teoretska podlaga zaključkov in prenos ugotovitev, izvirnost interpretacije, jezikovna pravilnost in strukturiranost besedila/ zvrsti, ustreznost virov in citatov. Sestavni del ocene oddanega dela bo tudi predstavitev vsebine študijski skupini.</w:t>
            </w:r>
          </w:p>
          <w:p w14:paraId="67AEEBCA" w14:textId="77777777" w:rsidR="005B0EB1" w:rsidRPr="00D25E6C" w:rsidRDefault="005B0EB1" w:rsidP="00B84790">
            <w:pPr>
              <w:jc w:val="left"/>
              <w:rPr>
                <w:rFonts w:cs="Arial"/>
                <w:lang w:val="it-IT"/>
              </w:rPr>
            </w:pPr>
            <w:r w:rsidRPr="00D25E6C">
              <w:rPr>
                <w:rFonts w:cs="Arial"/>
                <w:lang w:val="it-IT"/>
              </w:rPr>
              <w:t xml:space="preserve">Od </w:t>
            </w:r>
            <w:proofErr w:type="spellStart"/>
            <w:r w:rsidRPr="00D25E6C">
              <w:rPr>
                <w:rFonts w:cs="Arial"/>
                <w:lang w:val="it-IT"/>
              </w:rPr>
              <w:t>študenta</w:t>
            </w:r>
            <w:proofErr w:type="spellEnd"/>
            <w:r w:rsidRPr="00D25E6C">
              <w:rPr>
                <w:rFonts w:cs="Arial"/>
                <w:lang w:val="it-IT"/>
              </w:rPr>
              <w:t xml:space="preserve"> se </w:t>
            </w:r>
            <w:proofErr w:type="spellStart"/>
            <w:r w:rsidRPr="00D25E6C">
              <w:rPr>
                <w:rFonts w:cs="Arial"/>
                <w:lang w:val="it-IT"/>
              </w:rPr>
              <w:t>pričakuje</w:t>
            </w:r>
            <w:proofErr w:type="spellEnd"/>
            <w:r w:rsidRPr="00D25E6C">
              <w:rPr>
                <w:rFonts w:cs="Arial"/>
                <w:lang w:val="it-IT"/>
              </w:rPr>
              <w:t xml:space="preserve">, da </w:t>
            </w:r>
            <w:proofErr w:type="spellStart"/>
            <w:r w:rsidRPr="00D25E6C">
              <w:rPr>
                <w:rFonts w:cs="Arial"/>
                <w:lang w:val="it-IT"/>
              </w:rPr>
              <w:t>prebere</w:t>
            </w:r>
            <w:proofErr w:type="spellEnd"/>
            <w:r w:rsidRPr="00D25E6C">
              <w:rPr>
                <w:rFonts w:cs="Arial"/>
                <w:lang w:val="it-IT"/>
              </w:rPr>
              <w:t xml:space="preserve"> </w:t>
            </w:r>
            <w:proofErr w:type="spellStart"/>
            <w:r w:rsidRPr="00D25E6C">
              <w:rPr>
                <w:rFonts w:cs="Arial"/>
                <w:lang w:val="it-IT"/>
              </w:rPr>
              <w:t>dela</w:t>
            </w:r>
            <w:proofErr w:type="spellEnd"/>
            <w:r w:rsidRPr="00D25E6C">
              <w:rPr>
                <w:rFonts w:cs="Arial"/>
                <w:lang w:val="it-IT"/>
              </w:rPr>
              <w:t xml:space="preserve">, </w:t>
            </w:r>
            <w:proofErr w:type="spellStart"/>
            <w:r w:rsidRPr="00D25E6C">
              <w:rPr>
                <w:rFonts w:cs="Arial"/>
                <w:lang w:val="it-IT"/>
              </w:rPr>
              <w:t>ki</w:t>
            </w:r>
            <w:proofErr w:type="spellEnd"/>
            <w:r w:rsidRPr="00D25E6C">
              <w:rPr>
                <w:rFonts w:cs="Arial"/>
                <w:lang w:val="it-IT"/>
              </w:rPr>
              <w:t xml:space="preserve"> so </w:t>
            </w:r>
            <w:proofErr w:type="spellStart"/>
            <w:r w:rsidRPr="00D25E6C">
              <w:rPr>
                <w:rFonts w:cs="Arial"/>
                <w:lang w:val="it-IT"/>
              </w:rPr>
              <w:t>podlaga</w:t>
            </w:r>
            <w:proofErr w:type="spellEnd"/>
            <w:r w:rsidRPr="00D25E6C">
              <w:rPr>
                <w:rFonts w:cs="Arial"/>
                <w:lang w:val="it-IT"/>
              </w:rPr>
              <w:t xml:space="preserve"> za </w:t>
            </w:r>
            <w:proofErr w:type="spellStart"/>
            <w:r w:rsidRPr="00D25E6C">
              <w:rPr>
                <w:rFonts w:cs="Arial"/>
                <w:lang w:val="it-IT"/>
              </w:rPr>
              <w:t>pripravo</w:t>
            </w:r>
            <w:proofErr w:type="spellEnd"/>
            <w:r w:rsidRPr="00D25E6C">
              <w:rPr>
                <w:rFonts w:cs="Arial"/>
                <w:lang w:val="it-IT"/>
              </w:rPr>
              <w:t xml:space="preserve"> </w:t>
            </w:r>
            <w:proofErr w:type="spellStart"/>
            <w:r w:rsidRPr="00D25E6C">
              <w:rPr>
                <w:rFonts w:cs="Arial"/>
                <w:lang w:val="it-IT"/>
              </w:rPr>
              <w:t>seminarjev</w:t>
            </w:r>
            <w:proofErr w:type="spellEnd"/>
            <w:r w:rsidRPr="00D25E6C">
              <w:rPr>
                <w:rFonts w:cs="Arial"/>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C989227" w14:textId="77777777" w:rsidR="005B0EB1" w:rsidRPr="00D25E6C" w:rsidRDefault="005B0EB1" w:rsidP="00B84790">
            <w:pPr>
              <w:jc w:val="left"/>
              <w:rPr>
                <w:rFonts w:cs="Arial"/>
                <w:lang w:val="en-GB"/>
              </w:rPr>
            </w:pPr>
            <w:r w:rsidRPr="00D25E6C">
              <w:rPr>
                <w:rFonts w:cs="Arial"/>
                <w:lang w:val="en-GB"/>
              </w:rPr>
              <w:t>Active participation in seminars (up to 10% of total value) and the production and presentation of seminar work (up to 20 %). Exam (70 %), may be passed by students in written or orally (defence of written work).</w:t>
            </w:r>
          </w:p>
          <w:p w14:paraId="442BBFFA" w14:textId="77777777" w:rsidR="005B0EB1" w:rsidRPr="00D25E6C" w:rsidRDefault="005B0EB1" w:rsidP="00B84790">
            <w:pPr>
              <w:jc w:val="left"/>
              <w:rPr>
                <w:rFonts w:cs="Calibri"/>
                <w:b/>
                <w:lang w:val="en-GB"/>
              </w:rPr>
            </w:pPr>
          </w:p>
        </w:tc>
        <w:tc>
          <w:tcPr>
            <w:tcW w:w="4112" w:type="dxa"/>
            <w:tcBorders>
              <w:top w:val="single" w:sz="4" w:space="0" w:color="auto"/>
              <w:left w:val="single" w:sz="4" w:space="0" w:color="auto"/>
              <w:bottom w:val="single" w:sz="4" w:space="0" w:color="auto"/>
              <w:right w:val="single" w:sz="4" w:space="0" w:color="auto"/>
            </w:tcBorders>
          </w:tcPr>
          <w:p w14:paraId="5D70C38B" w14:textId="77777777" w:rsidR="005B0EB1" w:rsidRPr="00D25E6C" w:rsidRDefault="005B0EB1" w:rsidP="00B84790">
            <w:pPr>
              <w:jc w:val="left"/>
              <w:rPr>
                <w:rFonts w:cs="Calibri"/>
                <w:lang w:val="en-GB"/>
              </w:rPr>
            </w:pPr>
            <w:r w:rsidRPr="00D25E6C">
              <w:rPr>
                <w:rFonts w:cs="Calibri"/>
                <w:lang w:val="en-GB"/>
              </w:rPr>
              <w:t xml:space="preserve">Students sit for their exam from the subject contents and do their seminar work. The extent of seminar work is from 1500 to 2000 words. Evaluation of submitted works is based on the following criteria: argumentation and credibility of data, accuracy and expertise of data processing, theoretical platform for conclusions and transfer of findings, originality of interpretation, linguistic correctness and textual/genre structuring, adequacy of sources and quotations. The presentation of the contents to the study group is a constituent part of the assessment. </w:t>
            </w:r>
          </w:p>
          <w:p w14:paraId="4A0A90A6" w14:textId="77777777" w:rsidR="005B0EB1" w:rsidRPr="00D25E6C" w:rsidRDefault="005B0EB1" w:rsidP="00B84790">
            <w:pPr>
              <w:jc w:val="left"/>
              <w:rPr>
                <w:rFonts w:cs="Calibri"/>
                <w:lang w:val="en-GB"/>
              </w:rPr>
            </w:pPr>
            <w:r w:rsidRPr="00D25E6C">
              <w:rPr>
                <w:rFonts w:cs="Calibri"/>
                <w:lang w:val="en-GB"/>
              </w:rPr>
              <w:t xml:space="preserve">It is expected from students to read the works that are the basis for seminar preparation.  </w:t>
            </w:r>
          </w:p>
        </w:tc>
      </w:tr>
      <w:tr w:rsidR="005B0EB1" w:rsidRPr="00D25E6C" w14:paraId="1D2FCCB4" w14:textId="77777777" w:rsidTr="00B84790">
        <w:tc>
          <w:tcPr>
            <w:tcW w:w="9695" w:type="dxa"/>
            <w:gridSpan w:val="6"/>
            <w:tcBorders>
              <w:top w:val="single" w:sz="4" w:space="0" w:color="auto"/>
              <w:left w:val="nil"/>
              <w:bottom w:val="single" w:sz="4" w:space="0" w:color="auto"/>
              <w:right w:val="nil"/>
            </w:tcBorders>
          </w:tcPr>
          <w:p w14:paraId="713A30E2" w14:textId="77777777" w:rsidR="005B0EB1" w:rsidRPr="00D25E6C" w:rsidRDefault="005B0EB1" w:rsidP="00B84790">
            <w:pPr>
              <w:rPr>
                <w:rFonts w:cs="Calibri"/>
                <w:b/>
                <w:lang w:val="en-GB"/>
              </w:rPr>
            </w:pPr>
          </w:p>
          <w:p w14:paraId="607254E5" w14:textId="77777777" w:rsidR="005B0EB1" w:rsidRPr="00D25E6C" w:rsidRDefault="005B0EB1" w:rsidP="00B84790">
            <w:pPr>
              <w:rPr>
                <w:rFonts w:cs="Calibri"/>
                <w:b/>
                <w:lang w:val="en-GB"/>
              </w:rPr>
            </w:pPr>
            <w:r w:rsidRPr="00D25E6C">
              <w:rPr>
                <w:rFonts w:cs="Calibri"/>
                <w:b/>
                <w:lang w:val="en-GB"/>
              </w:rPr>
              <w:t xml:space="preserve">Reference </w:t>
            </w:r>
            <w:proofErr w:type="spellStart"/>
            <w:r w:rsidRPr="00D25E6C">
              <w:rPr>
                <w:rFonts w:cs="Calibri"/>
                <w:b/>
                <w:lang w:val="en-GB"/>
              </w:rPr>
              <w:t>nosilca</w:t>
            </w:r>
            <w:proofErr w:type="spellEnd"/>
            <w:r w:rsidRPr="00D25E6C">
              <w:rPr>
                <w:rFonts w:cs="Calibri"/>
                <w:b/>
                <w:lang w:val="en-GB"/>
              </w:rPr>
              <w:t xml:space="preserve"> / Lecturer's references: </w:t>
            </w:r>
          </w:p>
        </w:tc>
      </w:tr>
      <w:tr w:rsidR="005B0EB1" w:rsidRPr="00D25E6C" w14:paraId="646DC8DF"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6EB07424" w14:textId="77777777" w:rsidR="00326CAC" w:rsidRPr="00587EE8" w:rsidRDefault="00326CAC" w:rsidP="00326CAC">
            <w:pPr>
              <w:pStyle w:val="Odstavekseznama"/>
              <w:numPr>
                <w:ilvl w:val="0"/>
                <w:numId w:val="7"/>
              </w:numPr>
              <w:contextualSpacing/>
              <w:rPr>
                <w:rFonts w:asciiTheme="minorHAnsi" w:hAnsiTheme="minorHAnsi" w:cstheme="minorHAnsi"/>
                <w:sz w:val="22"/>
                <w:szCs w:val="22"/>
              </w:rPr>
            </w:pPr>
            <w:r w:rsidRPr="00587EE8">
              <w:rPr>
                <w:rFonts w:asciiTheme="minorHAnsi" w:hAnsiTheme="minorHAnsi" w:cstheme="minorHAnsi"/>
                <w:color w:val="000000"/>
                <w:sz w:val="22"/>
                <w:szCs w:val="22"/>
              </w:rPr>
              <w:t xml:space="preserve">ZUDIČ ANTONIČ, Nives. </w:t>
            </w:r>
            <w:proofErr w:type="spellStart"/>
            <w:r w:rsidRPr="00587EE8">
              <w:rPr>
                <w:rFonts w:asciiTheme="minorHAnsi" w:hAnsiTheme="minorHAnsi" w:cstheme="minorHAnsi"/>
                <w:color w:val="000000"/>
                <w:sz w:val="22"/>
                <w:szCs w:val="22"/>
              </w:rPr>
              <w:t>Nuove</w:t>
            </w:r>
            <w:proofErr w:type="spellEnd"/>
            <w:r w:rsidRPr="00587EE8">
              <w:rPr>
                <w:rFonts w:asciiTheme="minorHAnsi" w:hAnsiTheme="minorHAnsi" w:cstheme="minorHAnsi"/>
                <w:color w:val="000000"/>
                <w:sz w:val="22"/>
                <w:szCs w:val="22"/>
              </w:rPr>
              <w:t xml:space="preserve"> </w:t>
            </w:r>
            <w:proofErr w:type="spellStart"/>
            <w:r w:rsidRPr="00587EE8">
              <w:rPr>
                <w:rFonts w:asciiTheme="minorHAnsi" w:hAnsiTheme="minorHAnsi" w:cstheme="minorHAnsi"/>
                <w:color w:val="000000"/>
                <w:sz w:val="22"/>
                <w:szCs w:val="22"/>
              </w:rPr>
              <w:t>tendenze</w:t>
            </w:r>
            <w:proofErr w:type="spellEnd"/>
            <w:r w:rsidRPr="00587EE8">
              <w:rPr>
                <w:rFonts w:asciiTheme="minorHAnsi" w:hAnsiTheme="minorHAnsi" w:cstheme="minorHAnsi"/>
                <w:color w:val="000000"/>
                <w:sz w:val="22"/>
                <w:szCs w:val="22"/>
              </w:rPr>
              <w:t xml:space="preserve"> </w:t>
            </w:r>
            <w:proofErr w:type="spellStart"/>
            <w:r w:rsidRPr="00587EE8">
              <w:rPr>
                <w:rFonts w:asciiTheme="minorHAnsi" w:hAnsiTheme="minorHAnsi" w:cstheme="minorHAnsi"/>
                <w:color w:val="000000"/>
                <w:sz w:val="22"/>
                <w:szCs w:val="22"/>
              </w:rPr>
              <w:t>della</w:t>
            </w:r>
            <w:proofErr w:type="spellEnd"/>
            <w:r w:rsidRPr="00587EE8">
              <w:rPr>
                <w:rFonts w:asciiTheme="minorHAnsi" w:hAnsiTheme="minorHAnsi" w:cstheme="minorHAnsi"/>
                <w:color w:val="000000"/>
                <w:sz w:val="22"/>
                <w:szCs w:val="22"/>
              </w:rPr>
              <w:t xml:space="preserve"> </w:t>
            </w:r>
            <w:proofErr w:type="spellStart"/>
            <w:r w:rsidRPr="00587EE8">
              <w:rPr>
                <w:rFonts w:asciiTheme="minorHAnsi" w:hAnsiTheme="minorHAnsi" w:cstheme="minorHAnsi"/>
                <w:color w:val="000000"/>
                <w:sz w:val="22"/>
                <w:szCs w:val="22"/>
              </w:rPr>
              <w:t>letteratura</w:t>
            </w:r>
            <w:proofErr w:type="spellEnd"/>
            <w:r w:rsidRPr="00587EE8">
              <w:rPr>
                <w:rFonts w:asciiTheme="minorHAnsi" w:hAnsiTheme="minorHAnsi" w:cstheme="minorHAnsi"/>
                <w:color w:val="000000"/>
                <w:sz w:val="22"/>
                <w:szCs w:val="22"/>
              </w:rPr>
              <w:t xml:space="preserve"> </w:t>
            </w:r>
            <w:proofErr w:type="spellStart"/>
            <w:r w:rsidRPr="00587EE8">
              <w:rPr>
                <w:rFonts w:asciiTheme="minorHAnsi" w:hAnsiTheme="minorHAnsi" w:cstheme="minorHAnsi"/>
                <w:color w:val="000000"/>
                <w:sz w:val="22"/>
                <w:szCs w:val="22"/>
              </w:rPr>
              <w:t>italiana</w:t>
            </w:r>
            <w:proofErr w:type="spellEnd"/>
            <w:r w:rsidRPr="00587EE8">
              <w:rPr>
                <w:rFonts w:asciiTheme="minorHAnsi" w:hAnsiTheme="minorHAnsi" w:cstheme="minorHAnsi"/>
                <w:color w:val="000000"/>
                <w:sz w:val="22"/>
                <w:szCs w:val="22"/>
              </w:rPr>
              <w:t xml:space="preserve"> in </w:t>
            </w:r>
            <w:proofErr w:type="spellStart"/>
            <w:r w:rsidRPr="00587EE8">
              <w:rPr>
                <w:rFonts w:asciiTheme="minorHAnsi" w:hAnsiTheme="minorHAnsi" w:cstheme="minorHAnsi"/>
                <w:color w:val="000000"/>
                <w:sz w:val="22"/>
                <w:szCs w:val="22"/>
              </w:rPr>
              <w:t>Istria</w:t>
            </w:r>
            <w:proofErr w:type="spellEnd"/>
            <w:r w:rsidRPr="00587EE8">
              <w:rPr>
                <w:rFonts w:asciiTheme="minorHAnsi" w:hAnsiTheme="minorHAnsi" w:cstheme="minorHAnsi"/>
                <w:color w:val="000000"/>
                <w:sz w:val="22"/>
                <w:szCs w:val="22"/>
              </w:rPr>
              <w:t>. V: LAZAR, Irena (ur.), PANJEK, Aleksander (ur.), VINKLER, Jonatan (ur.). </w:t>
            </w:r>
            <w:proofErr w:type="spellStart"/>
            <w:r w:rsidRPr="00587EE8">
              <w:rPr>
                <w:rFonts w:asciiTheme="minorHAnsi" w:hAnsiTheme="minorHAnsi" w:cstheme="minorHAnsi"/>
                <w:i/>
                <w:iCs/>
                <w:color w:val="000000"/>
                <w:sz w:val="22"/>
                <w:szCs w:val="22"/>
              </w:rPr>
              <w:t>Mikro</w:t>
            </w:r>
            <w:proofErr w:type="spellEnd"/>
            <w:r w:rsidRPr="00587EE8">
              <w:rPr>
                <w:rFonts w:asciiTheme="minorHAnsi" w:hAnsiTheme="minorHAnsi" w:cstheme="minorHAnsi"/>
                <w:i/>
                <w:iCs/>
                <w:color w:val="000000"/>
                <w:sz w:val="22"/>
                <w:szCs w:val="22"/>
              </w:rPr>
              <w:t xml:space="preserve"> in makro : pristopi in prispevki k humanističnim vedam ob dvajsetletnici UP Fakultete za humanistične študije. </w:t>
            </w:r>
            <w:proofErr w:type="spellStart"/>
            <w:r w:rsidRPr="00587EE8">
              <w:rPr>
                <w:rFonts w:asciiTheme="minorHAnsi" w:hAnsiTheme="minorHAnsi" w:cstheme="minorHAnsi"/>
                <w:i/>
                <w:iCs/>
                <w:color w:val="000000"/>
                <w:sz w:val="22"/>
                <w:szCs w:val="22"/>
              </w:rPr>
              <w:t>Knj</w:t>
            </w:r>
            <w:proofErr w:type="spellEnd"/>
            <w:r w:rsidRPr="00587EE8">
              <w:rPr>
                <w:rFonts w:asciiTheme="minorHAnsi" w:hAnsiTheme="minorHAnsi" w:cstheme="minorHAnsi"/>
                <w:i/>
                <w:iCs/>
                <w:color w:val="000000"/>
                <w:sz w:val="22"/>
                <w:szCs w:val="22"/>
              </w:rPr>
              <w:t>. 2</w:t>
            </w:r>
            <w:r w:rsidRPr="00587EE8">
              <w:rPr>
                <w:rFonts w:asciiTheme="minorHAnsi" w:hAnsiTheme="minorHAnsi" w:cstheme="minorHAnsi"/>
                <w:color w:val="000000"/>
                <w:sz w:val="22"/>
                <w:szCs w:val="22"/>
              </w:rPr>
              <w:t>. Koper: Založba Univerze na Primorskem, 2020. Str. 527-546.</w:t>
            </w:r>
            <w:r w:rsidRPr="00587EE8">
              <w:rPr>
                <w:rFonts w:asciiTheme="minorHAnsi" w:hAnsiTheme="minorHAnsi" w:cstheme="minorHAnsi"/>
                <w:sz w:val="22"/>
                <w:szCs w:val="22"/>
              </w:rPr>
              <w:t xml:space="preserve"> </w:t>
            </w:r>
          </w:p>
          <w:p w14:paraId="02646AB7" w14:textId="77777777" w:rsidR="00326CAC" w:rsidRPr="00587EE8" w:rsidRDefault="00326CAC" w:rsidP="00326CAC">
            <w:pPr>
              <w:pStyle w:val="Odstavekseznama"/>
              <w:numPr>
                <w:ilvl w:val="0"/>
                <w:numId w:val="7"/>
              </w:numPr>
              <w:shd w:val="clear" w:color="auto" w:fill="FFFFFF"/>
              <w:rPr>
                <w:rFonts w:asciiTheme="minorHAnsi" w:hAnsiTheme="minorHAnsi" w:cstheme="minorHAnsi"/>
                <w:sz w:val="22"/>
                <w:szCs w:val="22"/>
              </w:rPr>
            </w:pPr>
            <w:r w:rsidRPr="00587EE8">
              <w:rPr>
                <w:rFonts w:asciiTheme="minorHAnsi" w:hAnsiTheme="minorHAnsi" w:cstheme="minorHAnsi"/>
                <w:bCs/>
                <w:caps/>
                <w:sz w:val="22"/>
                <w:szCs w:val="22"/>
              </w:rPr>
              <w:t>Zudič</w:t>
            </w:r>
            <w:r w:rsidRPr="00587EE8">
              <w:rPr>
                <w:rFonts w:asciiTheme="minorHAnsi" w:hAnsiTheme="minorHAnsi" w:cstheme="minorHAnsi"/>
                <w:caps/>
                <w:sz w:val="22"/>
                <w:szCs w:val="22"/>
              </w:rPr>
              <w:t> Antonič</w:t>
            </w:r>
            <w:r w:rsidRPr="00587EE8">
              <w:rPr>
                <w:rFonts w:asciiTheme="minorHAnsi" w:hAnsiTheme="minorHAnsi" w:cstheme="minorHAnsi"/>
                <w:sz w:val="22"/>
                <w:szCs w:val="22"/>
              </w:rPr>
              <w:t xml:space="preserve">, Nives in Livio </w:t>
            </w:r>
            <w:r w:rsidRPr="00587EE8">
              <w:rPr>
                <w:rFonts w:asciiTheme="minorHAnsi" w:hAnsiTheme="minorHAnsi" w:cstheme="minorHAnsi"/>
                <w:bCs/>
                <w:sz w:val="22"/>
                <w:szCs w:val="22"/>
              </w:rPr>
              <w:t xml:space="preserve">SOSSI. </w:t>
            </w:r>
            <w:r w:rsidRPr="00587EE8">
              <w:rPr>
                <w:rFonts w:asciiTheme="minorHAnsi" w:hAnsiTheme="minorHAnsi" w:cstheme="minorHAnsi"/>
                <w:sz w:val="22"/>
                <w:szCs w:val="22"/>
              </w:rPr>
              <w:t xml:space="preserve">Predstavitev sodobne slikanice v Italiji. </w:t>
            </w:r>
            <w:r w:rsidRPr="00587EE8">
              <w:rPr>
                <w:rFonts w:asciiTheme="minorHAnsi" w:hAnsiTheme="minorHAnsi" w:cstheme="minorHAnsi"/>
                <w:i/>
                <w:sz w:val="22"/>
                <w:szCs w:val="22"/>
              </w:rPr>
              <w:t>Revija za elementarno izobraževanje</w:t>
            </w:r>
            <w:r w:rsidRPr="00587EE8">
              <w:rPr>
                <w:rFonts w:asciiTheme="minorHAnsi" w:hAnsiTheme="minorHAnsi" w:cstheme="minorHAnsi"/>
                <w:sz w:val="22"/>
                <w:szCs w:val="22"/>
              </w:rPr>
              <w:t>, 2018.letnik 11, številka 1, str. 55-75.</w:t>
            </w:r>
          </w:p>
          <w:p w14:paraId="615E95AB" w14:textId="77777777" w:rsidR="00326CAC" w:rsidRPr="00587EE8" w:rsidRDefault="00326CAC" w:rsidP="00326CAC">
            <w:pPr>
              <w:pStyle w:val="Odstavekseznama"/>
              <w:numPr>
                <w:ilvl w:val="0"/>
                <w:numId w:val="7"/>
              </w:numPr>
              <w:contextualSpacing/>
              <w:rPr>
                <w:rFonts w:asciiTheme="minorHAnsi" w:hAnsiTheme="minorHAnsi" w:cstheme="minorHAnsi"/>
                <w:sz w:val="22"/>
                <w:szCs w:val="22"/>
              </w:rPr>
            </w:pPr>
            <w:r w:rsidRPr="00587EE8">
              <w:rPr>
                <w:rFonts w:asciiTheme="minorHAnsi" w:hAnsiTheme="minorHAnsi" w:cstheme="minorHAnsi"/>
                <w:color w:val="000000"/>
                <w:sz w:val="22"/>
                <w:szCs w:val="22"/>
              </w:rPr>
              <w:t>ZUDIČ ANTONIČ, Nives. </w:t>
            </w:r>
            <w:proofErr w:type="spellStart"/>
            <w:r w:rsidRPr="00587EE8">
              <w:rPr>
                <w:rFonts w:asciiTheme="minorHAnsi" w:hAnsiTheme="minorHAnsi" w:cstheme="minorHAnsi"/>
                <w:i/>
                <w:iCs/>
                <w:color w:val="000000"/>
                <w:sz w:val="22"/>
                <w:szCs w:val="22"/>
              </w:rPr>
              <w:t>Storia</w:t>
            </w:r>
            <w:proofErr w:type="spellEnd"/>
            <w:r w:rsidRPr="00587EE8">
              <w:rPr>
                <w:rFonts w:asciiTheme="minorHAnsi" w:hAnsiTheme="minorHAnsi" w:cstheme="minorHAnsi"/>
                <w:i/>
                <w:iCs/>
                <w:color w:val="000000"/>
                <w:sz w:val="22"/>
                <w:szCs w:val="22"/>
              </w:rPr>
              <w:t xml:space="preserve"> e </w:t>
            </w:r>
            <w:proofErr w:type="spellStart"/>
            <w:r w:rsidRPr="00587EE8">
              <w:rPr>
                <w:rFonts w:asciiTheme="minorHAnsi" w:hAnsiTheme="minorHAnsi" w:cstheme="minorHAnsi"/>
                <w:i/>
                <w:iCs/>
                <w:color w:val="000000"/>
                <w:sz w:val="22"/>
                <w:szCs w:val="22"/>
              </w:rPr>
              <w:t>antologia</w:t>
            </w:r>
            <w:proofErr w:type="spellEnd"/>
            <w:r w:rsidRPr="00587EE8">
              <w:rPr>
                <w:rFonts w:asciiTheme="minorHAnsi" w:hAnsiTheme="minorHAnsi" w:cstheme="minorHAnsi"/>
                <w:i/>
                <w:iCs/>
                <w:color w:val="000000"/>
                <w:sz w:val="22"/>
                <w:szCs w:val="22"/>
              </w:rPr>
              <w:t xml:space="preserve"> </w:t>
            </w:r>
            <w:proofErr w:type="spellStart"/>
            <w:r w:rsidRPr="00587EE8">
              <w:rPr>
                <w:rFonts w:asciiTheme="minorHAnsi" w:hAnsiTheme="minorHAnsi" w:cstheme="minorHAnsi"/>
                <w:i/>
                <w:iCs/>
                <w:color w:val="000000"/>
                <w:sz w:val="22"/>
                <w:szCs w:val="22"/>
              </w:rPr>
              <w:t>della</w:t>
            </w:r>
            <w:proofErr w:type="spellEnd"/>
            <w:r w:rsidRPr="00587EE8">
              <w:rPr>
                <w:rFonts w:asciiTheme="minorHAnsi" w:hAnsiTheme="minorHAnsi" w:cstheme="minorHAnsi"/>
                <w:i/>
                <w:iCs/>
                <w:color w:val="000000"/>
                <w:sz w:val="22"/>
                <w:szCs w:val="22"/>
              </w:rPr>
              <w:t xml:space="preserve"> </w:t>
            </w:r>
            <w:proofErr w:type="spellStart"/>
            <w:r w:rsidRPr="00587EE8">
              <w:rPr>
                <w:rFonts w:asciiTheme="minorHAnsi" w:hAnsiTheme="minorHAnsi" w:cstheme="minorHAnsi"/>
                <w:i/>
                <w:iCs/>
                <w:color w:val="000000"/>
                <w:sz w:val="22"/>
                <w:szCs w:val="22"/>
              </w:rPr>
              <w:t>letteratura</w:t>
            </w:r>
            <w:proofErr w:type="spellEnd"/>
            <w:r w:rsidRPr="00587EE8">
              <w:rPr>
                <w:rFonts w:asciiTheme="minorHAnsi" w:hAnsiTheme="minorHAnsi" w:cstheme="minorHAnsi"/>
                <w:i/>
                <w:iCs/>
                <w:color w:val="000000"/>
                <w:sz w:val="22"/>
                <w:szCs w:val="22"/>
              </w:rPr>
              <w:t xml:space="preserve"> </w:t>
            </w:r>
            <w:proofErr w:type="spellStart"/>
            <w:r w:rsidRPr="00587EE8">
              <w:rPr>
                <w:rFonts w:asciiTheme="minorHAnsi" w:hAnsiTheme="minorHAnsi" w:cstheme="minorHAnsi"/>
                <w:i/>
                <w:iCs/>
                <w:color w:val="000000"/>
                <w:sz w:val="22"/>
                <w:szCs w:val="22"/>
              </w:rPr>
              <w:t>italiana</w:t>
            </w:r>
            <w:proofErr w:type="spellEnd"/>
            <w:r w:rsidRPr="00587EE8">
              <w:rPr>
                <w:rFonts w:asciiTheme="minorHAnsi" w:hAnsiTheme="minorHAnsi" w:cstheme="minorHAnsi"/>
                <w:i/>
                <w:iCs/>
                <w:color w:val="000000"/>
                <w:sz w:val="22"/>
                <w:szCs w:val="22"/>
              </w:rPr>
              <w:t xml:space="preserve"> di </w:t>
            </w:r>
            <w:proofErr w:type="spellStart"/>
            <w:r w:rsidRPr="00587EE8">
              <w:rPr>
                <w:rFonts w:asciiTheme="minorHAnsi" w:hAnsiTheme="minorHAnsi" w:cstheme="minorHAnsi"/>
                <w:i/>
                <w:iCs/>
                <w:color w:val="000000"/>
                <w:sz w:val="22"/>
                <w:szCs w:val="22"/>
              </w:rPr>
              <w:t>Capodistria</w:t>
            </w:r>
            <w:proofErr w:type="spellEnd"/>
            <w:r w:rsidRPr="00587EE8">
              <w:rPr>
                <w:rFonts w:asciiTheme="minorHAnsi" w:hAnsiTheme="minorHAnsi" w:cstheme="minorHAnsi"/>
                <w:i/>
                <w:iCs/>
                <w:color w:val="000000"/>
                <w:sz w:val="22"/>
                <w:szCs w:val="22"/>
              </w:rPr>
              <w:t xml:space="preserve">, </w:t>
            </w:r>
            <w:proofErr w:type="spellStart"/>
            <w:r w:rsidRPr="00587EE8">
              <w:rPr>
                <w:rFonts w:asciiTheme="minorHAnsi" w:hAnsiTheme="minorHAnsi" w:cstheme="minorHAnsi"/>
                <w:i/>
                <w:iCs/>
                <w:color w:val="000000"/>
                <w:sz w:val="22"/>
                <w:szCs w:val="22"/>
              </w:rPr>
              <w:t>Isola</w:t>
            </w:r>
            <w:proofErr w:type="spellEnd"/>
            <w:r w:rsidRPr="00587EE8">
              <w:rPr>
                <w:rFonts w:asciiTheme="minorHAnsi" w:hAnsiTheme="minorHAnsi" w:cstheme="minorHAnsi"/>
                <w:i/>
                <w:iCs/>
                <w:color w:val="000000"/>
                <w:sz w:val="22"/>
                <w:szCs w:val="22"/>
              </w:rPr>
              <w:t xml:space="preserve"> e </w:t>
            </w:r>
            <w:proofErr w:type="spellStart"/>
            <w:r w:rsidRPr="00587EE8">
              <w:rPr>
                <w:rFonts w:asciiTheme="minorHAnsi" w:hAnsiTheme="minorHAnsi" w:cstheme="minorHAnsi"/>
                <w:i/>
                <w:iCs/>
                <w:color w:val="000000"/>
                <w:sz w:val="22"/>
                <w:szCs w:val="22"/>
              </w:rPr>
              <w:t>Pirano</w:t>
            </w:r>
            <w:proofErr w:type="spellEnd"/>
            <w:r w:rsidRPr="00587EE8">
              <w:rPr>
                <w:rFonts w:asciiTheme="minorHAnsi" w:hAnsiTheme="minorHAnsi" w:cstheme="minorHAnsi"/>
                <w:color w:val="000000"/>
                <w:sz w:val="22"/>
                <w:szCs w:val="22"/>
              </w:rPr>
              <w:t xml:space="preserve">. Capodistria; = Koper: Unione italiana: = Italijanska unija, 2014. </w:t>
            </w:r>
          </w:p>
          <w:p w14:paraId="04A09AE4" w14:textId="77777777" w:rsidR="00326CAC" w:rsidRPr="00587EE8" w:rsidRDefault="00326CAC" w:rsidP="00326CAC">
            <w:pPr>
              <w:pStyle w:val="Odstavekseznama"/>
              <w:numPr>
                <w:ilvl w:val="0"/>
                <w:numId w:val="7"/>
              </w:numPr>
              <w:contextualSpacing/>
              <w:rPr>
                <w:rFonts w:asciiTheme="minorHAnsi" w:hAnsiTheme="minorHAnsi" w:cstheme="minorHAnsi"/>
                <w:sz w:val="22"/>
                <w:szCs w:val="22"/>
              </w:rPr>
            </w:pPr>
            <w:r w:rsidRPr="00587EE8">
              <w:rPr>
                <w:rFonts w:asciiTheme="minorHAnsi" w:hAnsiTheme="minorHAnsi" w:cstheme="minorHAnsi"/>
                <w:sz w:val="22"/>
                <w:szCs w:val="22"/>
              </w:rPr>
              <w:t xml:space="preserve">ZUDIČ ANTONIČ, Nives, ZORMAN, Anja. </w:t>
            </w:r>
            <w:proofErr w:type="spellStart"/>
            <w:r w:rsidRPr="00587EE8">
              <w:rPr>
                <w:rFonts w:asciiTheme="minorHAnsi" w:hAnsiTheme="minorHAnsi" w:cstheme="minorHAnsi"/>
                <w:sz w:val="22"/>
                <w:szCs w:val="22"/>
              </w:rPr>
              <w:t>Narrative</w:t>
            </w:r>
            <w:proofErr w:type="spellEnd"/>
            <w:r w:rsidRPr="00587EE8">
              <w:rPr>
                <w:rFonts w:asciiTheme="minorHAnsi" w:hAnsiTheme="minorHAnsi" w:cstheme="minorHAnsi"/>
                <w:sz w:val="22"/>
                <w:szCs w:val="22"/>
              </w:rPr>
              <w:t xml:space="preserve"> </w:t>
            </w:r>
            <w:proofErr w:type="spellStart"/>
            <w:r w:rsidRPr="00587EE8">
              <w:rPr>
                <w:rFonts w:asciiTheme="minorHAnsi" w:hAnsiTheme="minorHAnsi" w:cstheme="minorHAnsi"/>
                <w:sz w:val="22"/>
                <w:szCs w:val="22"/>
              </w:rPr>
              <w:t>competence</w:t>
            </w:r>
            <w:proofErr w:type="spellEnd"/>
            <w:r w:rsidRPr="00587EE8">
              <w:rPr>
                <w:rFonts w:asciiTheme="minorHAnsi" w:hAnsiTheme="minorHAnsi" w:cstheme="minorHAnsi"/>
                <w:sz w:val="22"/>
                <w:szCs w:val="22"/>
              </w:rPr>
              <w:t xml:space="preserve"> </w:t>
            </w:r>
            <w:proofErr w:type="spellStart"/>
            <w:r w:rsidRPr="00587EE8">
              <w:rPr>
                <w:rFonts w:asciiTheme="minorHAnsi" w:hAnsiTheme="minorHAnsi" w:cstheme="minorHAnsi"/>
                <w:sz w:val="22"/>
                <w:szCs w:val="22"/>
              </w:rPr>
              <w:t>development</w:t>
            </w:r>
            <w:proofErr w:type="spellEnd"/>
            <w:r w:rsidRPr="00587EE8">
              <w:rPr>
                <w:rFonts w:asciiTheme="minorHAnsi" w:hAnsiTheme="minorHAnsi" w:cstheme="minorHAnsi"/>
                <w:sz w:val="22"/>
                <w:szCs w:val="22"/>
              </w:rPr>
              <w:t xml:space="preserve"> in </w:t>
            </w:r>
            <w:proofErr w:type="spellStart"/>
            <w:r w:rsidRPr="00587EE8">
              <w:rPr>
                <w:rFonts w:asciiTheme="minorHAnsi" w:hAnsiTheme="minorHAnsi" w:cstheme="minorHAnsi"/>
                <w:sz w:val="22"/>
                <w:szCs w:val="22"/>
              </w:rPr>
              <w:t>the</w:t>
            </w:r>
            <w:proofErr w:type="spellEnd"/>
            <w:r w:rsidRPr="00587EE8">
              <w:rPr>
                <w:rFonts w:asciiTheme="minorHAnsi" w:hAnsiTheme="minorHAnsi" w:cstheme="minorHAnsi"/>
                <w:sz w:val="22"/>
                <w:szCs w:val="22"/>
              </w:rPr>
              <w:t xml:space="preserve"> </w:t>
            </w:r>
            <w:proofErr w:type="spellStart"/>
            <w:r w:rsidRPr="00587EE8">
              <w:rPr>
                <w:rFonts w:asciiTheme="minorHAnsi" w:hAnsiTheme="minorHAnsi" w:cstheme="minorHAnsi"/>
                <w:sz w:val="22"/>
                <w:szCs w:val="22"/>
              </w:rPr>
              <w:t>early</w:t>
            </w:r>
            <w:proofErr w:type="spellEnd"/>
            <w:r w:rsidRPr="00587EE8">
              <w:rPr>
                <w:rFonts w:asciiTheme="minorHAnsi" w:hAnsiTheme="minorHAnsi" w:cstheme="minorHAnsi"/>
                <w:sz w:val="22"/>
                <w:szCs w:val="22"/>
              </w:rPr>
              <w:t xml:space="preserve"> </w:t>
            </w:r>
            <w:proofErr w:type="spellStart"/>
            <w:r w:rsidRPr="00587EE8">
              <w:rPr>
                <w:rFonts w:asciiTheme="minorHAnsi" w:hAnsiTheme="minorHAnsi" w:cstheme="minorHAnsi"/>
                <w:sz w:val="22"/>
                <w:szCs w:val="22"/>
              </w:rPr>
              <w:t>language</w:t>
            </w:r>
            <w:proofErr w:type="spellEnd"/>
            <w:r w:rsidRPr="00587EE8">
              <w:rPr>
                <w:rFonts w:asciiTheme="minorHAnsi" w:hAnsiTheme="minorHAnsi" w:cstheme="minorHAnsi"/>
                <w:sz w:val="22"/>
                <w:szCs w:val="22"/>
              </w:rPr>
              <w:t xml:space="preserve"> (L1, L2/L3) </w:t>
            </w:r>
            <w:proofErr w:type="spellStart"/>
            <w:r w:rsidRPr="00587EE8">
              <w:rPr>
                <w:rFonts w:asciiTheme="minorHAnsi" w:hAnsiTheme="minorHAnsi" w:cstheme="minorHAnsi"/>
                <w:sz w:val="22"/>
                <w:szCs w:val="22"/>
              </w:rPr>
              <w:t>learning</w:t>
            </w:r>
            <w:proofErr w:type="spellEnd"/>
            <w:r w:rsidRPr="00587EE8">
              <w:rPr>
                <w:rFonts w:asciiTheme="minorHAnsi" w:hAnsiTheme="minorHAnsi" w:cstheme="minorHAnsi"/>
                <w:sz w:val="22"/>
                <w:szCs w:val="22"/>
              </w:rPr>
              <w:t xml:space="preserve"> / </w:t>
            </w:r>
            <w:proofErr w:type="spellStart"/>
            <w:r w:rsidRPr="00587EE8">
              <w:rPr>
                <w:rFonts w:asciiTheme="minorHAnsi" w:hAnsiTheme="minorHAnsi" w:cstheme="minorHAnsi"/>
                <w:sz w:val="22"/>
                <w:szCs w:val="22"/>
              </w:rPr>
              <w:t>teaching</w:t>
            </w:r>
            <w:proofErr w:type="spellEnd"/>
            <w:r w:rsidRPr="00587EE8">
              <w:rPr>
                <w:rFonts w:asciiTheme="minorHAnsi" w:hAnsiTheme="minorHAnsi" w:cstheme="minorHAnsi"/>
                <w:sz w:val="22"/>
                <w:szCs w:val="22"/>
              </w:rPr>
              <w:t xml:space="preserve">. V: HIEDEN, Josef (ur.), ABL, Karl </w:t>
            </w:r>
            <w:proofErr w:type="spellStart"/>
            <w:r w:rsidRPr="00587EE8">
              <w:rPr>
                <w:rFonts w:asciiTheme="minorHAnsi" w:hAnsiTheme="minorHAnsi" w:cstheme="minorHAnsi"/>
                <w:sz w:val="22"/>
                <w:szCs w:val="22"/>
              </w:rPr>
              <w:t>Heinz</w:t>
            </w:r>
            <w:proofErr w:type="spellEnd"/>
            <w:r w:rsidRPr="00587EE8">
              <w:rPr>
                <w:rFonts w:asciiTheme="minorHAnsi" w:hAnsiTheme="minorHAnsi" w:cstheme="minorHAnsi"/>
                <w:sz w:val="22"/>
                <w:szCs w:val="22"/>
              </w:rPr>
              <w:t xml:space="preserve"> (ur.). </w:t>
            </w:r>
            <w:proofErr w:type="spellStart"/>
            <w:r w:rsidRPr="00587EE8">
              <w:rPr>
                <w:rFonts w:asciiTheme="minorHAnsi" w:hAnsiTheme="minorHAnsi" w:cstheme="minorHAnsi"/>
                <w:i/>
                <w:iCs/>
                <w:sz w:val="22"/>
                <w:szCs w:val="22"/>
              </w:rPr>
              <w:t>Expertisen</w:t>
            </w:r>
            <w:proofErr w:type="spellEnd"/>
            <w:r w:rsidRPr="00587EE8">
              <w:rPr>
                <w:rFonts w:asciiTheme="minorHAnsi" w:hAnsiTheme="minorHAnsi" w:cstheme="minorHAnsi"/>
                <w:sz w:val="22"/>
                <w:szCs w:val="22"/>
              </w:rPr>
              <w:t>, (</w:t>
            </w:r>
            <w:proofErr w:type="spellStart"/>
            <w:r w:rsidRPr="00587EE8">
              <w:rPr>
                <w:rFonts w:asciiTheme="minorHAnsi" w:hAnsiTheme="minorHAnsi" w:cstheme="minorHAnsi"/>
                <w:sz w:val="22"/>
                <w:szCs w:val="22"/>
              </w:rPr>
              <w:t>Förderung</w:t>
            </w:r>
            <w:proofErr w:type="spellEnd"/>
            <w:r w:rsidRPr="00587EE8">
              <w:rPr>
                <w:rFonts w:asciiTheme="minorHAnsi" w:hAnsiTheme="minorHAnsi" w:cstheme="minorHAnsi"/>
                <w:sz w:val="22"/>
                <w:szCs w:val="22"/>
              </w:rPr>
              <w:t xml:space="preserve"> von </w:t>
            </w:r>
            <w:proofErr w:type="spellStart"/>
            <w:r w:rsidRPr="00587EE8">
              <w:rPr>
                <w:rFonts w:asciiTheme="minorHAnsi" w:hAnsiTheme="minorHAnsi" w:cstheme="minorHAnsi"/>
                <w:sz w:val="22"/>
                <w:szCs w:val="22"/>
              </w:rPr>
              <w:t>Minderheitensprachen</w:t>
            </w:r>
            <w:proofErr w:type="spellEnd"/>
            <w:r w:rsidRPr="00587EE8">
              <w:rPr>
                <w:rFonts w:asciiTheme="minorHAnsi" w:hAnsiTheme="minorHAnsi" w:cstheme="minorHAnsi"/>
                <w:sz w:val="22"/>
                <w:szCs w:val="22"/>
              </w:rPr>
              <w:t xml:space="preserve"> </w:t>
            </w:r>
            <w:proofErr w:type="spellStart"/>
            <w:r w:rsidRPr="00587EE8">
              <w:rPr>
                <w:rFonts w:asciiTheme="minorHAnsi" w:hAnsiTheme="minorHAnsi" w:cstheme="minorHAnsi"/>
                <w:sz w:val="22"/>
                <w:szCs w:val="22"/>
              </w:rPr>
              <w:t>im</w:t>
            </w:r>
            <w:proofErr w:type="spellEnd"/>
            <w:r w:rsidRPr="00587EE8">
              <w:rPr>
                <w:rFonts w:asciiTheme="minorHAnsi" w:hAnsiTheme="minorHAnsi" w:cstheme="minorHAnsi"/>
                <w:sz w:val="22"/>
                <w:szCs w:val="22"/>
              </w:rPr>
              <w:t xml:space="preserve"> </w:t>
            </w:r>
            <w:proofErr w:type="spellStart"/>
            <w:r w:rsidRPr="00587EE8">
              <w:rPr>
                <w:rFonts w:asciiTheme="minorHAnsi" w:hAnsiTheme="minorHAnsi" w:cstheme="minorHAnsi"/>
                <w:sz w:val="22"/>
                <w:szCs w:val="22"/>
              </w:rPr>
              <w:t>mehrsprachigen</w:t>
            </w:r>
            <w:proofErr w:type="spellEnd"/>
            <w:r w:rsidRPr="00587EE8">
              <w:rPr>
                <w:rFonts w:asciiTheme="minorHAnsi" w:hAnsiTheme="minorHAnsi" w:cstheme="minorHAnsi"/>
                <w:sz w:val="22"/>
                <w:szCs w:val="22"/>
              </w:rPr>
              <w:t xml:space="preserve"> </w:t>
            </w:r>
            <w:proofErr w:type="spellStart"/>
            <w:r w:rsidRPr="00587EE8">
              <w:rPr>
                <w:rFonts w:asciiTheme="minorHAnsi" w:hAnsiTheme="minorHAnsi" w:cstheme="minorHAnsi"/>
                <w:sz w:val="22"/>
                <w:szCs w:val="22"/>
              </w:rPr>
              <w:t>Raum</w:t>
            </w:r>
            <w:proofErr w:type="spellEnd"/>
            <w:r w:rsidRPr="00587EE8">
              <w:rPr>
                <w:rFonts w:asciiTheme="minorHAnsi" w:hAnsiTheme="minorHAnsi" w:cstheme="minorHAnsi"/>
                <w:sz w:val="22"/>
                <w:szCs w:val="22"/>
              </w:rPr>
              <w:t xml:space="preserve"> in der </w:t>
            </w:r>
            <w:proofErr w:type="spellStart"/>
            <w:r w:rsidRPr="00587EE8">
              <w:rPr>
                <w:rFonts w:asciiTheme="minorHAnsi" w:hAnsiTheme="minorHAnsi" w:cstheme="minorHAnsi"/>
                <w:sz w:val="22"/>
                <w:szCs w:val="22"/>
              </w:rPr>
              <w:t>Lehrerbildung</w:t>
            </w:r>
            <w:proofErr w:type="spellEnd"/>
            <w:r w:rsidRPr="00587EE8">
              <w:rPr>
                <w:rFonts w:asciiTheme="minorHAnsi" w:hAnsiTheme="minorHAnsi" w:cstheme="minorHAnsi"/>
                <w:sz w:val="22"/>
                <w:szCs w:val="22"/>
              </w:rPr>
              <w:t xml:space="preserve">, </w:t>
            </w:r>
            <w:proofErr w:type="spellStart"/>
            <w:r w:rsidRPr="00587EE8">
              <w:rPr>
                <w:rFonts w:asciiTheme="minorHAnsi" w:hAnsiTheme="minorHAnsi" w:cstheme="minorHAnsi"/>
                <w:sz w:val="22"/>
                <w:szCs w:val="22"/>
              </w:rPr>
              <w:t>Bd</w:t>
            </w:r>
            <w:proofErr w:type="spellEnd"/>
            <w:r w:rsidRPr="00587EE8">
              <w:rPr>
                <w:rFonts w:asciiTheme="minorHAnsi" w:hAnsiTheme="minorHAnsi" w:cstheme="minorHAnsi"/>
                <w:sz w:val="22"/>
                <w:szCs w:val="22"/>
              </w:rPr>
              <w:t xml:space="preserve">. 1). </w:t>
            </w:r>
            <w:proofErr w:type="spellStart"/>
            <w:r w:rsidRPr="00587EE8">
              <w:rPr>
                <w:rFonts w:asciiTheme="minorHAnsi" w:hAnsiTheme="minorHAnsi" w:cstheme="minorHAnsi"/>
                <w:sz w:val="22"/>
                <w:szCs w:val="22"/>
              </w:rPr>
              <w:t>Klagenfurt</w:t>
            </w:r>
            <w:proofErr w:type="spellEnd"/>
            <w:r w:rsidRPr="00587EE8">
              <w:rPr>
                <w:rFonts w:asciiTheme="minorHAnsi" w:hAnsiTheme="minorHAnsi" w:cstheme="minorHAnsi"/>
                <w:sz w:val="22"/>
                <w:szCs w:val="22"/>
              </w:rPr>
              <w:t xml:space="preserve">: </w:t>
            </w:r>
            <w:proofErr w:type="spellStart"/>
            <w:r w:rsidRPr="00587EE8">
              <w:rPr>
                <w:rFonts w:asciiTheme="minorHAnsi" w:hAnsiTheme="minorHAnsi" w:cstheme="minorHAnsi"/>
                <w:sz w:val="22"/>
                <w:szCs w:val="22"/>
              </w:rPr>
              <w:t>Pädagogische</w:t>
            </w:r>
            <w:proofErr w:type="spellEnd"/>
            <w:r w:rsidRPr="00587EE8">
              <w:rPr>
                <w:rFonts w:asciiTheme="minorHAnsi" w:hAnsiTheme="minorHAnsi" w:cstheme="minorHAnsi"/>
                <w:sz w:val="22"/>
                <w:szCs w:val="22"/>
              </w:rPr>
              <w:t xml:space="preserve"> </w:t>
            </w:r>
            <w:proofErr w:type="spellStart"/>
            <w:r w:rsidRPr="00587EE8">
              <w:rPr>
                <w:rFonts w:asciiTheme="minorHAnsi" w:hAnsiTheme="minorHAnsi" w:cstheme="minorHAnsi"/>
                <w:sz w:val="22"/>
                <w:szCs w:val="22"/>
              </w:rPr>
              <w:t>Akademie</w:t>
            </w:r>
            <w:proofErr w:type="spellEnd"/>
            <w:r w:rsidRPr="00587EE8">
              <w:rPr>
                <w:rFonts w:asciiTheme="minorHAnsi" w:hAnsiTheme="minorHAnsi" w:cstheme="minorHAnsi"/>
                <w:sz w:val="22"/>
                <w:szCs w:val="22"/>
              </w:rPr>
              <w:t xml:space="preserve"> des </w:t>
            </w:r>
            <w:proofErr w:type="spellStart"/>
            <w:r w:rsidRPr="00587EE8">
              <w:rPr>
                <w:rFonts w:asciiTheme="minorHAnsi" w:hAnsiTheme="minorHAnsi" w:cstheme="minorHAnsi"/>
                <w:sz w:val="22"/>
                <w:szCs w:val="22"/>
              </w:rPr>
              <w:t>Bundes</w:t>
            </w:r>
            <w:proofErr w:type="spellEnd"/>
            <w:r w:rsidRPr="00587EE8">
              <w:rPr>
                <w:rFonts w:asciiTheme="minorHAnsi" w:hAnsiTheme="minorHAnsi" w:cstheme="minorHAnsi"/>
                <w:sz w:val="22"/>
                <w:szCs w:val="22"/>
              </w:rPr>
              <w:t xml:space="preserve"> in </w:t>
            </w:r>
            <w:proofErr w:type="spellStart"/>
            <w:r w:rsidRPr="00587EE8">
              <w:rPr>
                <w:rFonts w:asciiTheme="minorHAnsi" w:hAnsiTheme="minorHAnsi" w:cstheme="minorHAnsi"/>
                <w:sz w:val="22"/>
                <w:szCs w:val="22"/>
              </w:rPr>
              <w:t>Kärnten</w:t>
            </w:r>
            <w:proofErr w:type="spellEnd"/>
            <w:r w:rsidRPr="00587EE8">
              <w:rPr>
                <w:rFonts w:asciiTheme="minorHAnsi" w:hAnsiTheme="minorHAnsi" w:cstheme="minorHAnsi"/>
                <w:sz w:val="22"/>
                <w:szCs w:val="22"/>
              </w:rPr>
              <w:t>, 2005, str. 611-617.</w:t>
            </w:r>
          </w:p>
          <w:p w14:paraId="2062D82C" w14:textId="77777777" w:rsidR="00326CAC" w:rsidRPr="00587EE8" w:rsidRDefault="00326CAC" w:rsidP="00326CAC">
            <w:pPr>
              <w:pStyle w:val="Odstavekseznama"/>
              <w:numPr>
                <w:ilvl w:val="0"/>
                <w:numId w:val="7"/>
              </w:numPr>
              <w:contextualSpacing/>
              <w:rPr>
                <w:rFonts w:asciiTheme="minorHAnsi" w:hAnsiTheme="minorHAnsi" w:cstheme="minorHAnsi"/>
                <w:sz w:val="22"/>
                <w:szCs w:val="22"/>
              </w:rPr>
            </w:pPr>
            <w:r w:rsidRPr="00587EE8">
              <w:rPr>
                <w:rFonts w:asciiTheme="minorHAnsi" w:hAnsiTheme="minorHAnsi" w:cstheme="minorHAnsi"/>
                <w:sz w:val="22"/>
                <w:szCs w:val="22"/>
              </w:rPr>
              <w:t xml:space="preserve">ZUDIČ ANTONIČ, Nives. Kako pristopiti k literarnemu besedilu? = How to </w:t>
            </w:r>
            <w:proofErr w:type="spellStart"/>
            <w:r w:rsidRPr="00587EE8">
              <w:rPr>
                <w:rFonts w:asciiTheme="minorHAnsi" w:hAnsiTheme="minorHAnsi" w:cstheme="minorHAnsi"/>
                <w:sz w:val="22"/>
                <w:szCs w:val="22"/>
              </w:rPr>
              <w:t>approach</w:t>
            </w:r>
            <w:proofErr w:type="spellEnd"/>
            <w:r w:rsidRPr="00587EE8">
              <w:rPr>
                <w:rFonts w:asciiTheme="minorHAnsi" w:hAnsiTheme="minorHAnsi" w:cstheme="minorHAnsi"/>
                <w:sz w:val="22"/>
                <w:szCs w:val="22"/>
              </w:rPr>
              <w:t xml:space="preserve"> fiction?. V: IVŠEK, Milena (ur.), ADAMIK-JÁSZÓ, Anna. </w:t>
            </w:r>
            <w:r w:rsidRPr="00587EE8">
              <w:rPr>
                <w:rFonts w:asciiTheme="minorHAnsi" w:hAnsiTheme="minorHAnsi" w:cstheme="minorHAnsi"/>
                <w:i/>
                <w:iCs/>
                <w:sz w:val="22"/>
                <w:szCs w:val="22"/>
              </w:rPr>
              <w:t xml:space="preserve">Poučevanje materinščine - načrtovanje pouka ter preverjanje in ocenjevanje znanja : 3. mednarodni simpozij : 3rd </w:t>
            </w:r>
            <w:proofErr w:type="spellStart"/>
            <w:r w:rsidRPr="00587EE8">
              <w:rPr>
                <w:rFonts w:asciiTheme="minorHAnsi" w:hAnsiTheme="minorHAnsi" w:cstheme="minorHAnsi"/>
                <w:i/>
                <w:iCs/>
                <w:sz w:val="22"/>
                <w:szCs w:val="22"/>
              </w:rPr>
              <w:t>international</w:t>
            </w:r>
            <w:proofErr w:type="spellEnd"/>
            <w:r w:rsidRPr="00587EE8">
              <w:rPr>
                <w:rFonts w:asciiTheme="minorHAnsi" w:hAnsiTheme="minorHAnsi" w:cstheme="minorHAnsi"/>
                <w:i/>
                <w:iCs/>
                <w:sz w:val="22"/>
                <w:szCs w:val="22"/>
              </w:rPr>
              <w:t xml:space="preserve"> </w:t>
            </w:r>
            <w:proofErr w:type="spellStart"/>
            <w:r w:rsidRPr="00587EE8">
              <w:rPr>
                <w:rFonts w:asciiTheme="minorHAnsi" w:hAnsiTheme="minorHAnsi" w:cstheme="minorHAnsi"/>
                <w:i/>
                <w:iCs/>
                <w:sz w:val="22"/>
                <w:szCs w:val="22"/>
              </w:rPr>
              <w:t>symposium</w:t>
            </w:r>
            <w:proofErr w:type="spellEnd"/>
            <w:r w:rsidRPr="00587EE8">
              <w:rPr>
                <w:rFonts w:asciiTheme="minorHAnsi" w:hAnsiTheme="minorHAnsi" w:cstheme="minorHAnsi"/>
                <w:sz w:val="22"/>
                <w:szCs w:val="22"/>
              </w:rPr>
              <w:t>. 1. natis. Ljubljana: Zavod Republike Slovenije za šolstvo, 2004, str. 383-392.</w:t>
            </w:r>
          </w:p>
          <w:p w14:paraId="50B90125" w14:textId="7B2FAA98" w:rsidR="005B0EB1" w:rsidRPr="00326CAC" w:rsidRDefault="005B0EB1" w:rsidP="00326CAC">
            <w:pPr>
              <w:spacing w:after="160" w:line="259" w:lineRule="auto"/>
              <w:contextualSpacing/>
              <w:jc w:val="left"/>
              <w:rPr>
                <w:rFonts w:eastAsia="Times New Roman" w:cs="Calibri"/>
                <w:lang w:val="it-IT" w:eastAsia="sl-SI"/>
              </w:rPr>
            </w:pPr>
          </w:p>
        </w:tc>
      </w:tr>
    </w:tbl>
    <w:p w14:paraId="204915DB"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D08A4"/>
    <w:multiLevelType w:val="hybridMultilevel"/>
    <w:tmpl w:val="66AC7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890285"/>
    <w:multiLevelType w:val="hybridMultilevel"/>
    <w:tmpl w:val="D368BF5C"/>
    <w:lvl w:ilvl="0" w:tplc="F048B402">
      <w:numFmt w:val="bullet"/>
      <w:lvlText w:val="•"/>
      <w:lvlJc w:val="left"/>
      <w:pPr>
        <w:ind w:left="785"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4FA1188E"/>
    <w:multiLevelType w:val="hybridMultilevel"/>
    <w:tmpl w:val="51488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128069B"/>
    <w:multiLevelType w:val="hybridMultilevel"/>
    <w:tmpl w:val="924AA28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ADD5F81"/>
    <w:multiLevelType w:val="singleLevel"/>
    <w:tmpl w:val="6AA81F6A"/>
    <w:lvl w:ilvl="0">
      <w:numFmt w:val="bullet"/>
      <w:lvlText w:val="-"/>
      <w:lvlJc w:val="left"/>
      <w:pPr>
        <w:tabs>
          <w:tab w:val="num" w:pos="360"/>
        </w:tabs>
        <w:ind w:left="360" w:hanging="360"/>
      </w:pPr>
    </w:lvl>
  </w:abstractNum>
  <w:abstractNum w:abstractNumId="6" w15:restartNumberingAfterBreak="0">
    <w:nsid w:val="7EE62161"/>
    <w:multiLevelType w:val="hybridMultilevel"/>
    <w:tmpl w:val="A1C0ACF8"/>
    <w:lvl w:ilvl="0" w:tplc="0424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A28"/>
    <w:rsid w:val="00054F2D"/>
    <w:rsid w:val="00326CAC"/>
    <w:rsid w:val="00510F29"/>
    <w:rsid w:val="00520ECB"/>
    <w:rsid w:val="005B0EB1"/>
    <w:rsid w:val="00632B97"/>
    <w:rsid w:val="00763F8C"/>
    <w:rsid w:val="00894261"/>
    <w:rsid w:val="00AF08FA"/>
    <w:rsid w:val="00B67DC3"/>
    <w:rsid w:val="00D73A28"/>
    <w:rsid w:val="00EC7A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52B4B"/>
  <w15:chartTrackingRefBased/>
  <w15:docId w15:val="{06CF0CA3-EB67-4324-B593-1CE5B23BA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0EB1"/>
    <w:pPr>
      <w:spacing w:after="0" w:line="240" w:lineRule="auto"/>
      <w:jc w:val="both"/>
    </w:pPr>
    <w:rPr>
      <w:rFonts w:ascii="Calibri" w:eastAsia="Calibri" w:hAnsi="Calibri" w:cs="Times New Roman"/>
    </w:rPr>
  </w:style>
  <w:style w:type="paragraph" w:styleId="Naslov1">
    <w:name w:val="heading 1"/>
    <w:basedOn w:val="Navaden"/>
    <w:next w:val="Navaden"/>
    <w:link w:val="Naslov1Znak"/>
    <w:uiPriority w:val="9"/>
    <w:qFormat/>
    <w:rsid w:val="00510F29"/>
    <w:pPr>
      <w:keepNext/>
      <w:spacing w:before="240" w:after="60"/>
      <w:jc w:val="left"/>
      <w:outlineLvl w:val="0"/>
    </w:pPr>
    <w:rPr>
      <w:rFonts w:ascii="Cambria" w:eastAsia="Times New Roman" w:hAnsi="Cambria"/>
      <w:b/>
      <w:bCs/>
      <w:kern w:val="32"/>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510F29"/>
    <w:rPr>
      <w:rFonts w:ascii="Cambria" w:eastAsia="Times New Roman" w:hAnsi="Cambria" w:cs="Times New Roman"/>
      <w:b/>
      <w:bCs/>
      <w:kern w:val="32"/>
      <w:sz w:val="32"/>
      <w:szCs w:val="32"/>
      <w:lang w:val="x-none" w:eastAsia="x-none"/>
    </w:rPr>
  </w:style>
  <w:style w:type="paragraph" w:styleId="Odstavekseznama">
    <w:name w:val="List Paragraph"/>
    <w:basedOn w:val="Navaden"/>
    <w:link w:val="OdstavekseznamaZnak"/>
    <w:uiPriority w:val="34"/>
    <w:qFormat/>
    <w:rsid w:val="00510F29"/>
    <w:pPr>
      <w:ind w:left="708"/>
      <w:jc w:val="left"/>
    </w:pPr>
    <w:rPr>
      <w:rFonts w:ascii="Times New Roman" w:eastAsia="Times New Roman" w:hAnsi="Times New Roman"/>
      <w:sz w:val="24"/>
      <w:szCs w:val="24"/>
      <w:lang w:eastAsia="sl-SI"/>
    </w:rPr>
  </w:style>
  <w:style w:type="character" w:customStyle="1" w:styleId="OdstavekseznamaZnak">
    <w:name w:val="Odstavek seznama Znak"/>
    <w:link w:val="Odstavekseznama"/>
    <w:uiPriority w:val="34"/>
    <w:locked/>
    <w:rsid w:val="00510F29"/>
    <w:rPr>
      <w:rFonts w:ascii="Times New Roman" w:eastAsia="Times New Roman" w:hAnsi="Times New Roman" w:cs="Times New Roman"/>
      <w:sz w:val="24"/>
      <w:szCs w:val="24"/>
      <w:lang w:eastAsia="sl-SI"/>
    </w:rPr>
  </w:style>
  <w:style w:type="paragraph" w:customStyle="1" w:styleId="BodyText21">
    <w:name w:val="Body Text 21"/>
    <w:basedOn w:val="Navaden"/>
    <w:uiPriority w:val="99"/>
    <w:rsid w:val="00510F29"/>
    <w:pPr>
      <w:snapToGrid w:val="0"/>
      <w:spacing w:after="120"/>
    </w:pPr>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18662EC-E5A8-4455-9692-C77EE520A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C09675-D52F-42EC-B35C-89F37DB033D5}">
  <ds:schemaRefs>
    <ds:schemaRef ds:uri="http://schemas.microsoft.com/sharepoint/v3/contenttype/forms"/>
  </ds:schemaRefs>
</ds:datastoreItem>
</file>

<file path=customXml/itemProps3.xml><?xml version="1.0" encoding="utf-8"?>
<ds:datastoreItem xmlns:ds="http://schemas.openxmlformats.org/officeDocument/2006/customXml" ds:itemID="{4E645714-BA06-4229-8E0E-2AB0850CE9BB}">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2092</Words>
  <Characters>11927</Characters>
  <Application>Microsoft Office Word</Application>
  <DocSecurity>4</DocSecurity>
  <Lines>99</Lines>
  <Paragraphs>27</Paragraphs>
  <ScaleCrop>false</ScaleCrop>
  <Company/>
  <LinksUpToDate>false</LinksUpToDate>
  <CharactersWithSpaces>13992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2</cp:revision>
  <dcterms:created xsi:type="dcterms:W3CDTF">2025-10-07T07:01:00Z</dcterms:created>
  <dcterms:modified xsi:type="dcterms:W3CDTF">2025-10-07T07:01:00Z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28170800</vt:r8>
  </property>
  <property fmtid="{D5CDD505-2E9C-101B-9397-08002B2CF9AE}" pid="4" name="MediaServiceImageTags">
    <vt:lpwstr/>
  </property>
</Properties>
</file>