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28C3E" w14:textId="77777777" w:rsidR="001A1EE4" w:rsidRPr="00356291" w:rsidRDefault="001A1EE4" w:rsidP="001A1EE4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A1EE4" w:rsidRPr="00356291" w14:paraId="5FCAA568" w14:textId="77777777" w:rsidTr="00F905D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1AEB8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1A1EE4" w:rsidRPr="00356291" w14:paraId="7EFB2530" w14:textId="77777777" w:rsidTr="00F905D7">
        <w:tc>
          <w:tcPr>
            <w:tcW w:w="1799" w:type="dxa"/>
            <w:gridSpan w:val="3"/>
          </w:tcPr>
          <w:p w14:paraId="7C38814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D0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Enakopravnost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de-DE"/>
              </w:rPr>
              <w:t xml:space="preserve">  </w:t>
            </w:r>
          </w:p>
        </w:tc>
      </w:tr>
      <w:tr w:rsidR="001A1EE4" w:rsidRPr="00356291" w14:paraId="245C7F90" w14:textId="77777777" w:rsidTr="00F905D7">
        <w:tc>
          <w:tcPr>
            <w:tcW w:w="1799" w:type="dxa"/>
            <w:gridSpan w:val="3"/>
          </w:tcPr>
          <w:p w14:paraId="03CEAED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A5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Equality and inequality in education </w:t>
            </w:r>
          </w:p>
        </w:tc>
      </w:tr>
      <w:tr w:rsidR="001A1EE4" w:rsidRPr="00356291" w14:paraId="4538BBC9" w14:textId="77777777" w:rsidTr="00F905D7">
        <w:tc>
          <w:tcPr>
            <w:tcW w:w="3307" w:type="dxa"/>
            <w:gridSpan w:val="5"/>
            <w:vAlign w:val="center"/>
          </w:tcPr>
          <w:p w14:paraId="0B966DA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F8D42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8EF3F5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0D5D094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1A1EE4" w:rsidRPr="00356291" w14:paraId="4F6A9A09" w14:textId="77777777" w:rsidTr="00F905D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88D83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program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stopnja</w:t>
            </w:r>
            <w:proofErr w:type="spellEnd"/>
          </w:p>
          <w:p w14:paraId="18DAEFA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27917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smer</w:t>
            </w:r>
            <w:proofErr w:type="spellEnd"/>
          </w:p>
          <w:p w14:paraId="6304288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3493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  <w:proofErr w:type="spellEnd"/>
          </w:p>
          <w:p w14:paraId="7A6B8C3A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EF8C7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22EBE98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1A1EE4" w:rsidRPr="00356291" w14:paraId="4B8306FF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3BBD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Edukacijske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vede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3.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8DCB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46D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ali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726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A1EE4" w:rsidRPr="00356291" w14:paraId="44FB5B21" w14:textId="77777777" w:rsidTr="00F905D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5F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Educational Sciences, 3</w:t>
            </w:r>
            <w:r w:rsidRPr="00356291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rd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131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09E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st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or 2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  <w:vertAlign w:val="superscript"/>
              </w:rPr>
              <w:t>nd</w:t>
            </w: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D7FF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1A1EE4" w:rsidRPr="00356291" w14:paraId="371AB3FF" w14:textId="77777777" w:rsidTr="00F905D7">
        <w:trPr>
          <w:trHeight w:val="103"/>
        </w:trPr>
        <w:tc>
          <w:tcPr>
            <w:tcW w:w="9690" w:type="dxa"/>
            <w:gridSpan w:val="18"/>
          </w:tcPr>
          <w:p w14:paraId="79E3E6D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A1EE4" w:rsidRPr="00356291" w14:paraId="75F8B098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780FF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Vrsta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1E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Izbirni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/Elective</w:t>
            </w:r>
          </w:p>
        </w:tc>
      </w:tr>
      <w:tr w:rsidR="001A1EE4" w:rsidRPr="00356291" w14:paraId="02C1264F" w14:textId="77777777" w:rsidTr="00F905D7">
        <w:tc>
          <w:tcPr>
            <w:tcW w:w="5718" w:type="dxa"/>
            <w:gridSpan w:val="12"/>
          </w:tcPr>
          <w:p w14:paraId="609BACB4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D6E6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4E80CB5F" w14:textId="77777777" w:rsidTr="00F905D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763B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Univerzitetna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koda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4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26FFF1B2" w14:textId="77777777" w:rsidTr="00F905D7">
        <w:tc>
          <w:tcPr>
            <w:tcW w:w="9690" w:type="dxa"/>
            <w:gridSpan w:val="18"/>
          </w:tcPr>
          <w:p w14:paraId="3E06D40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4B7B4F14" w14:textId="77777777" w:rsidTr="00F905D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E81082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</w:p>
          <w:p w14:paraId="38CE12B5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08E8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458DD03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37B4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</w:p>
          <w:p w14:paraId="5C3C4B2C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1CB9AB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Clinical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0B911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Druge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oblike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študija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C8F8A5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Samost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</w:p>
          <w:p w14:paraId="37F77FA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2CE8D58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3734D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1A1EE4" w:rsidRPr="00356291" w14:paraId="54FBB06E" w14:textId="77777777" w:rsidTr="00F905D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80B7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CD24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9DB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714F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DA8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C439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88F69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6B50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1A1EE4" w:rsidRPr="00356291" w14:paraId="2D06B83A" w14:textId="77777777" w:rsidTr="00F905D7">
        <w:tc>
          <w:tcPr>
            <w:tcW w:w="9690" w:type="dxa"/>
            <w:gridSpan w:val="18"/>
          </w:tcPr>
          <w:p w14:paraId="56AC5A0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1A1EE4" w:rsidRPr="00A2698D" w14:paraId="08D1EBD8" w14:textId="77777777" w:rsidTr="00F905D7">
        <w:tc>
          <w:tcPr>
            <w:tcW w:w="3307" w:type="dxa"/>
            <w:gridSpan w:val="5"/>
          </w:tcPr>
          <w:p w14:paraId="75D6624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Nosilec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predmeta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575A" w14:textId="5CFD2130" w:rsidR="001A1EE4" w:rsidRPr="00356291" w:rsidRDefault="00F132B0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. prof</w:t>
            </w:r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 dr. Sara Brezigar/Ass</w:t>
            </w:r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ociate</w:t>
            </w:r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Prof. Sara </w:t>
            </w:r>
            <w:proofErr w:type="spellStart"/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Brezigar</w:t>
            </w:r>
            <w:proofErr w:type="spellEnd"/>
            <w:r w:rsidR="001A1EE4"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 PhD</w:t>
            </w:r>
          </w:p>
        </w:tc>
      </w:tr>
      <w:tr w:rsidR="001A1EE4" w:rsidRPr="00A2698D" w14:paraId="674CE6BF" w14:textId="77777777" w:rsidTr="00F905D7">
        <w:tc>
          <w:tcPr>
            <w:tcW w:w="9690" w:type="dxa"/>
            <w:gridSpan w:val="18"/>
          </w:tcPr>
          <w:p w14:paraId="78517044" w14:textId="77777777" w:rsidR="001A1EE4" w:rsidRPr="00356291" w:rsidRDefault="001A1EE4" w:rsidP="00F905D7">
            <w:pPr>
              <w:spacing w:line="264" w:lineRule="auto"/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1A1EE4" w:rsidRPr="00356291" w14:paraId="502BC5DB" w14:textId="77777777" w:rsidTr="00F905D7">
        <w:tc>
          <w:tcPr>
            <w:tcW w:w="1641" w:type="dxa"/>
            <w:gridSpan w:val="2"/>
            <w:vMerge w:val="restart"/>
          </w:tcPr>
          <w:p w14:paraId="0C3D2BF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Jeziki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</w:t>
            </w:r>
          </w:p>
          <w:p w14:paraId="21CB8E6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921B9D7" w14:textId="77777777" w:rsidR="001A1EE4" w:rsidRPr="00356291" w:rsidRDefault="001A1EE4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331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A1EE4" w:rsidRPr="00356291" w14:paraId="497F18D7" w14:textId="77777777" w:rsidTr="00F905D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A524DD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281A899" w14:textId="77777777" w:rsidR="001A1EE4" w:rsidRPr="00356291" w:rsidRDefault="001A1EE4" w:rsidP="00F905D7">
            <w:pPr>
              <w:spacing w:line="264" w:lineRule="auto"/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7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slovenski</w:t>
            </w:r>
            <w:proofErr w:type="spellEnd"/>
            <w:r w:rsidRPr="00356291">
              <w:rPr>
                <w:rFonts w:ascii="Calibri Light" w:hAnsi="Calibri Light" w:cs="Calibri Light"/>
                <w:bCs/>
                <w:sz w:val="22"/>
                <w:szCs w:val="22"/>
              </w:rPr>
              <w:t>/Slovenian</w:t>
            </w:r>
          </w:p>
        </w:tc>
      </w:tr>
      <w:tr w:rsidR="001A1EE4" w:rsidRPr="00356291" w14:paraId="65E154AB" w14:textId="77777777" w:rsidTr="00F905D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8C3F4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BB224E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Pogoji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vključitev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delo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oz. za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opravljanje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študijskih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obveznosti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C3FAEA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21B2D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E3DB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B3B98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Prerequisites:</w:t>
            </w:r>
          </w:p>
        </w:tc>
      </w:tr>
      <w:tr w:rsidR="001A1EE4" w:rsidRPr="00356291" w14:paraId="09B4B358" w14:textId="77777777" w:rsidTr="00F905D7">
        <w:trPr>
          <w:trHeight w:val="328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222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7CF99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5A3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1A1EE4" w:rsidRPr="00356291" w14:paraId="7B8A7F9E" w14:textId="77777777" w:rsidTr="00F905D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0F5C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0F0F58E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Vsebina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7093FF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70E5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31D066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A1EE4" w:rsidRPr="00356291" w14:paraId="7535B45D" w14:textId="77777777" w:rsidTr="00F905D7">
        <w:trPr>
          <w:trHeight w:val="69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BC13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implicitni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del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691D920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Ključni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normativni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enakopravnost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osebnih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okoliščin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0443919F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vzgojno-izobraževalnih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ustanovah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(npr.na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rasnega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ali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etničnega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porekla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položaja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verske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pripadnosti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spola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spolne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usmerjenosti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idr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.); </w:t>
            </w:r>
          </w:p>
          <w:p w14:paraId="2F3630F1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merjenje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4D005F86" w14:textId="0BA86EA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perspektive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  <w:r w:rsidR="00A87BB7"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</w:p>
          <w:p w14:paraId="225D6695" w14:textId="1BDD7D43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Vzroki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prirojeni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razlikovanja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vs.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kultura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revščine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segregacija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stanovanjske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zaposlovanja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država</w:t>
            </w:r>
            <w:proofErr w:type="spellEnd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</w:t>
            </w:r>
            <w:proofErr w:type="spellEnd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87BB7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,…);</w:t>
            </w:r>
          </w:p>
          <w:p w14:paraId="74351FDE" w14:textId="7777777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neenakostjo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šolstvom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družinske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okoliščine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drugi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okoljski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dejavniki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vplivajo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uspeh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; </w:t>
            </w:r>
          </w:p>
          <w:p w14:paraId="35147B44" w14:textId="77777777" w:rsidR="001A1EE4" w:rsidRPr="00FE3D4C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Mehanizmi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šolstvu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6DC99DAB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Perspektive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prihodnost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28B4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FAD5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Values as an implicit part of education;</w:t>
            </w:r>
          </w:p>
          <w:p w14:paraId="3AC4A7A1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key concepts as the basic normative framework: equality, equal opportunities in the field of education, discrimination on the ground of personal circumstances;</w:t>
            </w:r>
          </w:p>
          <w:p w14:paraId="255F94B2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 and the factors of differentiation in educational institutions (e.g. on the basis of racial or ethnic origin, social status, religious affiliation, gender or sexual orientation, etc.);</w:t>
            </w:r>
          </w:p>
          <w:p w14:paraId="5ED835E5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Theories of equality and inequality, the identification and measuring of inequality, the identification of discrimination;</w:t>
            </w:r>
          </w:p>
          <w:p w14:paraId="27988C1A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Inequality in education: the basic concepts and perspectives;</w:t>
            </w:r>
          </w:p>
          <w:p w14:paraId="2243893B" w14:textId="2125F16E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causes of inequality (inborn factors of differentiation vs. culture of poverty, segregation in the area of housing policy, in the field of work and education, employment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policy, welfare state, </w:t>
            </w:r>
            <w:r w:rsidR="00B9276E">
              <w:rPr>
                <w:rFonts w:ascii="Calibri Light" w:hAnsi="Calibri Light" w:cs="Calibri Light"/>
                <w:sz w:val="22"/>
                <w:szCs w:val="22"/>
              </w:rPr>
              <w:t xml:space="preserve">impact of technology, 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etc.);</w:t>
            </w:r>
          </w:p>
          <w:p w14:paraId="13F4505D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Links between inequality and education: in what ways family circumstances and other environmental factors affect performance; </w:t>
            </w:r>
          </w:p>
          <w:p w14:paraId="1EBBAE8B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mechanisms of inequality and the policies to ensure equal opportunities in education;</w:t>
            </w:r>
          </w:p>
          <w:p w14:paraId="2123CB29" w14:textId="77777777" w:rsidR="001A1EE4" w:rsidRPr="00356291" w:rsidRDefault="001A1EE4" w:rsidP="001A1EE4">
            <w:pPr>
              <w:numPr>
                <w:ilvl w:val="0"/>
                <w:numId w:val="5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Perspectives for the future.</w:t>
            </w:r>
          </w:p>
        </w:tc>
      </w:tr>
    </w:tbl>
    <w:p w14:paraId="28555723" w14:textId="77777777" w:rsidR="001A1EE4" w:rsidRPr="00356291" w:rsidRDefault="001A1EE4" w:rsidP="001A1EE4">
      <w:pPr>
        <w:spacing w:line="264" w:lineRule="auto"/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1A1EE4" w:rsidRPr="00A2698D" w14:paraId="322886CC" w14:textId="77777777" w:rsidTr="00F905D7">
        <w:tc>
          <w:tcPr>
            <w:tcW w:w="9695" w:type="dxa"/>
            <w:gridSpan w:val="6"/>
          </w:tcPr>
          <w:p w14:paraId="6CFC9D39" w14:textId="77777777" w:rsidR="001A1EE4" w:rsidRPr="00356291" w:rsidRDefault="001A1EE4" w:rsidP="00F905D7">
            <w:pPr>
              <w:spacing w:line="264" w:lineRule="auto"/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1A1EE4" w:rsidRPr="00356291" w14:paraId="65F1AFA9" w14:textId="77777777" w:rsidTr="00F905D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19F3" w14:textId="77777777" w:rsidR="001A1EE4" w:rsidRPr="00356291" w:rsidRDefault="001A1EE4" w:rsidP="00F905D7">
            <w:pPr>
              <w:tabs>
                <w:tab w:val="num" w:pos="720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Osnovna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literature/Basic readings:</w:t>
            </w:r>
          </w:p>
          <w:p w14:paraId="0C503C00" w14:textId="796792BB" w:rsidR="004C5A38" w:rsidRPr="004C5A38" w:rsidRDefault="003D1F7F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Reardon, S. F. (2011). The widening academic achievement gap between the rich and the poor: New evidence and possible explanations. </w:t>
            </w:r>
            <w:r>
              <w:rPr>
                <w:rFonts w:ascii="Calibri Light" w:hAnsi="Calibri Light" w:cs="Calibri Light"/>
                <w:sz w:val="22"/>
                <w:szCs w:val="22"/>
              </w:rPr>
              <w:t>V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R. Murnane &amp; G. Duncan (Eds.),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Whither opportunity? Rising inequality, schools, and children's life chances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(pp. 91-116). New York: Russell Sage Foundation.</w:t>
            </w:r>
          </w:p>
          <w:p w14:paraId="3386CA88" w14:textId="10B3E72A" w:rsidR="00EC561B" w:rsidRP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Dronkers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J. (Ed.). (2010).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Quality and Inequality of Education: Cross-National Perspectives.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Dordrecht, Heidelberg, London, New York: Springer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Science+Business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Media BV.</w:t>
            </w:r>
          </w:p>
          <w:p w14:paraId="7D8F5D18" w14:textId="0AE92DF9" w:rsidR="00FE3D4C" w:rsidRDefault="00FE3D4C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Sardoč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(2013). </w:t>
            </w:r>
            <w:r>
              <w:rPr>
                <w:rFonts w:ascii="Calibri Light" w:hAnsi="Calibri Light" w:cs="Calibri Light"/>
                <w:sz w:val="22"/>
                <w:szCs w:val="22"/>
              </w:rPr>
              <w:t>“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Enake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izobrazevalne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)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družbena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.</w:t>
            </w:r>
            <w:r>
              <w:rPr>
                <w:rFonts w:ascii="Calibri Light" w:hAnsi="Calibri Light" w:cs="Calibri Light"/>
                <w:sz w:val="22"/>
                <w:szCs w:val="22"/>
              </w:rPr>
              <w:t>”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,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64(2), 48.</w:t>
            </w:r>
          </w:p>
          <w:p w14:paraId="327A15BD" w14:textId="77777777" w:rsidR="00EC561B" w:rsidRPr="00FE3D4C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Ferle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S., &amp;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Lavrić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M. (2005).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Družbene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terciarno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izobraževanje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slovenskem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</w:rPr>
              <w:t xml:space="preserve">: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Vpogled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odnos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med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šolskim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sistemom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socialno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strukturo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Teorija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praksa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, 42(4-6).</w:t>
            </w:r>
          </w:p>
          <w:p w14:paraId="2E9558BD" w14:textId="65DC297C" w:rsidR="00EC561B" w:rsidRP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Šimenc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M. (2021).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Vloga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učencev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obdobju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>pandemije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Journal of Contemporary Educational Studies/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72.</w:t>
            </w:r>
          </w:p>
          <w:p w14:paraId="09AC4B21" w14:textId="1FBBD4ED" w:rsidR="00FE3D4C" w:rsidRDefault="00FE3D4C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Sen, A. (1992).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Inequality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Reexamined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New York: Russell Sage Foundation.</w:t>
            </w:r>
          </w:p>
          <w:p w14:paraId="03E442C5" w14:textId="6FA5AB35" w:rsidR="00EC561B" w:rsidRDefault="00EC561B" w:rsidP="00813B3F">
            <w:pPr>
              <w:pStyle w:val="Odstavekseznama"/>
              <w:numPr>
                <w:ilvl w:val="0"/>
                <w:numId w:val="12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Rawls, J. (1999). </w:t>
            </w:r>
            <w:r w:rsidRPr="00FE3D4C">
              <w:rPr>
                <w:rFonts w:ascii="Calibri Light" w:hAnsi="Calibri Light" w:cs="Calibri Light"/>
                <w:i/>
                <w:sz w:val="22"/>
                <w:szCs w:val="22"/>
              </w:rPr>
              <w:t>A theory of justice.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Cambridge, MA: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Belknap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Press.</w:t>
            </w:r>
          </w:p>
          <w:p w14:paraId="41A5FFE6" w14:textId="77777777" w:rsidR="00813B3F" w:rsidRPr="00EC561B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45FE31" w14:textId="228D4806" w:rsidR="001A1EE4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Dopolnilna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literature/Complementary readings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301EBE3" w14:textId="001277CB" w:rsid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Košak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Babuder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(2002).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Vpliv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revščine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otrokov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psihoﬁzični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razvoj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učno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uspešnost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Defectologica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Slovenica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10(3), 63-73.</w:t>
            </w:r>
          </w:p>
          <w:p w14:paraId="569D91F2" w14:textId="77777777" w:rsidR="00EC561B" w:rsidRPr="00FE3D4C" w:rsidRDefault="00EC561B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Attewell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P., &amp; Newman, K. S. (2010).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Growing Gaps: Educational Inequality around the World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. New York: Oxford University Press.</w:t>
            </w:r>
          </w:p>
          <w:p w14:paraId="5F8A459D" w14:textId="60953359" w:rsidR="00EC561B" w:rsidRPr="00EC561B" w:rsidRDefault="00EC561B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Drohan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(Ed.). (2018).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Innocenti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Research Card: An Unfair Start: Inequality in Children's Education in Rich Countries. 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Florence: UNICEF Office of Research.</w:t>
            </w:r>
          </w:p>
          <w:p w14:paraId="144E12B1" w14:textId="518FF0A1" w:rsidR="00AD4217" w:rsidRPr="00AD4217" w:rsidRDefault="00AD4217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>Razdevšek</w:t>
            </w:r>
            <w:proofErr w:type="spellEnd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>Pučko</w:t>
            </w:r>
            <w:proofErr w:type="spellEnd"/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C. (Ed.). (2003).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Uspešnost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pravičnost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šoli</w:t>
            </w:r>
            <w:proofErr w:type="spellEnd"/>
            <w:r w:rsidRPr="00662492">
              <w:rPr>
                <w:rFonts w:ascii="Calibri Light" w:hAnsi="Calibri Light" w:cs="Calibri Light"/>
                <w:i/>
                <w:sz w:val="22"/>
                <w:szCs w:val="22"/>
                <w:lang w:val="it-IT"/>
              </w:rPr>
              <w:t>.</w:t>
            </w:r>
            <w:r w:rsidRPr="00662492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Ljubljana: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BC334D7" w14:textId="77777777" w:rsidR="00FE3D4C" w:rsidRP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Apple, M. W. (2001). Comparing neo-liberal projects and inequality in education.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Comparative Education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>, 37(4), 409-423.</w:t>
            </w:r>
          </w:p>
          <w:p w14:paraId="4ACEF0A0" w14:textId="15750952" w:rsidR="00FE3D4C" w:rsidRDefault="00FE3D4C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Lesar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I. (2019).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Izzivi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pedagogike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vpeljevanju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inkluzivnosti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šolski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sistem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Journal of Contemporary Educational Studies/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Sodobna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Pedagogika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, 70(1).</w:t>
            </w:r>
          </w:p>
          <w:p w14:paraId="45F34C28" w14:textId="5AC993CB" w:rsidR="004C5A38" w:rsidRDefault="004C5A38" w:rsidP="00813B3F">
            <w:pPr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4C5A38">
              <w:rPr>
                <w:rFonts w:ascii="Calibri Light" w:hAnsi="Calibri Light" w:cs="Calibri Light"/>
                <w:sz w:val="22"/>
                <w:szCs w:val="22"/>
              </w:rPr>
              <w:t xml:space="preserve">Lewis, A. E. (2003). </w:t>
            </w:r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Race in the schoolyard: Negotiating the </w:t>
            </w:r>
            <w:proofErr w:type="spellStart"/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>color</w:t>
            </w:r>
            <w:proofErr w:type="spellEnd"/>
            <w:r w:rsidRPr="004C5A38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line in classrooms and communities.</w:t>
            </w:r>
            <w:r w:rsidRPr="004C5A38">
              <w:rPr>
                <w:rFonts w:ascii="Calibri Light" w:hAnsi="Calibri Light" w:cs="Calibri Light"/>
                <w:sz w:val="22"/>
                <w:szCs w:val="22"/>
              </w:rPr>
              <w:t xml:space="preserve"> Rutgers University Press.</w:t>
            </w:r>
          </w:p>
          <w:p w14:paraId="3165744E" w14:textId="77777777" w:rsidR="00882E2D" w:rsidRDefault="00882E2D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Payne, K. (2017).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The Broken Ladder: How Inequality Affects the Way We Think, Live, and Die.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New York: Viking.</w:t>
            </w:r>
          </w:p>
          <w:p w14:paraId="0237CAA3" w14:textId="1856E6E9" w:rsidR="00882E2D" w:rsidRDefault="00882E2D" w:rsidP="00813B3F">
            <w:pPr>
              <w:pStyle w:val="Odstavekseznama"/>
              <w:numPr>
                <w:ilvl w:val="0"/>
                <w:numId w:val="13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D1F7F">
              <w:rPr>
                <w:rFonts w:ascii="Calibri Light" w:hAnsi="Calibri Light" w:cs="Calibri Light"/>
                <w:sz w:val="22"/>
                <w:szCs w:val="22"/>
              </w:rPr>
              <w:t>Bawden</w:t>
            </w:r>
            <w:proofErr w:type="spellEnd"/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, R. J. (2018).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Educated Inequality: Struggles for Justice in Higher Education.</w:t>
            </w:r>
            <w:r w:rsidRPr="003D1F7F">
              <w:rPr>
                <w:rFonts w:ascii="Calibri Light" w:hAnsi="Calibri Light" w:cs="Calibri Light"/>
                <w:sz w:val="22"/>
                <w:szCs w:val="22"/>
              </w:rPr>
              <w:t xml:space="preserve"> New York: Teachers College Press.</w:t>
            </w:r>
          </w:p>
          <w:p w14:paraId="58E52FA4" w14:textId="77777777" w:rsidR="00813B3F" w:rsidRPr="00882E2D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D62A6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lastRenderedPageBreak/>
              <w:t>Dodatna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literature/Supplementary readings:</w:t>
            </w:r>
          </w:p>
          <w:p w14:paraId="445E4752" w14:textId="2141DED8" w:rsidR="00FE3D4C" w:rsidRPr="00FE3D4C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Thomas, V., Wang, Y., &amp; Fan, X. (2000).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Measuring Education Inequality: Gini Coefficients of Education.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Retrieved from SSRN: http://ssrn.com/abstract=258182.</w:t>
            </w:r>
          </w:p>
          <w:p w14:paraId="6FE2F3CC" w14:textId="0F7EF95E" w:rsidR="00FE3D4C" w:rsidRPr="003D1F7F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Grubb W. Norton and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Lazerson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M. (2004).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The Education Gospel: The Economic Power of Schooling.</w:t>
            </w:r>
          </w:p>
          <w:p w14:paraId="320FDB97" w14:textId="77777777" w:rsidR="00A87BB7" w:rsidRDefault="00FE3D4C" w:rsidP="00813B3F">
            <w:pPr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Vrhovnik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N. (2019).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Vpliv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družbene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neenakosti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na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izobraževalne</w:t>
            </w:r>
            <w:proofErr w:type="spellEnd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 xml:space="preserve"> </w:t>
            </w:r>
            <w:proofErr w:type="spellStart"/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dosežke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[Doctoral dissertation,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Univerza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Ljubljani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Pedagoška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fakulteta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>].</w:t>
            </w:r>
          </w:p>
          <w:p w14:paraId="2567F0E5" w14:textId="77777777" w:rsidR="00EC561B" w:rsidRPr="00EC561B" w:rsidRDefault="00EC561B" w:rsidP="00813B3F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FE3D4C">
              <w:rPr>
                <w:rFonts w:ascii="Calibri Light" w:hAnsi="Calibri Light" w:cs="Calibri Light"/>
                <w:sz w:val="22"/>
                <w:szCs w:val="22"/>
              </w:rPr>
              <w:t>Troyna</w:t>
            </w:r>
            <w:proofErr w:type="spellEnd"/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, B. (Ed.). (2012).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Racial inequality in education.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Taylor &amp; Francis.</w:t>
            </w:r>
          </w:p>
          <w:p w14:paraId="3E0F2455" w14:textId="2BBB1C56" w:rsidR="00EC561B" w:rsidRPr="00813B3F" w:rsidRDefault="00EC561B" w:rsidP="00813B3F">
            <w:pPr>
              <w:pStyle w:val="Odstavekseznama"/>
              <w:numPr>
                <w:ilvl w:val="0"/>
                <w:numId w:val="1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Buchmann, C., DiPrete, T. A., &amp; McDaniel, A. (2008). Gender inequalities in education. </w:t>
            </w:r>
            <w:r w:rsidRPr="003D1F7F">
              <w:rPr>
                <w:rFonts w:ascii="Calibri Light" w:hAnsi="Calibri Light" w:cs="Calibri Light"/>
                <w:i/>
                <w:sz w:val="22"/>
                <w:szCs w:val="22"/>
              </w:rPr>
              <w:t>Annual Review of Sociology,</w:t>
            </w:r>
            <w:r w:rsidRPr="00FE3D4C">
              <w:rPr>
                <w:rFonts w:ascii="Calibri Light" w:hAnsi="Calibri Light" w:cs="Calibri Light"/>
                <w:sz w:val="22"/>
                <w:szCs w:val="22"/>
              </w:rPr>
              <w:t xml:space="preserve"> 34, 319-337.</w:t>
            </w:r>
          </w:p>
        </w:tc>
      </w:tr>
      <w:tr w:rsidR="001A1EE4" w:rsidRPr="00356291" w14:paraId="0813BE6A" w14:textId="77777777" w:rsidTr="00F905D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CDDF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10CBC2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099FE9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C83D4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E3612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Objectives and competences:</w:t>
            </w:r>
          </w:p>
        </w:tc>
      </w:tr>
      <w:tr w:rsidR="001A1EE4" w:rsidRPr="00356291" w14:paraId="6A38C575" w14:textId="77777777" w:rsidTr="00F905D7">
        <w:trPr>
          <w:trHeight w:val="48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8B6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Cilji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5CFDA0C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/ka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osnovnimi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dilemami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možnostih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so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ključne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razpravah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o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Predmet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osredotoča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nekaj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vprašanj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ki se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ukvarjajo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normativnim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zagotavljanja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z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deskriptivnim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vidikom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obstoja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vseh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svojih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pojavnih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oblikah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spoznava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kaj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povzroča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katere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politike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zmanjšujejo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katere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krepijo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90EA7F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24ECA9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Splošne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73BE88C6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pridobivanja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novega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raziskovanja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predstavljanja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rezultatov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strokovnim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javnostim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6F91FB2E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zmožnost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kritičnega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presojanja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znanstvenih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izhodišč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ter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uporabne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vrednosti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ukrepov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5DF93D" w14:textId="77777777" w:rsidR="001A1EE4" w:rsidRPr="00356291" w:rsidRDefault="001A1EE4" w:rsidP="00F905D7">
            <w:pPr>
              <w:tabs>
                <w:tab w:val="num" w:pos="1080"/>
              </w:tabs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2F77C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Predmetnospecifične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66139065" w14:textId="652D2333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vpetosti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širše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procese</w:t>
            </w:r>
            <w:proofErr w:type="spellEnd"/>
            <w:r w:rsidR="00B9276E">
              <w:rPr>
                <w:rFonts w:ascii="Calibri Light" w:hAnsi="Calibri Light" w:cs="Calibri Light"/>
                <w:sz w:val="22"/>
                <w:szCs w:val="22"/>
                <w:lang w:val="it-IT"/>
              </w:rPr>
              <w:t>;</w:t>
            </w:r>
          </w:p>
          <w:p w14:paraId="179750E1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normativnega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okvira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zagotavljanje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odpravljanje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23068794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enakopravnosti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enakih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možnosti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diskriminacije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njihove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operacionalizacije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37DBCFFC" w14:textId="77777777" w:rsidR="00B9276E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sposobnost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oblikovanja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področju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vzgoje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učinka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teh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politik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neenakost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</w:p>
          <w:p w14:paraId="4C8C0950" w14:textId="0FAC53B7" w:rsidR="001A1EE4" w:rsidRPr="00356291" w:rsidRDefault="00B9276E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razumevanje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vpliva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družbenih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sprememb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katerimi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tudi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nove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zmogljivosti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tehnologije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izobraževanje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E260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4D2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Objectives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43CD7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students get introduced to the basic dilemmas about equality, inequality, and equal opportunities that are crucial in the debate about education. The course focuses on a number of issues that deal with the normative view of warranting equal rights and with the descriptive aspect of the existence of inequality in all its forms of manifestation. </w:t>
            </w:r>
          </w:p>
          <w:p w14:paraId="6D238A7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students learn what causes inequality, what policies reduce inequalities and which strengthen them.</w:t>
            </w:r>
          </w:p>
          <w:p w14:paraId="07849A1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518B66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General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0198666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independent acquisition of new knowledge and of doing research and presenting the outcomes to professional audiences;</w:t>
            </w:r>
          </w:p>
          <w:p w14:paraId="0E45C4C2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The competence of assessing the concepts of scientific foundations and of their applied values in designing policies and measures.</w:t>
            </w:r>
          </w:p>
          <w:p w14:paraId="259A07D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Subject specific competences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212A9F64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Understanding the involvement of education in broader social processes;</w:t>
            </w:r>
          </w:p>
          <w:p w14:paraId="7B317739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Knowing the normative framework for warranting equal opportunities and eliminating inequality in education;</w:t>
            </w:r>
          </w:p>
          <w:p w14:paraId="33B7B2E1" w14:textId="77777777" w:rsidR="001A1EE4" w:rsidRPr="00356291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Understanding the concepts of inequality, equal opportunities, and discrimination and their operationalisation in designing policies; </w:t>
            </w:r>
          </w:p>
          <w:p w14:paraId="77496821" w14:textId="77777777" w:rsidR="001A1EE4" w:rsidRDefault="001A1EE4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The ability of designing policies in the area of education and understanding the impact of these policies on inequalities in society.  </w:t>
            </w:r>
          </w:p>
          <w:p w14:paraId="29562E3E" w14:textId="17733906" w:rsidR="00B9276E" w:rsidRPr="00356291" w:rsidRDefault="00B9276E" w:rsidP="00F905D7">
            <w:pPr>
              <w:numPr>
                <w:ilvl w:val="0"/>
                <w:numId w:val="2"/>
              </w:numPr>
              <w:tabs>
                <w:tab w:val="clear" w:pos="696"/>
              </w:tabs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Understanding of the impact of social changes (among them new technological advances) on education</w:t>
            </w:r>
          </w:p>
        </w:tc>
      </w:tr>
      <w:tr w:rsidR="001A1EE4" w:rsidRPr="00356291" w14:paraId="6167547D" w14:textId="77777777" w:rsidTr="00F905D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BF78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54416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Predvideni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študijski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rezultati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125DBED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16F47A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D7E3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77F803C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A1EE4" w:rsidRPr="00356291" w14:paraId="534FD69A" w14:textId="77777777" w:rsidTr="00F905D7">
        <w:trPr>
          <w:trHeight w:val="88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11F5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razumevanje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:</w:t>
            </w:r>
          </w:p>
          <w:p w14:paraId="15BB5373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vlogo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vzgoje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izobraževanja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družbi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4E7D2144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pozna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koncepta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enakopravnost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enake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možnosti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prepoznava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pojav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diskriminacije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posledice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teh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pojavov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31721A47" w14:textId="77777777" w:rsidR="001A1EE4" w:rsidRPr="00813B3F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Študent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/ka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razume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vzroke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v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vzgoji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izobraževanju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mehanizme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, ki to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neenakost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813B3F">
              <w:rPr>
                <w:rFonts w:ascii="Calibri Light" w:hAnsi="Calibri Light" w:cs="Calibri Light"/>
                <w:sz w:val="22"/>
                <w:szCs w:val="22"/>
              </w:rPr>
              <w:t>ohranjajo</w:t>
            </w:r>
            <w:proofErr w:type="spellEnd"/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</w:p>
          <w:p w14:paraId="0166D0D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06680AD" w14:textId="77777777" w:rsidR="001A1EE4" w:rsidRPr="00356291" w:rsidRDefault="001A1EE4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57634C02" w14:textId="77777777" w:rsidR="001A1EE4" w:rsidRPr="00A2698D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 sposobnost snovanja politik z namenom, da bi se zmanjšale neenakosti v vzgoji in izobraževanju ter v družbi.</w:t>
            </w:r>
          </w:p>
          <w:p w14:paraId="1767C1E5" w14:textId="77777777" w:rsidR="001A1EE4" w:rsidRPr="00A2698D" w:rsidRDefault="001A1EE4" w:rsidP="00813B3F">
            <w:pPr>
              <w:pStyle w:val="Odstavekseznama"/>
              <w:numPr>
                <w:ilvl w:val="0"/>
                <w:numId w:val="15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Študent/</w:t>
            </w:r>
            <w:proofErr w:type="spellStart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>ka</w:t>
            </w:r>
            <w:proofErr w:type="spellEnd"/>
            <w:r w:rsidRPr="00A2698D">
              <w:rPr>
                <w:rFonts w:ascii="Calibri Light" w:hAnsi="Calibri Light" w:cs="Calibri Light"/>
                <w:sz w:val="22"/>
                <w:szCs w:val="22"/>
                <w:lang w:val="sl-SI"/>
              </w:rPr>
              <w:t xml:space="preserve"> ima sposobnost snovanja ukrepov za odpravljanje diskriminacije in vzpostavljanje enakih možnosti. </w:t>
            </w:r>
          </w:p>
          <w:p w14:paraId="02862784" w14:textId="77777777" w:rsidR="001A1EE4" w:rsidRPr="00A2698D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sl-SI"/>
              </w:rPr>
            </w:pPr>
          </w:p>
          <w:p w14:paraId="6FA6A4B4" w14:textId="77777777" w:rsidR="001A1EE4" w:rsidRPr="00356291" w:rsidRDefault="001A1EE4" w:rsidP="00F905D7">
            <w:pPr>
              <w:pStyle w:val="Vnos"/>
              <w:spacing w:line="264" w:lineRule="auto"/>
              <w:ind w:left="0"/>
              <w:jc w:val="left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67097E9C" w14:textId="77777777" w:rsidR="001A1EE4" w:rsidRPr="00356291" w:rsidRDefault="001A1EE4" w:rsidP="00813B3F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kritično vrednoti obstoječe politike vzgojno-izobraževalnega sistema.</w:t>
            </w:r>
          </w:p>
          <w:p w14:paraId="724B02C2" w14:textId="77777777" w:rsidR="001A1EE4" w:rsidRPr="00356291" w:rsidRDefault="001A1EE4" w:rsidP="00813B3F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Študent/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zna na osnovi refleksije načrtovati, izvajati in evalvirati spremembe v vzgojno-izobraževalni politiki in praksi.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5AF62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4F16137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1CF4FC3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7DABB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Knowledge and understanding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59317979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understand the role of education in society.</w:t>
            </w:r>
          </w:p>
          <w:p w14:paraId="5A0E09AC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know and understand the concepts of equal rights and equal opportunities, they recognise the emergence of inequality and discrimination and understand the effects of these phenomena.</w:t>
            </w:r>
          </w:p>
          <w:p w14:paraId="6795E8D8" w14:textId="729BE32A" w:rsidR="001A1EE4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understand the causes of inequality in education and the mechanisms that maintain this inequality.</w:t>
            </w:r>
          </w:p>
          <w:p w14:paraId="6166BFC3" w14:textId="77777777" w:rsidR="00813B3F" w:rsidRPr="00813B3F" w:rsidRDefault="00813B3F" w:rsidP="00813B3F">
            <w:pPr>
              <w:pStyle w:val="Odstavekseznama"/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128CBE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Application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4BAE52E7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 xml:space="preserve">The students develop the abilities of designing policies with reduction of inequality in education and in society in view. </w:t>
            </w:r>
          </w:p>
          <w:p w14:paraId="79AF47C0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ind w:left="4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have the ability of designing measures for eliminating discrimination and establishing equal opportunities.</w:t>
            </w:r>
          </w:p>
          <w:p w14:paraId="546076C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BA7F9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  <w:u w:val="single"/>
              </w:rPr>
              <w:t>Reflection</w:t>
            </w:r>
            <w:r w:rsidRPr="00356291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74BDE459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The students critically assess the existing policies of an educational system.</w:t>
            </w:r>
          </w:p>
          <w:p w14:paraId="33EE2D62" w14:textId="77777777" w:rsidR="001A1EE4" w:rsidRPr="00813B3F" w:rsidRDefault="001A1EE4" w:rsidP="00813B3F">
            <w:pPr>
              <w:pStyle w:val="Odstavekseznama"/>
              <w:numPr>
                <w:ilvl w:val="0"/>
                <w:numId w:val="16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813B3F">
              <w:rPr>
                <w:rFonts w:ascii="Calibri Light" w:hAnsi="Calibri Light" w:cs="Calibri Light"/>
                <w:sz w:val="22"/>
                <w:szCs w:val="22"/>
              </w:rPr>
              <w:t>Based on reflection the students can plan, perform, and evaluate change in educational policy and in practice.</w:t>
            </w:r>
          </w:p>
        </w:tc>
      </w:tr>
      <w:tr w:rsidR="001A1EE4" w:rsidRPr="00356291" w14:paraId="5002B7A6" w14:textId="77777777" w:rsidTr="00F905D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F28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469D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6FC5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1A1EE4" w:rsidRPr="00356291" w14:paraId="2818D0F6" w14:textId="77777777" w:rsidTr="00F905D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C4867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0825CE0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Metode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poučevanja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učenja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5431E5D3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94AB196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8A7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4C52F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A1EE4" w:rsidRPr="00356291" w14:paraId="543CD6B1" w14:textId="77777777" w:rsidTr="00F905D7">
        <w:trPr>
          <w:trHeight w:val="156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3C6A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interaktivo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predavanje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58BBA08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diskusija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310B063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problemsko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EFAEA71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samostojno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učenje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4B009ED5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študija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primera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DA2A8A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F62E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Interactive lectures;</w:t>
            </w:r>
          </w:p>
          <w:p w14:paraId="42571AE7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Discussion;</w:t>
            </w:r>
          </w:p>
          <w:p w14:paraId="22AFE1BE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Problem learning;</w:t>
            </w:r>
          </w:p>
          <w:p w14:paraId="5073F6FC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Independent learning;</w:t>
            </w:r>
          </w:p>
          <w:p w14:paraId="0BD70DE6" w14:textId="77777777" w:rsidR="001A1EE4" w:rsidRPr="00356291" w:rsidRDefault="001A1EE4" w:rsidP="00F905D7">
            <w:pPr>
              <w:numPr>
                <w:ilvl w:val="1"/>
                <w:numId w:val="3"/>
              </w:numPr>
              <w:spacing w:line="264" w:lineRule="auto"/>
              <w:ind w:left="568" w:hanging="284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Case study.</w:t>
            </w:r>
          </w:p>
        </w:tc>
      </w:tr>
      <w:tr w:rsidR="001A1EE4" w:rsidRPr="00356291" w14:paraId="28671DC0" w14:textId="77777777" w:rsidTr="00F905D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52F9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FFDE9F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Načini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ocenjevanja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2BAB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Delež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(v %) /</w:t>
            </w:r>
          </w:p>
          <w:p w14:paraId="0EF3F18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66B11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C63189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Assessment:</w:t>
            </w:r>
          </w:p>
        </w:tc>
      </w:tr>
      <w:tr w:rsidR="001A1EE4" w:rsidRPr="00356291" w14:paraId="47BA2A88" w14:textId="77777777" w:rsidTr="00813B3F">
        <w:trPr>
          <w:trHeight w:val="34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3FF6" w14:textId="765ABF0E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Način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pisni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ustno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izpraševanje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naloge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</w:rPr>
              <w:t>projekt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</w:rPr>
              <w:t>)</w:t>
            </w:r>
          </w:p>
          <w:p w14:paraId="111C8707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izpit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0E74D609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seminarska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</w:p>
          <w:p w14:paraId="3343DD7A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projektna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naloga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472BA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60 %,</w:t>
            </w:r>
          </w:p>
          <w:p w14:paraId="53022881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20 %,</w:t>
            </w:r>
          </w:p>
          <w:p w14:paraId="14D8BC06" w14:textId="77777777" w:rsidR="001A1EE4" w:rsidRPr="00356291" w:rsidRDefault="001A1EE4" w:rsidP="00F905D7">
            <w:pPr>
              <w:spacing w:line="264" w:lineRule="auto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20 %.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4271" w14:textId="19C3BDAF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DABAB82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Exam,</w:t>
            </w:r>
          </w:p>
          <w:p w14:paraId="3DDF9EDA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Seminar paper,</w:t>
            </w:r>
          </w:p>
          <w:p w14:paraId="46DDD827" w14:textId="77777777" w:rsidR="001A1EE4" w:rsidRPr="00356291" w:rsidRDefault="001A1EE4" w:rsidP="00F905D7">
            <w:pPr>
              <w:numPr>
                <w:ilvl w:val="0"/>
                <w:numId w:val="4"/>
              </w:numPr>
              <w:spacing w:line="264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sz w:val="22"/>
                <w:szCs w:val="22"/>
              </w:rPr>
              <w:t>Project assignment.</w:t>
            </w:r>
          </w:p>
        </w:tc>
      </w:tr>
      <w:tr w:rsidR="001A1EE4" w:rsidRPr="00356291" w14:paraId="7C5DCF0E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E7AD" w14:textId="77777777" w:rsidR="001A1EE4" w:rsidRPr="00356291" w:rsidRDefault="001A1EE4" w:rsidP="00F905D7">
            <w:pPr>
              <w:spacing w:line="264" w:lineRule="auto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 xml:space="preserve">Reference </w:t>
            </w:r>
            <w:proofErr w:type="spellStart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>nosilca</w:t>
            </w:r>
            <w:proofErr w:type="spellEnd"/>
            <w:r w:rsidRPr="00356291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1A1EE4" w:rsidRPr="00A2698D" w14:paraId="4895B942" w14:textId="77777777" w:rsidTr="00F905D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0527" w14:textId="3B425AC0" w:rsidR="001A1EE4" w:rsidRPr="00FE3D4C" w:rsidRDefault="00CA4D12" w:rsidP="00FE3D4C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Style w:val="apple-converted-space"/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Brezigar, S. (2017).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Etnična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diskriminacija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med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šolanjem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RS: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stanje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izzivi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Andragoška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spoznanja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23 (2):73-88, </w:t>
            </w:r>
            <w:hyperlink r:id="rId5" w:tgtFrame="_blank" w:history="1">
              <w:r w:rsidRPr="00FE3D4C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  <w:lang w:val="it-IT"/>
                </w:rPr>
                <w:t>http://www.dlib.si/details/URN:NBN:SI:doc-7KIZK53K</w:t>
              </w:r>
            </w:hyperlink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  <w:r w:rsidR="001A1EE4" w:rsidRPr="00FE3D4C">
              <w:rPr>
                <w:rStyle w:val="apple-converted-space"/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 </w:t>
            </w:r>
          </w:p>
          <w:p w14:paraId="5F95A767" w14:textId="26DAA571" w:rsidR="00CA4D12" w:rsidRPr="00FE3D4C" w:rsidRDefault="00CA4D12" w:rsidP="00FE3D4C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Brezigar, S. (2020) The Slovene community in Italy and the Covid-19 pandemic.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Razprave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gradivo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revija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narodnostna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en-US"/>
              </w:rPr>
              <w:t>vprašanja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. 85, 83-100. </w:t>
            </w:r>
          </w:p>
          <w:p w14:paraId="439FA373" w14:textId="77777777" w:rsidR="00662492" w:rsidRDefault="00E93816" w:rsidP="00662492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>Bogatec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en-US"/>
              </w:rPr>
              <w:t xml:space="preserve"> , N., Brezigar, S., Mezgec, M. (2021). </w:t>
            </w:r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Pouk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daljavo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osnovnih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šolah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slovenskim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učnim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jezikom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slovensko-italijanskim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dvojezičnim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poukom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Italiji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med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epidemijo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covid-19. 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Sodobna</w:t>
            </w:r>
            <w:proofErr w:type="spellEnd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pedagogika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72 = 138,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posebna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št</w:t>
            </w:r>
            <w:proofErr w:type="spellEnd"/>
            <w:r w:rsidRPr="00FE3D4C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., 44-68, 0474. </w:t>
            </w:r>
            <w:hyperlink r:id="rId6" w:tgtFrame="_blank" w:history="1">
              <w:r w:rsidRPr="00662492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  <w:u w:val="none"/>
                  <w:lang w:val="it-IT"/>
                </w:rPr>
                <w:t>https://www.sodobna-pedagogika.net/clanki/01-2021_pouk-na-daljavo-v-osnovnih-solah-s-slovenskim-ucnim-jezikom-in-slovensko-italijanskim-dvojezicnim-poukom-v-italiji-med-epidemijo-covid-19/</w:t>
              </w:r>
            </w:hyperlink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 </w:t>
            </w:r>
          </w:p>
          <w:p w14:paraId="6C0C0828" w14:textId="1D8E4122" w:rsidR="00662492" w:rsidRPr="00662492" w:rsidRDefault="00662492" w:rsidP="00662492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Bogatec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N., Brezigar, S., &amp; Mezgec, M. (2021).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daljavo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osnovnih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šolah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slovenskim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učnim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jezikom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slovensko-italijanskim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dvojezičnim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poukom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Italiji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med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epidemijo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covid-19</w:t>
            </w:r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Sodobna</w:t>
            </w:r>
            <w:proofErr w:type="spellEnd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662492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val="it-IT"/>
              </w:rPr>
              <w:t>pedagogika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72(138), 44-68.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Dostopno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:</w:t>
            </w:r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hyperlink r:id="rId7" w:history="1">
              <w:r w:rsidRPr="00662492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lang w:val="it-IT"/>
                </w:rPr>
                <w:t>https://www.sodobna-pedagogika.net/clanki/01-2021_pouk-na-daljavo-v-osnovnih-solah-s-slovenskim-ucnim-jezikom-in-slovensko-italijanskim-dvojezicnim-poukom-v-italiji-med-epidemijo-covid-19/</w:t>
              </w:r>
            </w:hyperlink>
          </w:p>
          <w:p w14:paraId="2ABA4FD7" w14:textId="1B40FA29" w:rsidR="00CA4D12" w:rsidRPr="00A2698D" w:rsidRDefault="00662492" w:rsidP="00813B3F">
            <w:pPr>
              <w:numPr>
                <w:ilvl w:val="0"/>
                <w:numId w:val="6"/>
              </w:numPr>
              <w:spacing w:line="276" w:lineRule="auto"/>
              <w:ind w:left="568" w:hanging="284"/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</w:pPr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Brezigar, S., Mezgec, M., &amp; </w:t>
            </w:r>
            <w:proofErr w:type="spellStart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Bogatec</w:t>
            </w:r>
            <w:proofErr w:type="spellEnd"/>
            <w:r w:rsidRPr="00662492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N. (2023).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Distance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learning and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its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impact on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inclusiveness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: the case of Slovene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minority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schools in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Italy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predavanje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Međunarodni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naučni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konferenciji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"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Obrazovanje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vreme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pandemije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Covid-19: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iskustva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i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pouke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", 1. - 3.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juna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2023,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Univerzitet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u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Beogradu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Učiteljski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fakultet</w:t>
            </w:r>
            <w:proofErr w:type="spellEnd"/>
            <w:r w:rsidRPr="00A2698D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</w:t>
            </w:r>
          </w:p>
        </w:tc>
      </w:tr>
    </w:tbl>
    <w:p w14:paraId="68C7340B" w14:textId="51C950D7" w:rsidR="00642700" w:rsidRPr="00A2698D" w:rsidRDefault="00642700" w:rsidP="001A1EE4">
      <w:pPr>
        <w:rPr>
          <w:lang w:val="it-IT"/>
        </w:rPr>
      </w:pPr>
    </w:p>
    <w:sectPr w:rsidR="00642700" w:rsidRPr="00A26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1833"/>
    <w:multiLevelType w:val="hybridMultilevel"/>
    <w:tmpl w:val="13D8A6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A13FB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22BAA"/>
    <w:multiLevelType w:val="hybridMultilevel"/>
    <w:tmpl w:val="B1BAC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65FD8"/>
    <w:multiLevelType w:val="hybridMultilevel"/>
    <w:tmpl w:val="7CCAB8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A0404"/>
    <w:multiLevelType w:val="hybridMultilevel"/>
    <w:tmpl w:val="60680A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D83931"/>
    <w:multiLevelType w:val="hybridMultilevel"/>
    <w:tmpl w:val="83B2E25E"/>
    <w:lvl w:ilvl="0" w:tplc="0424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6" w15:restartNumberingAfterBreak="0">
    <w:nsid w:val="434E45CE"/>
    <w:multiLevelType w:val="hybridMultilevel"/>
    <w:tmpl w:val="41BE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A2126"/>
    <w:multiLevelType w:val="hybridMultilevel"/>
    <w:tmpl w:val="D2B03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B195A"/>
    <w:multiLevelType w:val="hybridMultilevel"/>
    <w:tmpl w:val="207A4A0E"/>
    <w:lvl w:ilvl="0" w:tplc="04240001">
      <w:start w:val="1"/>
      <w:numFmt w:val="bullet"/>
      <w:lvlText w:val=""/>
      <w:lvlJc w:val="left"/>
      <w:pPr>
        <w:tabs>
          <w:tab w:val="num" w:pos="696"/>
        </w:tabs>
        <w:ind w:left="696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16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56"/>
        </w:tabs>
        <w:ind w:left="285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576"/>
        </w:tabs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</w:abstractNum>
  <w:abstractNum w:abstractNumId="9" w15:restartNumberingAfterBreak="0">
    <w:nsid w:val="4D2540D4"/>
    <w:multiLevelType w:val="hybridMultilevel"/>
    <w:tmpl w:val="8C54F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161B4"/>
    <w:multiLevelType w:val="hybridMultilevel"/>
    <w:tmpl w:val="13D8A6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1B0593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82EC4"/>
    <w:multiLevelType w:val="hybridMultilevel"/>
    <w:tmpl w:val="7F58E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923C0B"/>
    <w:multiLevelType w:val="hybridMultilevel"/>
    <w:tmpl w:val="4290DC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64357B"/>
    <w:multiLevelType w:val="hybridMultilevel"/>
    <w:tmpl w:val="B9C69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EE777D"/>
    <w:multiLevelType w:val="hybridMultilevel"/>
    <w:tmpl w:val="90D6CD9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15"/>
  </w:num>
  <w:num w:numId="9">
    <w:abstractNumId w:val="10"/>
  </w:num>
  <w:num w:numId="10">
    <w:abstractNumId w:val="1"/>
  </w:num>
  <w:num w:numId="11">
    <w:abstractNumId w:val="11"/>
  </w:num>
  <w:num w:numId="12">
    <w:abstractNumId w:val="14"/>
  </w:num>
  <w:num w:numId="13">
    <w:abstractNumId w:val="6"/>
  </w:num>
  <w:num w:numId="14">
    <w:abstractNumId w:val="7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9B1"/>
    <w:rsid w:val="00054F2D"/>
    <w:rsid w:val="00061520"/>
    <w:rsid w:val="001A1EE4"/>
    <w:rsid w:val="002339B1"/>
    <w:rsid w:val="003D1F7F"/>
    <w:rsid w:val="004C5A38"/>
    <w:rsid w:val="00642700"/>
    <w:rsid w:val="00662492"/>
    <w:rsid w:val="00813B3F"/>
    <w:rsid w:val="00853AC8"/>
    <w:rsid w:val="00882E2D"/>
    <w:rsid w:val="00A2698D"/>
    <w:rsid w:val="00A8257F"/>
    <w:rsid w:val="00A87BB7"/>
    <w:rsid w:val="00AB2D78"/>
    <w:rsid w:val="00AC69D9"/>
    <w:rsid w:val="00AD4217"/>
    <w:rsid w:val="00AF08FA"/>
    <w:rsid w:val="00B67DC3"/>
    <w:rsid w:val="00B9276E"/>
    <w:rsid w:val="00BA61EA"/>
    <w:rsid w:val="00CA4D12"/>
    <w:rsid w:val="00DE27A3"/>
    <w:rsid w:val="00E32BDE"/>
    <w:rsid w:val="00E93816"/>
    <w:rsid w:val="00EC561B"/>
    <w:rsid w:val="00F132B0"/>
    <w:rsid w:val="00F74BFF"/>
    <w:rsid w:val="00FE3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F2AF0"/>
  <w15:chartTrackingRefBased/>
  <w15:docId w15:val="{553535BB-5DF3-4CB9-A45E-3B5F51011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A1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1A1EE4"/>
    <w:pPr>
      <w:ind w:left="708"/>
      <w:jc w:val="both"/>
    </w:pPr>
    <w:rPr>
      <w:lang w:val="sl-SI"/>
    </w:rPr>
  </w:style>
  <w:style w:type="character" w:styleId="Hiperpovezava">
    <w:name w:val="Hyperlink"/>
    <w:rsid w:val="001A1EE4"/>
    <w:rPr>
      <w:color w:val="800000"/>
      <w:u w:val="single"/>
    </w:rPr>
  </w:style>
  <w:style w:type="character" w:customStyle="1" w:styleId="apple-converted-space">
    <w:name w:val="apple-converted-space"/>
    <w:rsid w:val="001A1EE4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2D7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2D78"/>
    <w:rPr>
      <w:rFonts w:ascii="Segoe UI" w:eastAsia="Times New Roman" w:hAnsi="Segoe UI" w:cs="Segoe UI"/>
      <w:sz w:val="18"/>
      <w:szCs w:val="18"/>
      <w:lang w:val="en-GB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DE27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E27A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E27A3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E27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E27A3"/>
    <w:rPr>
      <w:rFonts w:ascii="Times New Roman" w:eastAsia="Times New Roman" w:hAnsi="Times New Roman" w:cs="Times New Roman"/>
      <w:b/>
      <w:bCs/>
      <w:sz w:val="20"/>
      <w:szCs w:val="20"/>
      <w:lang w:val="en-GB" w:eastAsia="sl-SI"/>
    </w:rPr>
  </w:style>
  <w:style w:type="paragraph" w:styleId="Odstavekseznama">
    <w:name w:val="List Paragraph"/>
    <w:basedOn w:val="Navaden"/>
    <w:uiPriority w:val="34"/>
    <w:qFormat/>
    <w:rsid w:val="00FE3D4C"/>
    <w:pPr>
      <w:ind w:left="720"/>
      <w:contextualSpacing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6624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70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839847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85696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4843251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460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07396917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3218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29032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08859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45134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77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3090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681129707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4352495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093986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55176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20303256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216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944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024477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77525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43233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24162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67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95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10022569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9428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8656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0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dobna-pedagogika.net/clanki/01-2021_pouk-na-daljavo-v-osnovnih-solah-s-slovenskim-ucnim-jezikom-in-slovensko-italijanskim-dvojezicnim-poukom-v-italiji-med-epidemijo-covid-19/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dobna-pedagogika.net/clanki/01-2021_pouk-na-daljavo-v-osnovnih-solah-s-slovenskim-ucnim-jezikom-in-slovensko-italijanskim-dvojezicnim-poukom-v-italiji-med-epidemijo-covid-19/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www.dlib.si/details/URN:NBN:SI:doc-7KIZK53K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8877A19-4DB2-4F29-979C-9CAB053DFF5B}"/>
</file>

<file path=customXml/itemProps2.xml><?xml version="1.0" encoding="utf-8"?>
<ds:datastoreItem xmlns:ds="http://schemas.openxmlformats.org/officeDocument/2006/customXml" ds:itemID="{81F4967E-0245-46A1-B811-BC00A04FEF89}"/>
</file>

<file path=customXml/itemProps3.xml><?xml version="1.0" encoding="utf-8"?>
<ds:datastoreItem xmlns:ds="http://schemas.openxmlformats.org/officeDocument/2006/customXml" ds:itemID="{F4A06477-8483-402E-AF99-0E75E0609D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Rev</cp:lastModifiedBy>
  <cp:revision>7</cp:revision>
  <dcterms:created xsi:type="dcterms:W3CDTF">2023-08-21T10:24:00Z</dcterms:created>
  <dcterms:modified xsi:type="dcterms:W3CDTF">2023-09-05T13:30:00Z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16482400</vt:r8>
  </property>
</Properties>
</file>