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72CCB" w14:textId="77777777" w:rsidR="002E7AD4" w:rsidRPr="00356291" w:rsidRDefault="002E7AD4" w:rsidP="002E7AD4">
      <w:pPr>
        <w:spacing w:line="264" w:lineRule="auto"/>
        <w:rPr>
          <w:rFonts w:ascii="Calibri Light" w:hAnsi="Calibri Light" w:cs="Calibri Light"/>
          <w:b/>
          <w:sz w:val="22"/>
          <w:szCs w:val="22"/>
          <w:lang w:val="sl-SI"/>
        </w:rPr>
      </w:pPr>
    </w:p>
    <w:tbl>
      <w:tblPr>
        <w:tblW w:w="9837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931"/>
        <w:gridCol w:w="480"/>
        <w:gridCol w:w="10"/>
        <w:gridCol w:w="142"/>
        <w:gridCol w:w="6"/>
        <w:gridCol w:w="780"/>
        <w:gridCol w:w="62"/>
        <w:gridCol w:w="990"/>
        <w:gridCol w:w="365"/>
        <w:gridCol w:w="1193"/>
        <w:gridCol w:w="224"/>
        <w:gridCol w:w="132"/>
        <w:gridCol w:w="1215"/>
      </w:tblGrid>
      <w:tr w:rsidR="002E7AD4" w:rsidRPr="00356291" w14:paraId="03772CCD" w14:textId="77777777" w:rsidTr="00F905D7">
        <w:tc>
          <w:tcPr>
            <w:tcW w:w="983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3772CCC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UČNI NAČRT PREDMETA / COURSE SYLLABUS</w:t>
            </w:r>
          </w:p>
        </w:tc>
      </w:tr>
      <w:tr w:rsidR="002E7AD4" w:rsidRPr="00356291" w14:paraId="03772CD0" w14:textId="77777777" w:rsidTr="00F905D7">
        <w:tc>
          <w:tcPr>
            <w:tcW w:w="1799" w:type="dxa"/>
            <w:gridSpan w:val="3"/>
          </w:tcPr>
          <w:p w14:paraId="03772CCE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Predmet:</w:t>
            </w:r>
          </w:p>
        </w:tc>
        <w:tc>
          <w:tcPr>
            <w:tcW w:w="803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2CCF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Inkluzija v edukaciji</w:t>
            </w:r>
          </w:p>
        </w:tc>
      </w:tr>
      <w:tr w:rsidR="002E7AD4" w:rsidRPr="00356291" w14:paraId="03772CD3" w14:textId="77777777" w:rsidTr="00F905D7">
        <w:tc>
          <w:tcPr>
            <w:tcW w:w="1799" w:type="dxa"/>
            <w:gridSpan w:val="3"/>
          </w:tcPr>
          <w:p w14:paraId="03772CD1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Course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title:</w:t>
            </w:r>
          </w:p>
        </w:tc>
        <w:tc>
          <w:tcPr>
            <w:tcW w:w="803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2CD2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Inclusion</w:t>
            </w:r>
            <w:proofErr w:type="spellEnd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education</w:t>
            </w:r>
            <w:proofErr w:type="spellEnd"/>
          </w:p>
        </w:tc>
      </w:tr>
      <w:tr w:rsidR="002E7AD4" w:rsidRPr="00356291" w14:paraId="03772CD8" w14:textId="77777777" w:rsidTr="00F905D7">
        <w:tc>
          <w:tcPr>
            <w:tcW w:w="3307" w:type="dxa"/>
            <w:gridSpan w:val="5"/>
            <w:vAlign w:val="center"/>
          </w:tcPr>
          <w:p w14:paraId="03772CD4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03772CD5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3772CD6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1571" w:type="dxa"/>
            <w:gridSpan w:val="3"/>
            <w:vAlign w:val="center"/>
          </w:tcPr>
          <w:p w14:paraId="03772CD7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</w:tc>
      </w:tr>
      <w:tr w:rsidR="002E7AD4" w:rsidRPr="00356291" w14:paraId="03772CE1" w14:textId="77777777" w:rsidTr="00F905D7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772CD9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Študijski program in stopnja</w:t>
            </w:r>
          </w:p>
          <w:p w14:paraId="03772CDA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Study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programme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772CDB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Študijska smer</w:t>
            </w:r>
          </w:p>
          <w:p w14:paraId="03772CDC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Study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772CDD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Letnik</w:t>
            </w:r>
          </w:p>
          <w:p w14:paraId="03772CDE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Academic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year</w:t>
            </w:r>
            <w:proofErr w:type="spellEnd"/>
          </w:p>
        </w:tc>
        <w:tc>
          <w:tcPr>
            <w:tcW w:w="15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772CDF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Semester</w:t>
            </w:r>
          </w:p>
          <w:p w14:paraId="03772CE0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Semester</w:t>
            </w:r>
          </w:p>
        </w:tc>
      </w:tr>
      <w:tr w:rsidR="002E7AD4" w:rsidRPr="00356291" w14:paraId="03772CE6" w14:textId="77777777" w:rsidTr="00F905D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2CE2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Edukacijske vede, 3.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2CE3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2CE4" w14:textId="77777777" w:rsidR="002E7AD4" w:rsidRPr="00356291" w:rsidRDefault="002E7AD4" w:rsidP="002E7AD4">
            <w:pPr>
              <w:numPr>
                <w:ilvl w:val="0"/>
                <w:numId w:val="12"/>
              </w:numPr>
              <w:spacing w:line="264" w:lineRule="auto"/>
              <w:ind w:left="663" w:hanging="303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ali 2.</w:t>
            </w:r>
          </w:p>
        </w:tc>
        <w:tc>
          <w:tcPr>
            <w:tcW w:w="1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2CE5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</w:p>
        </w:tc>
      </w:tr>
      <w:tr w:rsidR="002E7AD4" w:rsidRPr="00356291" w14:paraId="03772CEB" w14:textId="77777777" w:rsidTr="00F905D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72CE7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Educational</w:t>
            </w:r>
            <w:proofErr w:type="spellEnd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Sciences</w:t>
            </w:r>
            <w:proofErr w:type="spellEnd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, 3</w:t>
            </w:r>
            <w:r w:rsidRPr="00356291">
              <w:rPr>
                <w:rFonts w:ascii="Calibri Light" w:eastAsia="Calibri" w:hAnsi="Calibri Light" w:cs="Calibri Light"/>
                <w:sz w:val="22"/>
                <w:szCs w:val="22"/>
                <w:vertAlign w:val="superscript"/>
                <w:lang w:val="sl-SI"/>
              </w:rPr>
              <w:t>rd</w:t>
            </w: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72CE8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72CE9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1</w:t>
            </w: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vertAlign w:val="superscript"/>
                <w:lang w:val="sl-SI"/>
              </w:rPr>
              <w:t>st</w:t>
            </w: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or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 xml:space="preserve"> 2</w:t>
            </w: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vertAlign w:val="superscript"/>
                <w:lang w:val="sl-SI"/>
              </w:rPr>
              <w:t>nd</w:t>
            </w: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 xml:space="preserve"> </w:t>
            </w:r>
          </w:p>
        </w:tc>
        <w:tc>
          <w:tcPr>
            <w:tcW w:w="1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2CEA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</w:p>
        </w:tc>
      </w:tr>
      <w:tr w:rsidR="002E7AD4" w:rsidRPr="00356291" w14:paraId="03772CED" w14:textId="77777777" w:rsidTr="00F905D7">
        <w:trPr>
          <w:trHeight w:val="103"/>
        </w:trPr>
        <w:tc>
          <w:tcPr>
            <w:tcW w:w="9837" w:type="dxa"/>
            <w:gridSpan w:val="18"/>
          </w:tcPr>
          <w:p w14:paraId="03772CEC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val="sl-SI"/>
              </w:rPr>
            </w:pPr>
          </w:p>
        </w:tc>
      </w:tr>
      <w:tr w:rsidR="002E7AD4" w:rsidRPr="00356291" w14:paraId="03772CF0" w14:textId="77777777" w:rsidTr="00F905D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772CEE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Vrsta predmeta /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Course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type</w:t>
            </w:r>
            <w:proofErr w:type="spellEnd"/>
          </w:p>
        </w:tc>
        <w:tc>
          <w:tcPr>
            <w:tcW w:w="4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2CEF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Izbirni / </w:t>
            </w: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Elective</w:t>
            </w:r>
            <w:proofErr w:type="spellEnd"/>
          </w:p>
        </w:tc>
      </w:tr>
      <w:tr w:rsidR="002E7AD4" w:rsidRPr="00356291" w14:paraId="03772CF3" w14:textId="77777777" w:rsidTr="00F905D7">
        <w:tc>
          <w:tcPr>
            <w:tcW w:w="5718" w:type="dxa"/>
            <w:gridSpan w:val="12"/>
          </w:tcPr>
          <w:p w14:paraId="03772CF1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41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772CF2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</w:p>
        </w:tc>
      </w:tr>
      <w:tr w:rsidR="002E7AD4" w:rsidRPr="00356291" w14:paraId="03772CF6" w14:textId="77777777" w:rsidTr="00F905D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772CF4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Univerzitetna koda predmeta /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University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course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code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  <w:tc>
          <w:tcPr>
            <w:tcW w:w="4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2CF5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color w:val="FF0000"/>
                <w:sz w:val="22"/>
                <w:szCs w:val="22"/>
                <w:lang w:val="sl-SI"/>
              </w:rPr>
            </w:pPr>
          </w:p>
        </w:tc>
      </w:tr>
      <w:tr w:rsidR="002E7AD4" w:rsidRPr="00356291" w14:paraId="03772CF8" w14:textId="77777777" w:rsidTr="00F905D7">
        <w:tc>
          <w:tcPr>
            <w:tcW w:w="9837" w:type="dxa"/>
            <w:gridSpan w:val="18"/>
          </w:tcPr>
          <w:p w14:paraId="03772CF7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</w:p>
        </w:tc>
      </w:tr>
      <w:tr w:rsidR="002E7AD4" w:rsidRPr="00356291" w14:paraId="03772D06" w14:textId="77777777" w:rsidTr="00F905D7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772CF9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Predavanja</w:t>
            </w:r>
          </w:p>
          <w:p w14:paraId="03772CFA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772CFB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Seminar</w:t>
            </w:r>
          </w:p>
          <w:p w14:paraId="03772CFC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Seminar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772CFD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Vaje</w:t>
            </w:r>
          </w:p>
          <w:p w14:paraId="03772CFE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Tutorial</w:t>
            </w:r>
            <w:proofErr w:type="spellEnd"/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772CFF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Klinične vaje</w:t>
            </w:r>
          </w:p>
          <w:p w14:paraId="03772D00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772D01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772D02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Samost. Delo</w:t>
            </w:r>
          </w:p>
          <w:p w14:paraId="03772D03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Individ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.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03772D04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val="sl-SI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772D05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ECTS</w:t>
            </w:r>
          </w:p>
        </w:tc>
      </w:tr>
      <w:tr w:rsidR="002E7AD4" w:rsidRPr="00356291" w14:paraId="03772D0F" w14:textId="77777777" w:rsidTr="00F905D7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2D07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2D08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2D09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/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2D0A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2D0B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2D0C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772D0D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2D0E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12</w:t>
            </w:r>
          </w:p>
        </w:tc>
      </w:tr>
      <w:tr w:rsidR="002E7AD4" w:rsidRPr="00356291" w14:paraId="03772D11" w14:textId="77777777" w:rsidTr="00F905D7">
        <w:tc>
          <w:tcPr>
            <w:tcW w:w="9837" w:type="dxa"/>
            <w:gridSpan w:val="18"/>
          </w:tcPr>
          <w:p w14:paraId="03772D10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val="sl-SI"/>
              </w:rPr>
            </w:pPr>
          </w:p>
        </w:tc>
      </w:tr>
      <w:tr w:rsidR="002E7AD4" w:rsidRPr="00356291" w14:paraId="03772D14" w14:textId="77777777" w:rsidTr="00F905D7">
        <w:tc>
          <w:tcPr>
            <w:tcW w:w="3307" w:type="dxa"/>
            <w:gridSpan w:val="5"/>
          </w:tcPr>
          <w:p w14:paraId="03772D12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Nosilec predmeta /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Lecturer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  <w:tc>
          <w:tcPr>
            <w:tcW w:w="653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2D13" w14:textId="67A9F9F1" w:rsidR="002E7AD4" w:rsidRPr="00356291" w:rsidRDefault="0000210F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Izr. prof</w:t>
            </w:r>
            <w:r w:rsidR="002E7AD4"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. dr. Janez Drobnič /</w:t>
            </w:r>
            <w:proofErr w:type="spellStart"/>
            <w:r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Associate</w:t>
            </w:r>
            <w:proofErr w:type="spellEnd"/>
            <w:r w:rsidR="002E7AD4"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Prof. Janez Drobnič, </w:t>
            </w:r>
          </w:p>
        </w:tc>
      </w:tr>
      <w:tr w:rsidR="002E7AD4" w:rsidRPr="00356291" w14:paraId="03772D16" w14:textId="77777777" w:rsidTr="00F905D7">
        <w:tc>
          <w:tcPr>
            <w:tcW w:w="9837" w:type="dxa"/>
            <w:gridSpan w:val="18"/>
          </w:tcPr>
          <w:p w14:paraId="03772D15" w14:textId="77777777" w:rsidR="002E7AD4" w:rsidRPr="00356291" w:rsidRDefault="002E7AD4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</w:p>
        </w:tc>
      </w:tr>
      <w:tr w:rsidR="002E7AD4" w:rsidRPr="00356291" w14:paraId="03772D1B" w14:textId="77777777" w:rsidTr="00F905D7">
        <w:tc>
          <w:tcPr>
            <w:tcW w:w="1641" w:type="dxa"/>
            <w:gridSpan w:val="2"/>
            <w:vMerge w:val="restart"/>
          </w:tcPr>
          <w:p w14:paraId="03772D17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Jeziki / </w:t>
            </w:r>
          </w:p>
          <w:p w14:paraId="03772D18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Languages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  <w:tc>
          <w:tcPr>
            <w:tcW w:w="3235" w:type="dxa"/>
            <w:gridSpan w:val="8"/>
          </w:tcPr>
          <w:p w14:paraId="03772D19" w14:textId="77777777" w:rsidR="002E7AD4" w:rsidRPr="00356291" w:rsidRDefault="002E7AD4" w:rsidP="00F905D7">
            <w:pPr>
              <w:spacing w:line="264" w:lineRule="auto"/>
              <w:jc w:val="right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Predavanja /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Lectures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  <w:tc>
          <w:tcPr>
            <w:tcW w:w="49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2D1A" w14:textId="77777777" w:rsidR="002E7AD4" w:rsidRPr="00356291" w:rsidRDefault="002E7AD4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 xml:space="preserve">slovenski /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Slovenian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 xml:space="preserve"> </w:t>
            </w:r>
          </w:p>
        </w:tc>
      </w:tr>
      <w:tr w:rsidR="002E7AD4" w:rsidRPr="00356291" w14:paraId="03772D1F" w14:textId="77777777" w:rsidTr="00F905D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03772D1C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val="sl-SI"/>
              </w:rPr>
            </w:pPr>
          </w:p>
        </w:tc>
        <w:tc>
          <w:tcPr>
            <w:tcW w:w="3235" w:type="dxa"/>
            <w:gridSpan w:val="8"/>
          </w:tcPr>
          <w:p w14:paraId="03772D1D" w14:textId="77777777" w:rsidR="002E7AD4" w:rsidRPr="00356291" w:rsidRDefault="002E7AD4" w:rsidP="00F905D7">
            <w:pPr>
              <w:spacing w:line="264" w:lineRule="auto"/>
              <w:jc w:val="right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Vaje /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Tutorial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  <w:tc>
          <w:tcPr>
            <w:tcW w:w="49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2D1E" w14:textId="77777777" w:rsidR="002E7AD4" w:rsidRPr="00356291" w:rsidRDefault="002E7AD4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 xml:space="preserve">slovenski /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Slovenian</w:t>
            </w:r>
            <w:proofErr w:type="spellEnd"/>
          </w:p>
        </w:tc>
      </w:tr>
      <w:tr w:rsidR="002E7AD4" w:rsidRPr="00356291" w14:paraId="03772D26" w14:textId="77777777" w:rsidTr="00F905D7">
        <w:tc>
          <w:tcPr>
            <w:tcW w:w="472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772D20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val="sl-SI"/>
              </w:rPr>
            </w:pPr>
          </w:p>
          <w:p w14:paraId="03772D21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03772D22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  <w:p w14:paraId="03772D23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496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772D24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  <w:p w14:paraId="03772D25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Prerequisites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</w:tr>
      <w:tr w:rsidR="002E7AD4" w:rsidRPr="00356291" w14:paraId="03772D2A" w14:textId="77777777" w:rsidTr="00F905D7">
        <w:trPr>
          <w:trHeight w:val="331"/>
        </w:trPr>
        <w:tc>
          <w:tcPr>
            <w:tcW w:w="47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2D27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772D28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</w:p>
        </w:tc>
        <w:tc>
          <w:tcPr>
            <w:tcW w:w="49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2D29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/</w:t>
            </w:r>
          </w:p>
        </w:tc>
      </w:tr>
      <w:tr w:rsidR="002E7AD4" w:rsidRPr="00356291" w14:paraId="03772D30" w14:textId="77777777" w:rsidTr="00F905D7">
        <w:trPr>
          <w:trHeight w:val="137"/>
        </w:trPr>
        <w:tc>
          <w:tcPr>
            <w:tcW w:w="471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772D2B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  <w:p w14:paraId="03772D2C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Vsebina:</w:t>
            </w: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3772D2D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496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772D2E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  <w:p w14:paraId="03772D2F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Content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(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Syllabus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outline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):</w:t>
            </w:r>
          </w:p>
        </w:tc>
      </w:tr>
      <w:tr w:rsidR="002E7AD4" w:rsidRPr="00356291" w14:paraId="03772D46" w14:textId="77777777" w:rsidTr="00F905D7">
        <w:trPr>
          <w:trHeight w:val="835"/>
        </w:trPr>
        <w:tc>
          <w:tcPr>
            <w:tcW w:w="47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2D31" w14:textId="77777777" w:rsidR="002E7AD4" w:rsidRPr="00356291" w:rsidRDefault="002E7AD4" w:rsidP="002E7AD4">
            <w:pPr>
              <w:numPr>
                <w:ilvl w:val="0"/>
                <w:numId w:val="14"/>
              </w:numPr>
              <w:spacing w:line="264" w:lineRule="auto"/>
              <w:ind w:left="567" w:hanging="207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Socialno izključevanje, segregacija  in marginalizacija kot družbeni in edukacijski fenomeni.</w:t>
            </w:r>
          </w:p>
          <w:p w14:paraId="03772D32" w14:textId="77777777" w:rsidR="002E7AD4" w:rsidRPr="00356291" w:rsidRDefault="002E7AD4" w:rsidP="002E7AD4">
            <w:pPr>
              <w:numPr>
                <w:ilvl w:val="0"/>
                <w:numId w:val="14"/>
              </w:numPr>
              <w:spacing w:line="264" w:lineRule="auto"/>
              <w:ind w:left="567" w:hanging="207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Različnost in drugačnost kot izhodišči v edukacijskih pristopih.</w:t>
            </w:r>
          </w:p>
          <w:p w14:paraId="03772D33" w14:textId="77777777" w:rsidR="002E7AD4" w:rsidRPr="00356291" w:rsidRDefault="002E7AD4" w:rsidP="002E7AD4">
            <w:pPr>
              <w:numPr>
                <w:ilvl w:val="0"/>
                <w:numId w:val="14"/>
              </w:numPr>
              <w:spacing w:line="264" w:lineRule="auto"/>
              <w:ind w:left="567" w:hanging="207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Paradigme v edukacijski  teoriji in praksi.</w:t>
            </w:r>
          </w:p>
          <w:p w14:paraId="03772D34" w14:textId="77777777" w:rsidR="002E7AD4" w:rsidRPr="00356291" w:rsidRDefault="002E7AD4" w:rsidP="002E7AD4">
            <w:pPr>
              <w:numPr>
                <w:ilvl w:val="0"/>
                <w:numId w:val="14"/>
              </w:numPr>
              <w:spacing w:line="264" w:lineRule="auto"/>
              <w:ind w:left="567" w:hanging="207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Integracija in inkluzija kot procesa inkluzivne misli.</w:t>
            </w:r>
          </w:p>
          <w:p w14:paraId="03772D35" w14:textId="77777777" w:rsidR="002E7AD4" w:rsidRPr="00356291" w:rsidRDefault="002E7AD4" w:rsidP="002E7AD4">
            <w:pPr>
              <w:numPr>
                <w:ilvl w:val="0"/>
                <w:numId w:val="14"/>
              </w:numPr>
              <w:spacing w:line="264" w:lineRule="auto"/>
              <w:ind w:left="567" w:hanging="207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Etične podlage integracije in inkluzije.</w:t>
            </w:r>
          </w:p>
          <w:p w14:paraId="03772D36" w14:textId="77777777" w:rsidR="002E7AD4" w:rsidRPr="00356291" w:rsidRDefault="002E7AD4" w:rsidP="002E7AD4">
            <w:pPr>
              <w:numPr>
                <w:ilvl w:val="0"/>
                <w:numId w:val="14"/>
              </w:numPr>
              <w:spacing w:line="264" w:lineRule="auto"/>
              <w:ind w:left="567" w:hanging="207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Kurikularni</w:t>
            </w:r>
            <w:proofErr w:type="spellEnd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odziv na inkluzivno paradigmo v edukaciji.</w:t>
            </w:r>
          </w:p>
          <w:p w14:paraId="03772D37" w14:textId="77777777" w:rsidR="002E7AD4" w:rsidRPr="00356291" w:rsidRDefault="002E7AD4" w:rsidP="002E7AD4">
            <w:pPr>
              <w:numPr>
                <w:ilvl w:val="0"/>
                <w:numId w:val="14"/>
              </w:numPr>
              <w:spacing w:line="264" w:lineRule="auto"/>
              <w:ind w:left="567" w:hanging="207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Multidimenzionalni</w:t>
            </w:r>
            <w:proofErr w:type="spellEnd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izzivi inkluzivnega šolanja. </w:t>
            </w:r>
          </w:p>
          <w:p w14:paraId="03772D38" w14:textId="77777777" w:rsidR="002E7AD4" w:rsidRPr="00356291" w:rsidRDefault="002E7AD4" w:rsidP="002E7AD4">
            <w:pPr>
              <w:numPr>
                <w:ilvl w:val="0"/>
                <w:numId w:val="14"/>
              </w:numPr>
              <w:spacing w:line="264" w:lineRule="auto"/>
              <w:ind w:left="567" w:hanging="207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Inkluzivna pedagogika in fleksibilne poučevalne strategije.</w:t>
            </w:r>
          </w:p>
          <w:p w14:paraId="03772D39" w14:textId="77777777" w:rsidR="002E7AD4" w:rsidRPr="00356291" w:rsidRDefault="002E7AD4" w:rsidP="002E7AD4">
            <w:pPr>
              <w:numPr>
                <w:ilvl w:val="0"/>
                <w:numId w:val="14"/>
              </w:numPr>
              <w:spacing w:line="264" w:lineRule="auto"/>
              <w:ind w:left="567" w:hanging="207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Samogenerajoča</w:t>
            </w:r>
            <w:proofErr w:type="spellEnd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inkluzivna šola.</w:t>
            </w:r>
          </w:p>
          <w:p w14:paraId="03772D3A" w14:textId="77777777" w:rsidR="002E7AD4" w:rsidRPr="00356291" w:rsidRDefault="002E7AD4" w:rsidP="002E7AD4">
            <w:pPr>
              <w:numPr>
                <w:ilvl w:val="0"/>
                <w:numId w:val="14"/>
              </w:numPr>
              <w:spacing w:line="264" w:lineRule="auto"/>
              <w:ind w:left="567" w:hanging="207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Nadaljnji razvoj inkluzije v političnem in družbenem kontekstu.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772D3B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</w:p>
        </w:tc>
        <w:tc>
          <w:tcPr>
            <w:tcW w:w="49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2D3C" w14:textId="77777777" w:rsidR="002E7AD4" w:rsidRPr="00356291" w:rsidRDefault="002E7AD4" w:rsidP="002E7AD4">
            <w:pPr>
              <w:numPr>
                <w:ilvl w:val="0"/>
                <w:numId w:val="13"/>
              </w:numPr>
              <w:spacing w:line="264" w:lineRule="auto"/>
              <w:ind w:left="517" w:hanging="157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</w:rPr>
              <w:t xml:space="preserve">Social exclusion, segregation and marginalization as social and educational phenomena. </w:t>
            </w:r>
          </w:p>
          <w:p w14:paraId="03772D3D" w14:textId="77777777" w:rsidR="002E7AD4" w:rsidRPr="00356291" w:rsidRDefault="002E7AD4" w:rsidP="002E7AD4">
            <w:pPr>
              <w:numPr>
                <w:ilvl w:val="0"/>
                <w:numId w:val="13"/>
              </w:numPr>
              <w:spacing w:line="264" w:lineRule="auto"/>
              <w:ind w:left="517" w:hanging="157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</w:rPr>
              <w:t>Diversity and otherness as starting points in educational approaches.</w:t>
            </w:r>
          </w:p>
          <w:p w14:paraId="03772D3E" w14:textId="77777777" w:rsidR="002E7AD4" w:rsidRPr="00356291" w:rsidRDefault="002E7AD4" w:rsidP="002E7AD4">
            <w:pPr>
              <w:numPr>
                <w:ilvl w:val="0"/>
                <w:numId w:val="13"/>
              </w:numPr>
              <w:spacing w:line="264" w:lineRule="auto"/>
              <w:ind w:left="517" w:hanging="157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</w:rPr>
              <w:t>Paradigms in educational theory and practice.</w:t>
            </w:r>
          </w:p>
          <w:p w14:paraId="03772D3F" w14:textId="77777777" w:rsidR="002E7AD4" w:rsidRPr="00356291" w:rsidRDefault="002E7AD4" w:rsidP="002E7AD4">
            <w:pPr>
              <w:numPr>
                <w:ilvl w:val="0"/>
                <w:numId w:val="13"/>
              </w:numPr>
              <w:spacing w:line="264" w:lineRule="auto"/>
              <w:ind w:left="517" w:hanging="157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</w:rPr>
              <w:t>Integration and inclusion as processes of inclusive thinking.</w:t>
            </w:r>
          </w:p>
          <w:p w14:paraId="03772D40" w14:textId="77777777" w:rsidR="002E7AD4" w:rsidRPr="00356291" w:rsidRDefault="002E7AD4" w:rsidP="002E7AD4">
            <w:pPr>
              <w:numPr>
                <w:ilvl w:val="0"/>
                <w:numId w:val="13"/>
              </w:numPr>
              <w:spacing w:line="264" w:lineRule="auto"/>
              <w:ind w:left="517" w:hanging="157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</w:rPr>
              <w:t>Ethical grounds of integration and inclusion.</w:t>
            </w:r>
          </w:p>
          <w:p w14:paraId="03772D41" w14:textId="77777777" w:rsidR="002E7AD4" w:rsidRPr="00356291" w:rsidRDefault="002E7AD4" w:rsidP="002E7AD4">
            <w:pPr>
              <w:numPr>
                <w:ilvl w:val="0"/>
                <w:numId w:val="13"/>
              </w:numPr>
              <w:spacing w:line="264" w:lineRule="auto"/>
              <w:ind w:left="517" w:hanging="157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</w:rPr>
              <w:t>Curricular response to the inclusive paradigm in education.</w:t>
            </w:r>
          </w:p>
          <w:p w14:paraId="03772D42" w14:textId="77777777" w:rsidR="002E7AD4" w:rsidRPr="00356291" w:rsidRDefault="002E7AD4" w:rsidP="002E7AD4">
            <w:pPr>
              <w:numPr>
                <w:ilvl w:val="0"/>
                <w:numId w:val="13"/>
              </w:numPr>
              <w:spacing w:line="264" w:lineRule="auto"/>
              <w:ind w:left="517" w:hanging="157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</w:rPr>
              <w:t>Multidimensional challenges of inclusive education.</w:t>
            </w:r>
          </w:p>
          <w:p w14:paraId="03772D43" w14:textId="77777777" w:rsidR="002E7AD4" w:rsidRPr="00356291" w:rsidRDefault="002E7AD4" w:rsidP="002E7AD4">
            <w:pPr>
              <w:numPr>
                <w:ilvl w:val="0"/>
                <w:numId w:val="13"/>
              </w:numPr>
              <w:spacing w:line="264" w:lineRule="auto"/>
              <w:ind w:left="517" w:hanging="157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</w:rPr>
              <w:t>Inclusive pedagogy and flexible teaching strategies.</w:t>
            </w:r>
          </w:p>
          <w:p w14:paraId="03772D44" w14:textId="77777777" w:rsidR="002E7AD4" w:rsidRPr="00356291" w:rsidRDefault="002E7AD4" w:rsidP="002E7AD4">
            <w:pPr>
              <w:numPr>
                <w:ilvl w:val="0"/>
                <w:numId w:val="13"/>
              </w:numPr>
              <w:spacing w:line="264" w:lineRule="auto"/>
              <w:ind w:left="517" w:hanging="157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</w:rPr>
              <w:t>Self-generating inclusive school.</w:t>
            </w:r>
          </w:p>
          <w:p w14:paraId="03772D45" w14:textId="77777777" w:rsidR="002E7AD4" w:rsidRPr="00356291" w:rsidRDefault="002E7AD4" w:rsidP="002E7AD4">
            <w:pPr>
              <w:numPr>
                <w:ilvl w:val="0"/>
                <w:numId w:val="13"/>
              </w:numPr>
              <w:spacing w:line="264" w:lineRule="auto"/>
              <w:ind w:left="517" w:hanging="157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</w:rPr>
              <w:t>Further development of inclusion in the political and social context.</w:t>
            </w:r>
          </w:p>
        </w:tc>
      </w:tr>
    </w:tbl>
    <w:p w14:paraId="03772D47" w14:textId="77777777" w:rsidR="002E7AD4" w:rsidRPr="00356291" w:rsidRDefault="002E7AD4" w:rsidP="002E7AD4">
      <w:pPr>
        <w:spacing w:line="264" w:lineRule="auto"/>
        <w:rPr>
          <w:rFonts w:ascii="Calibri Light" w:eastAsia="Calibri" w:hAnsi="Calibri Light" w:cs="Calibri Light"/>
          <w:sz w:val="22"/>
          <w:szCs w:val="22"/>
          <w:lang w:val="sl-SI"/>
        </w:rPr>
      </w:pPr>
    </w:p>
    <w:tbl>
      <w:tblPr>
        <w:tblW w:w="9837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309"/>
        <w:gridCol w:w="408"/>
        <w:gridCol w:w="10"/>
        <w:gridCol w:w="142"/>
        <w:gridCol w:w="711"/>
        <w:gridCol w:w="4257"/>
      </w:tblGrid>
      <w:tr w:rsidR="002E7AD4" w:rsidRPr="0004161B" w14:paraId="03772D49" w14:textId="77777777" w:rsidTr="51EAE6EF">
        <w:tc>
          <w:tcPr>
            <w:tcW w:w="9837" w:type="dxa"/>
            <w:gridSpan w:val="6"/>
          </w:tcPr>
          <w:p w14:paraId="03772D48" w14:textId="77777777" w:rsidR="002E7AD4" w:rsidRPr="00356291" w:rsidRDefault="002E7AD4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lastRenderedPageBreak/>
              <w:br w:type="page"/>
            </w: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Temeljna literatura in viri /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Readings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</w:tr>
      <w:tr w:rsidR="002E7AD4" w:rsidRPr="00356291" w14:paraId="03772D53" w14:textId="77777777" w:rsidTr="51EAE6EF">
        <w:trPr>
          <w:trHeight w:val="2074"/>
        </w:trPr>
        <w:tc>
          <w:tcPr>
            <w:tcW w:w="9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2D4A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 xml:space="preserve">Temeljna literatura /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>Basic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>readings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>:</w:t>
            </w:r>
          </w:p>
          <w:p w14:paraId="544F94D6" w14:textId="1792E943" w:rsidR="005331B1" w:rsidRPr="0004161B" w:rsidRDefault="00AB7622" w:rsidP="00F04A7E">
            <w:pPr>
              <w:numPr>
                <w:ilvl w:val="0"/>
                <w:numId w:val="16"/>
              </w:numPr>
              <w:spacing w:line="264" w:lineRule="auto"/>
              <w:rPr>
                <w:rFonts w:ascii="Calibri Light" w:eastAsia="Calibri" w:hAnsi="Calibri Light" w:cs="Calibri Light"/>
                <w:bCs/>
                <w:strike/>
                <w:sz w:val="22"/>
                <w:szCs w:val="22"/>
                <w:lang w:val="sl-SI"/>
              </w:rPr>
            </w:pPr>
            <w:proofErr w:type="spellStart"/>
            <w:r w:rsidRPr="00AB7622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Forlin</w:t>
            </w:r>
            <w:proofErr w:type="spellEnd"/>
            <w:r w:rsidRPr="00AB7622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 xml:space="preserve">, C. (2017). </w:t>
            </w:r>
            <w:r w:rsidRPr="00F2753B">
              <w:rPr>
                <w:rFonts w:ascii="Calibri Light" w:eastAsia="Calibri" w:hAnsi="Calibri Light" w:cs="Calibri Light"/>
                <w:bCs/>
                <w:i/>
                <w:iCs/>
                <w:sz w:val="22"/>
                <w:szCs w:val="22"/>
              </w:rPr>
              <w:t>Ethics, Equity, and Inclusive Education</w:t>
            </w:r>
            <w:r w:rsidRPr="00AB7622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 xml:space="preserve">. Emerald Group Publishing. </w:t>
            </w:r>
          </w:p>
          <w:p w14:paraId="03772D4C" w14:textId="72C935F6" w:rsidR="002E7AD4" w:rsidRDefault="002E7AD4" w:rsidP="00F04A7E">
            <w:pPr>
              <w:numPr>
                <w:ilvl w:val="0"/>
                <w:numId w:val="16"/>
              </w:numPr>
              <w:spacing w:line="264" w:lineRule="auto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 xml:space="preserve">Cohen, M. (2009). </w:t>
            </w:r>
            <w:r w:rsidRPr="00356291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sl-SI"/>
              </w:rPr>
              <w:t xml:space="preserve">A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sl-SI"/>
              </w:rPr>
              <w:t>Guide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sl-SI"/>
              </w:rPr>
              <w:t xml:space="preserve"> to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sl-SI"/>
              </w:rPr>
              <w:t>Special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sl-SI"/>
              </w:rPr>
              <w:t>Education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sl-SI"/>
              </w:rPr>
              <w:t>Advocacy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sl-SI"/>
              </w:rPr>
              <w:t xml:space="preserve">: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sl-SI"/>
              </w:rPr>
              <w:t>What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sl-SI"/>
              </w:rPr>
              <w:t>Parents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sl-SI"/>
              </w:rPr>
              <w:t>Clinicians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sl-SI"/>
              </w:rPr>
              <w:t>Advocates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sl-SI"/>
              </w:rPr>
              <w:t>Need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sl-SI"/>
              </w:rPr>
              <w:t xml:space="preserve"> to Know</w:t>
            </w: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 xml:space="preserve">. 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Jessica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Kingsley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Publishers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.</w:t>
            </w:r>
          </w:p>
          <w:p w14:paraId="03772D4D" w14:textId="77777777" w:rsidR="002E7AD4" w:rsidRPr="00356291" w:rsidRDefault="002E7AD4" w:rsidP="00F04A7E">
            <w:pPr>
              <w:numPr>
                <w:ilvl w:val="0"/>
                <w:numId w:val="16"/>
              </w:numPr>
              <w:spacing w:line="264" w:lineRule="auto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51EAE6E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Lesar, I. (2009). </w:t>
            </w:r>
            <w:r w:rsidRPr="51EAE6EF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sl-SI"/>
              </w:rPr>
              <w:t>Šola za vse? Ideja inkluzije v šolskih sistemih</w:t>
            </w:r>
            <w:r w:rsidRPr="51EAE6E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. Pedagoška fakulteta v Ljubljani .</w:t>
            </w:r>
          </w:p>
          <w:p w14:paraId="03772D4E" w14:textId="4C4EA1AC" w:rsidR="002E7AD4" w:rsidRDefault="002E7AD4" w:rsidP="00F04A7E">
            <w:pPr>
              <w:numPr>
                <w:ilvl w:val="0"/>
                <w:numId w:val="16"/>
              </w:numPr>
              <w:spacing w:line="264" w:lineRule="auto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51EAE6E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Norwich, B. (2013)  </w:t>
            </w:r>
            <w:proofErr w:type="spellStart"/>
            <w:r w:rsidRPr="51EAE6EF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sl-SI"/>
              </w:rPr>
              <w:t>Addressing</w:t>
            </w:r>
            <w:proofErr w:type="spellEnd"/>
            <w:r w:rsidRPr="51EAE6EF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1EAE6EF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sl-SI"/>
              </w:rPr>
              <w:t>tensions</w:t>
            </w:r>
            <w:proofErr w:type="spellEnd"/>
            <w:r w:rsidRPr="51EAE6EF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1EAE6EF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sl-SI"/>
              </w:rPr>
              <w:t>and</w:t>
            </w:r>
            <w:proofErr w:type="spellEnd"/>
            <w:r w:rsidRPr="51EAE6EF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1EAE6EF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sl-SI"/>
              </w:rPr>
              <w:t>dilemmas</w:t>
            </w:r>
            <w:proofErr w:type="spellEnd"/>
            <w:r w:rsidRPr="51EAE6EF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51EAE6EF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sl-SI"/>
              </w:rPr>
              <w:t>inclusive</w:t>
            </w:r>
            <w:proofErr w:type="spellEnd"/>
            <w:r w:rsidRPr="51EAE6EF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1EAE6EF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sl-SI"/>
              </w:rPr>
              <w:t>education</w:t>
            </w:r>
            <w:proofErr w:type="spellEnd"/>
            <w:r w:rsidRPr="51EAE6EF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sl-SI"/>
              </w:rPr>
              <w:t xml:space="preserve"> : </w:t>
            </w:r>
            <w:proofErr w:type="spellStart"/>
            <w:r w:rsidRPr="51EAE6EF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sl-SI"/>
              </w:rPr>
              <w:t>living</w:t>
            </w:r>
            <w:proofErr w:type="spellEnd"/>
            <w:r w:rsidRPr="51EAE6EF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1EAE6EF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sl-SI"/>
              </w:rPr>
              <w:t>with</w:t>
            </w:r>
            <w:proofErr w:type="spellEnd"/>
            <w:r w:rsidRPr="51EAE6EF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1EAE6EF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sl-SI"/>
              </w:rPr>
              <w:t>Uncertainty</w:t>
            </w:r>
            <w:proofErr w:type="spellEnd"/>
            <w:r w:rsidRPr="51EAE6E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. New York: </w:t>
            </w:r>
            <w:proofErr w:type="spellStart"/>
            <w:r w:rsidRPr="51EAE6E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Routledge</w:t>
            </w:r>
            <w:proofErr w:type="spellEnd"/>
            <w:r w:rsidRPr="51EAE6E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.</w:t>
            </w:r>
          </w:p>
          <w:p w14:paraId="03772D4F" w14:textId="4897D6E2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strike/>
                <w:sz w:val="22"/>
                <w:szCs w:val="22"/>
                <w:lang w:val="sl-SI"/>
              </w:rPr>
            </w:pPr>
          </w:p>
          <w:p w14:paraId="03772D50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 xml:space="preserve">Dodatna literatura /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>Additional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>readings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>:</w:t>
            </w:r>
          </w:p>
          <w:p w14:paraId="19F70909" w14:textId="4EF93424" w:rsidR="002052EC" w:rsidRPr="0004161B" w:rsidRDefault="002052EC" w:rsidP="00F04A7E">
            <w:pPr>
              <w:pStyle w:val="Odstavekseznama"/>
              <w:numPr>
                <w:ilvl w:val="0"/>
                <w:numId w:val="16"/>
              </w:numPr>
              <w:jc w:val="both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proofErr w:type="spellStart"/>
            <w:r w:rsidRPr="002052EC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Terzi</w:t>
            </w:r>
            <w:proofErr w:type="spellEnd"/>
            <w:r w:rsidR="0026047F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, L.</w:t>
            </w:r>
            <w:r w:rsidRPr="002052EC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 xml:space="preserve"> (2014) </w:t>
            </w:r>
            <w:proofErr w:type="spellStart"/>
            <w:r w:rsidRPr="002052EC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Reframing</w:t>
            </w:r>
            <w:proofErr w:type="spellEnd"/>
            <w:r w:rsidRPr="002052EC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052EC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inclusive</w:t>
            </w:r>
            <w:proofErr w:type="spellEnd"/>
            <w:r w:rsidRPr="002052EC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052EC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education</w:t>
            </w:r>
            <w:proofErr w:type="spellEnd"/>
            <w:r w:rsidRPr="002052EC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 xml:space="preserve">: </w:t>
            </w:r>
            <w:proofErr w:type="spellStart"/>
            <w:r w:rsidRPr="002052EC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educational</w:t>
            </w:r>
            <w:proofErr w:type="spellEnd"/>
            <w:r w:rsidRPr="002052EC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052EC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equality</w:t>
            </w:r>
            <w:proofErr w:type="spellEnd"/>
            <w:r w:rsidRPr="002052EC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 xml:space="preserve"> as </w:t>
            </w:r>
            <w:proofErr w:type="spellStart"/>
            <w:r w:rsidRPr="002052EC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capability</w:t>
            </w:r>
            <w:proofErr w:type="spellEnd"/>
            <w:r w:rsidRPr="002052EC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052EC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equality</w:t>
            </w:r>
            <w:proofErr w:type="spellEnd"/>
            <w:r w:rsidRPr="002052EC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 xml:space="preserve">, </w:t>
            </w:r>
            <w:r w:rsidRPr="00F2753B">
              <w:rPr>
                <w:rFonts w:ascii="Calibri Light" w:eastAsia="Calibri" w:hAnsi="Calibri Light" w:cs="Calibri Light"/>
                <w:bCs/>
                <w:i/>
                <w:iCs/>
                <w:sz w:val="22"/>
                <w:szCs w:val="22"/>
                <w:lang w:val="sl-SI"/>
              </w:rPr>
              <w:t xml:space="preserve">Cambridge </w:t>
            </w:r>
            <w:proofErr w:type="spellStart"/>
            <w:r w:rsidRPr="00F2753B">
              <w:rPr>
                <w:rFonts w:ascii="Calibri Light" w:eastAsia="Calibri" w:hAnsi="Calibri Light" w:cs="Calibri Light"/>
                <w:bCs/>
                <w:i/>
                <w:iCs/>
                <w:sz w:val="22"/>
                <w:szCs w:val="22"/>
                <w:lang w:val="sl-SI"/>
              </w:rPr>
              <w:t>Journal</w:t>
            </w:r>
            <w:proofErr w:type="spellEnd"/>
            <w:r w:rsidRPr="00F2753B">
              <w:rPr>
                <w:rFonts w:ascii="Calibri Light" w:eastAsia="Calibri" w:hAnsi="Calibri Light" w:cs="Calibri Light"/>
                <w:bCs/>
                <w:i/>
                <w:iCs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F2753B">
              <w:rPr>
                <w:rFonts w:ascii="Calibri Light" w:eastAsia="Calibri" w:hAnsi="Calibri Light" w:cs="Calibri Light"/>
                <w:bCs/>
                <w:i/>
                <w:iCs/>
                <w:sz w:val="22"/>
                <w:szCs w:val="22"/>
                <w:lang w:val="sl-SI"/>
              </w:rPr>
              <w:t>of</w:t>
            </w:r>
            <w:proofErr w:type="spellEnd"/>
            <w:r w:rsidRPr="00F2753B">
              <w:rPr>
                <w:rFonts w:ascii="Calibri Light" w:eastAsia="Calibri" w:hAnsi="Calibri Light" w:cs="Calibri Light"/>
                <w:bCs/>
                <w:i/>
                <w:iCs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F2753B">
              <w:rPr>
                <w:rFonts w:ascii="Calibri Light" w:eastAsia="Calibri" w:hAnsi="Calibri Light" w:cs="Calibri Light"/>
                <w:bCs/>
                <w:i/>
                <w:iCs/>
                <w:sz w:val="22"/>
                <w:szCs w:val="22"/>
                <w:lang w:val="sl-SI"/>
              </w:rPr>
              <w:t>Education</w:t>
            </w:r>
            <w:proofErr w:type="spellEnd"/>
            <w:r w:rsidRPr="00F2753B">
              <w:rPr>
                <w:rFonts w:ascii="Calibri Light" w:eastAsia="Calibri" w:hAnsi="Calibri Light" w:cs="Calibri Light"/>
                <w:bCs/>
                <w:i/>
                <w:iCs/>
                <w:sz w:val="22"/>
                <w:szCs w:val="22"/>
                <w:lang w:val="sl-SI"/>
              </w:rPr>
              <w:t>, 44</w:t>
            </w:r>
            <w:r w:rsidRPr="002052EC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 xml:space="preserve">:4, </w:t>
            </w:r>
            <w:r w:rsidR="00567D42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 xml:space="preserve">str. </w:t>
            </w:r>
            <w:r w:rsidRPr="002052EC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 xml:space="preserve">479-493, </w:t>
            </w:r>
            <w:r w:rsidR="00A32496" w:rsidRPr="00A32496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 xml:space="preserve">Sage, D.,  </w:t>
            </w:r>
            <w:proofErr w:type="spellStart"/>
            <w:r w:rsidR="00A32496" w:rsidRPr="00A32496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Burrello</w:t>
            </w:r>
            <w:proofErr w:type="spellEnd"/>
            <w:r w:rsidR="00A32496" w:rsidRPr="00A32496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 xml:space="preserve">, L. (1994). </w:t>
            </w:r>
            <w:proofErr w:type="spellStart"/>
            <w:r w:rsidR="00A32496" w:rsidRPr="00A32496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sl-SI"/>
              </w:rPr>
              <w:t>Leadership</w:t>
            </w:r>
            <w:proofErr w:type="spellEnd"/>
            <w:r w:rsidR="00A32496" w:rsidRPr="00A32496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sl-SI"/>
              </w:rPr>
              <w:t xml:space="preserve"> in </w:t>
            </w:r>
            <w:proofErr w:type="spellStart"/>
            <w:r w:rsidR="00A32496" w:rsidRPr="00A32496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sl-SI"/>
              </w:rPr>
              <w:t>educational</w:t>
            </w:r>
            <w:proofErr w:type="spellEnd"/>
            <w:r w:rsidR="00A32496" w:rsidRPr="00A32496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sl-SI"/>
              </w:rPr>
              <w:t xml:space="preserve"> reform: An </w:t>
            </w:r>
            <w:proofErr w:type="spellStart"/>
            <w:r w:rsidR="00A32496" w:rsidRPr="00A32496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sl-SI"/>
              </w:rPr>
              <w:t>administrator’s</w:t>
            </w:r>
            <w:proofErr w:type="spellEnd"/>
            <w:r w:rsidR="00A32496" w:rsidRPr="00A32496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sl-SI"/>
              </w:rPr>
              <w:t xml:space="preserve"> </w:t>
            </w:r>
            <w:proofErr w:type="spellStart"/>
            <w:r w:rsidR="00A32496" w:rsidRPr="00A32496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sl-SI"/>
              </w:rPr>
              <w:t>guide</w:t>
            </w:r>
            <w:proofErr w:type="spellEnd"/>
            <w:r w:rsidR="00A32496" w:rsidRPr="00A32496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sl-SI"/>
              </w:rPr>
              <w:t xml:space="preserve"> to </w:t>
            </w:r>
            <w:proofErr w:type="spellStart"/>
            <w:r w:rsidR="00A32496" w:rsidRPr="00A32496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sl-SI"/>
              </w:rPr>
              <w:t>changes</w:t>
            </w:r>
            <w:proofErr w:type="spellEnd"/>
            <w:r w:rsidR="00A32496" w:rsidRPr="00A32496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sl-SI"/>
              </w:rPr>
              <w:t xml:space="preserve"> in </w:t>
            </w:r>
            <w:proofErr w:type="spellStart"/>
            <w:r w:rsidR="00A32496" w:rsidRPr="00A32496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sl-SI"/>
              </w:rPr>
              <w:t>special</w:t>
            </w:r>
            <w:proofErr w:type="spellEnd"/>
            <w:r w:rsidR="00A32496" w:rsidRPr="00A32496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sl-SI"/>
              </w:rPr>
              <w:t xml:space="preserve"> </w:t>
            </w:r>
            <w:proofErr w:type="spellStart"/>
            <w:r w:rsidR="00A32496" w:rsidRPr="00A32496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sl-SI"/>
              </w:rPr>
              <w:t>education</w:t>
            </w:r>
            <w:proofErr w:type="spellEnd"/>
            <w:r w:rsidR="00A32496" w:rsidRPr="00A32496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sl-SI"/>
              </w:rPr>
              <w:t>.</w:t>
            </w:r>
            <w:r w:rsidR="00A32496" w:rsidRPr="00A32496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 xml:space="preserve"> Baltimore: </w:t>
            </w:r>
            <w:proofErr w:type="spellStart"/>
            <w:r w:rsidR="00A32496" w:rsidRPr="00A32496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Brookes</w:t>
            </w:r>
            <w:proofErr w:type="spellEnd"/>
            <w:r w:rsidR="00A32496" w:rsidRPr="00A32496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 xml:space="preserve">. </w:t>
            </w:r>
          </w:p>
          <w:p w14:paraId="636486CE" w14:textId="77777777" w:rsidR="002E7AD4" w:rsidRDefault="002E7AD4" w:rsidP="00F04A7E">
            <w:pPr>
              <w:numPr>
                <w:ilvl w:val="0"/>
                <w:numId w:val="16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Skidmore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 xml:space="preserve">, D. (2004). </w:t>
            </w:r>
            <w:proofErr w:type="spellStart"/>
            <w:r w:rsidRPr="00F2753B">
              <w:rPr>
                <w:rFonts w:ascii="Calibri Light" w:eastAsia="Calibri" w:hAnsi="Calibri Light" w:cs="Calibri Light"/>
                <w:bCs/>
                <w:i/>
                <w:iCs/>
                <w:sz w:val="22"/>
                <w:szCs w:val="22"/>
                <w:lang w:val="sl-SI"/>
              </w:rPr>
              <w:t>Inclusion</w:t>
            </w:r>
            <w:proofErr w:type="spellEnd"/>
            <w:r w:rsidRPr="00F2753B">
              <w:rPr>
                <w:rFonts w:ascii="Calibri Light" w:eastAsia="Calibri" w:hAnsi="Calibri Light" w:cs="Calibri Light"/>
                <w:bCs/>
                <w:i/>
                <w:iCs/>
                <w:sz w:val="22"/>
                <w:szCs w:val="22"/>
                <w:lang w:val="sl-SI"/>
              </w:rPr>
              <w:t xml:space="preserve">: </w:t>
            </w:r>
            <w:proofErr w:type="spellStart"/>
            <w:r w:rsidRPr="00F2753B">
              <w:rPr>
                <w:rFonts w:ascii="Calibri Light" w:eastAsia="Calibri" w:hAnsi="Calibri Light" w:cs="Calibri Light"/>
                <w:bCs/>
                <w:i/>
                <w:iCs/>
                <w:sz w:val="22"/>
                <w:szCs w:val="22"/>
                <w:lang w:val="sl-SI"/>
              </w:rPr>
              <w:t>the</w:t>
            </w:r>
            <w:proofErr w:type="spellEnd"/>
            <w:r w:rsidRPr="00F2753B">
              <w:rPr>
                <w:rFonts w:ascii="Calibri Light" w:eastAsia="Calibri" w:hAnsi="Calibri Light" w:cs="Calibri Light"/>
                <w:bCs/>
                <w:i/>
                <w:iCs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F2753B">
              <w:rPr>
                <w:rFonts w:ascii="Calibri Light" w:eastAsia="Calibri" w:hAnsi="Calibri Light" w:cs="Calibri Light"/>
                <w:bCs/>
                <w:i/>
                <w:iCs/>
                <w:sz w:val="22"/>
                <w:szCs w:val="22"/>
                <w:lang w:val="sl-SI"/>
              </w:rPr>
              <w:t>dynamic</w:t>
            </w:r>
            <w:proofErr w:type="spellEnd"/>
            <w:r w:rsidRPr="00F2753B">
              <w:rPr>
                <w:rFonts w:ascii="Calibri Light" w:eastAsia="Calibri" w:hAnsi="Calibri Light" w:cs="Calibri Light"/>
                <w:bCs/>
                <w:i/>
                <w:iCs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F2753B">
              <w:rPr>
                <w:rFonts w:ascii="Calibri Light" w:eastAsia="Calibri" w:hAnsi="Calibri Light" w:cs="Calibri Light"/>
                <w:bCs/>
                <w:i/>
                <w:iCs/>
                <w:sz w:val="22"/>
                <w:szCs w:val="22"/>
                <w:lang w:val="sl-SI"/>
              </w:rPr>
              <w:t>of</w:t>
            </w:r>
            <w:proofErr w:type="spellEnd"/>
            <w:r w:rsidRPr="00F2753B">
              <w:rPr>
                <w:rFonts w:ascii="Calibri Light" w:eastAsia="Calibri" w:hAnsi="Calibri Light" w:cs="Calibri Light"/>
                <w:bCs/>
                <w:i/>
                <w:iCs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F2753B">
              <w:rPr>
                <w:rFonts w:ascii="Calibri Light" w:eastAsia="Calibri" w:hAnsi="Calibri Light" w:cs="Calibri Light"/>
                <w:bCs/>
                <w:i/>
                <w:iCs/>
                <w:sz w:val="22"/>
                <w:szCs w:val="22"/>
                <w:lang w:val="sl-SI"/>
              </w:rPr>
              <w:t>school</w:t>
            </w:r>
            <w:proofErr w:type="spellEnd"/>
            <w:r w:rsidRPr="00F2753B">
              <w:rPr>
                <w:rFonts w:ascii="Calibri Light" w:eastAsia="Calibri" w:hAnsi="Calibri Light" w:cs="Calibri Light"/>
                <w:bCs/>
                <w:i/>
                <w:iCs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F2753B">
              <w:rPr>
                <w:rFonts w:ascii="Calibri Light" w:eastAsia="Calibri" w:hAnsi="Calibri Light" w:cs="Calibri Light"/>
                <w:bCs/>
                <w:i/>
                <w:iCs/>
                <w:sz w:val="22"/>
                <w:szCs w:val="22"/>
                <w:lang w:val="sl-SI"/>
              </w:rPr>
              <w:t>development</w:t>
            </w:r>
            <w:proofErr w:type="spellEnd"/>
            <w:r w:rsidR="00F2753B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.</w:t>
            </w: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Buckingham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 xml:space="preserve">: Open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University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Press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.</w:t>
            </w:r>
          </w:p>
          <w:p w14:paraId="22946C26" w14:textId="77777777" w:rsidR="00F04A7E" w:rsidRPr="00595865" w:rsidRDefault="00F04A7E" w:rsidP="00F04A7E">
            <w:pPr>
              <w:numPr>
                <w:ilvl w:val="0"/>
                <w:numId w:val="16"/>
              </w:numPr>
              <w:spacing w:line="264" w:lineRule="auto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00567D42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Durkheim, E. (1961). </w:t>
            </w:r>
            <w:r w:rsidRPr="00567D42">
              <w:rPr>
                <w:rFonts w:ascii="Calibri Light" w:eastAsia="Calibri" w:hAnsi="Calibri Light" w:cs="Calibri Light"/>
                <w:bCs/>
                <w:i/>
                <w:iCs/>
                <w:sz w:val="22"/>
                <w:szCs w:val="22"/>
              </w:rPr>
              <w:t>Moral education</w:t>
            </w:r>
            <w:r w:rsidRPr="00567D42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 xml:space="preserve">. Trans. by Everett K Wilson and Herman Schnurer. New York: Free </w:t>
            </w:r>
            <w:proofErr w:type="gramStart"/>
            <w:r w:rsidRPr="00567D42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Press .Mineola</w:t>
            </w:r>
            <w:proofErr w:type="gramEnd"/>
            <w:r w:rsidRPr="00567D42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, NY: Dover Publications</w:t>
            </w:r>
            <w:r w:rsidRPr="00B86409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.</w:t>
            </w:r>
          </w:p>
          <w:p w14:paraId="03772D52" w14:textId="2BFF2A61" w:rsidR="00F04A7E" w:rsidRPr="00F04A7E" w:rsidRDefault="00F04A7E" w:rsidP="0004161B">
            <w:pPr>
              <w:numPr>
                <w:ilvl w:val="0"/>
                <w:numId w:val="16"/>
              </w:numPr>
              <w:spacing w:line="264" w:lineRule="auto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51EAE6EF">
              <w:rPr>
                <w:rFonts w:ascii="Calibri Light" w:eastAsia="Calibri" w:hAnsi="Calibri Light" w:cs="Calibri Light"/>
                <w:sz w:val="22"/>
                <w:szCs w:val="22"/>
              </w:rPr>
              <w:t>Kauffman, J. M. (Ed.). (2020). </w:t>
            </w:r>
            <w:r w:rsidRPr="51EAE6EF">
              <w:rPr>
                <w:rFonts w:ascii="Calibri Light" w:eastAsia="Calibri" w:hAnsi="Calibri Light" w:cs="Calibri Light"/>
                <w:i/>
                <w:iCs/>
                <w:sz w:val="22"/>
                <w:szCs w:val="22"/>
              </w:rPr>
              <w:t>On educational inclusion: Meanings, history, issues and international perspectives</w:t>
            </w:r>
            <w:r w:rsidRPr="51EAE6EF">
              <w:rPr>
                <w:rFonts w:ascii="Calibri Light" w:eastAsia="Calibri" w:hAnsi="Calibri Light" w:cs="Calibri Light"/>
                <w:sz w:val="22"/>
                <w:szCs w:val="22"/>
              </w:rPr>
              <w:t>. Routledge.</w:t>
            </w:r>
          </w:p>
        </w:tc>
      </w:tr>
      <w:tr w:rsidR="002E7AD4" w:rsidRPr="00356291" w14:paraId="03772D59" w14:textId="77777777" w:rsidTr="51EAE6EF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772D54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val="sl-SI"/>
              </w:rPr>
            </w:pPr>
          </w:p>
          <w:p w14:paraId="03772D55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03772D56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49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772D57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  <w:p w14:paraId="03772D58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Objectives and competences</w:t>
            </w: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</w:tr>
      <w:tr w:rsidR="002E7AD4" w:rsidRPr="00356291" w14:paraId="03772D77" w14:textId="77777777" w:rsidTr="51EAE6EF">
        <w:trPr>
          <w:trHeight w:val="977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2D5A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sl-SI"/>
              </w:rPr>
              <w:t>Cilji:</w:t>
            </w:r>
          </w:p>
          <w:p w14:paraId="03772D5B" w14:textId="358ACC70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Študent:</w:t>
            </w:r>
          </w:p>
          <w:p w14:paraId="03772D5C" w14:textId="77777777" w:rsidR="002E7AD4" w:rsidRPr="00356291" w:rsidRDefault="002E7AD4" w:rsidP="002E7AD4">
            <w:pPr>
              <w:numPr>
                <w:ilvl w:val="0"/>
                <w:numId w:val="3"/>
              </w:num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Prepoznava ozadja socialnega izključevanja, segregacije in marginalizacije, da bi lahko zasnoval/-a ustrezne odzive za preprečevanje le-teh. </w:t>
            </w:r>
          </w:p>
          <w:p w14:paraId="03772D5D" w14:textId="77777777" w:rsidR="002E7AD4" w:rsidRPr="00356291" w:rsidRDefault="002E7AD4" w:rsidP="002E7AD4">
            <w:pPr>
              <w:numPr>
                <w:ilvl w:val="0"/>
                <w:numId w:val="3"/>
              </w:num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Se usposobi za kritično presojanje etičnih paradigem in diskurzov v edukaciji z namenom postavitve podlag sodobne inkluzivne vzgoje in izobraževanja. </w:t>
            </w:r>
          </w:p>
          <w:p w14:paraId="03772D5E" w14:textId="77777777" w:rsidR="002E7AD4" w:rsidRPr="00356291" w:rsidRDefault="002E7AD4" w:rsidP="002E7AD4">
            <w:pPr>
              <w:numPr>
                <w:ilvl w:val="0"/>
                <w:numId w:val="3"/>
              </w:num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Poglobi ter pridobi nova spoznanja za razvoj inkluzivnih </w:t>
            </w: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kurikulov</w:t>
            </w:r>
            <w:proofErr w:type="spellEnd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ter fleksibilnih strategij poučevanja.</w:t>
            </w:r>
          </w:p>
          <w:p w14:paraId="03772D5F" w14:textId="77777777" w:rsidR="002E7AD4" w:rsidRPr="00356291" w:rsidRDefault="002E7AD4" w:rsidP="002E7AD4">
            <w:pPr>
              <w:numPr>
                <w:ilvl w:val="0"/>
                <w:numId w:val="3"/>
              </w:num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Razvije sposobnosti in občutljivosti za analizo inkluzivnih procesov v različnih pristopih edukacije.</w:t>
            </w:r>
          </w:p>
          <w:p w14:paraId="03772D60" w14:textId="77777777" w:rsidR="002E7AD4" w:rsidRPr="00356291" w:rsidRDefault="002E7AD4" w:rsidP="002E7AD4">
            <w:pPr>
              <w:numPr>
                <w:ilvl w:val="0"/>
                <w:numId w:val="3"/>
              </w:num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Na podlagi znanstvenih spoznanj inkluzije in integracije v edukaciji razrešuje dileme in pritiske dinamičnega razvoja inkluzivne edukacije.</w:t>
            </w:r>
          </w:p>
          <w:p w14:paraId="03772D61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</w:p>
          <w:p w14:paraId="03772D62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sl-SI"/>
              </w:rPr>
              <w:t>Kompetence</w:t>
            </w:r>
          </w:p>
          <w:p w14:paraId="03772D63" w14:textId="715DF233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Študent</w:t>
            </w:r>
            <w:r w:rsidR="00F2753B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razvije:</w:t>
            </w:r>
          </w:p>
          <w:p w14:paraId="03772D64" w14:textId="77777777" w:rsidR="002E7AD4" w:rsidRPr="00356291" w:rsidRDefault="002E7AD4" w:rsidP="002E7AD4">
            <w:pPr>
              <w:numPr>
                <w:ilvl w:val="0"/>
                <w:numId w:val="3"/>
              </w:num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Zmožnost prepoznavanja relevantnih etičnih diskurzov in uporabe le-teh v sodobni teoriji in praksi inkluzivne edukacije.</w:t>
            </w:r>
          </w:p>
          <w:p w14:paraId="03772D65" w14:textId="77777777" w:rsidR="002E7AD4" w:rsidRPr="00356291" w:rsidRDefault="002E7AD4" w:rsidP="002E7AD4">
            <w:pPr>
              <w:numPr>
                <w:ilvl w:val="0"/>
                <w:numId w:val="3"/>
              </w:num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lastRenderedPageBreak/>
              <w:t>Zmožnost reševanja moralno-etičnih dilem in problemov v edukaciji oseb s posebnimi potrebami.</w:t>
            </w:r>
          </w:p>
          <w:p w14:paraId="03772D66" w14:textId="77777777" w:rsidR="002E7AD4" w:rsidRPr="00356291" w:rsidRDefault="002E7AD4" w:rsidP="002E7AD4">
            <w:pPr>
              <w:numPr>
                <w:ilvl w:val="0"/>
                <w:numId w:val="3"/>
              </w:num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Sposobnost analize ključnih dejavnikov, ki tvorijo edukacijsko okolje za udeležence izobraževanja.</w:t>
            </w:r>
          </w:p>
          <w:p w14:paraId="03772D67" w14:textId="77777777" w:rsidR="002E7AD4" w:rsidRPr="00356291" w:rsidRDefault="002E7AD4" w:rsidP="002E7AD4">
            <w:pPr>
              <w:numPr>
                <w:ilvl w:val="0"/>
                <w:numId w:val="3"/>
              </w:num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Zmožnost refleksije lastne vpetosti v inkluzivni kontekst edukacije z zmožnostjo </w:t>
            </w: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evalviranja</w:t>
            </w:r>
            <w:proofErr w:type="spellEnd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stališč in norm.</w:t>
            </w:r>
          </w:p>
          <w:p w14:paraId="03772D68" w14:textId="77777777" w:rsidR="002E7AD4" w:rsidRPr="00356291" w:rsidRDefault="002E7AD4" w:rsidP="002E7AD4">
            <w:pPr>
              <w:numPr>
                <w:ilvl w:val="0"/>
                <w:numId w:val="3"/>
              </w:num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Zmožnost razvijanja in argumentacije inkluzivne kulture, politike in prakse.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772D69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4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2D6A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  <w:t xml:space="preserve">Objectives: </w:t>
            </w:r>
          </w:p>
          <w:p w14:paraId="03772D6B" w14:textId="77777777" w:rsidR="002E7AD4" w:rsidRPr="00356291" w:rsidRDefault="002E7AD4" w:rsidP="002E7AD4">
            <w:pPr>
              <w:numPr>
                <w:ilvl w:val="0"/>
                <w:numId w:val="5"/>
              </w:numPr>
              <w:spacing w:line="264" w:lineRule="auto"/>
              <w:ind w:left="518" w:hanging="158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</w:rPr>
              <w:t xml:space="preserve">Identifying the backgrounds of social exclusion, segregation and marginalization with the aim to design appropriate responses for the prevention. </w:t>
            </w:r>
          </w:p>
          <w:p w14:paraId="03772D6C" w14:textId="77777777" w:rsidR="002E7AD4" w:rsidRPr="00356291" w:rsidRDefault="002E7AD4" w:rsidP="002E7AD4">
            <w:pPr>
              <w:numPr>
                <w:ilvl w:val="0"/>
                <w:numId w:val="5"/>
              </w:numPr>
              <w:spacing w:line="264" w:lineRule="auto"/>
              <w:ind w:left="518" w:hanging="158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</w:rPr>
              <w:t xml:space="preserve">Qualifying for critical evaluation of ethical paradigms and discourses in education with a view to the possibility of installing on modern inclusive education. </w:t>
            </w:r>
          </w:p>
          <w:p w14:paraId="03772D6D" w14:textId="77777777" w:rsidR="002E7AD4" w:rsidRPr="00356291" w:rsidRDefault="002E7AD4" w:rsidP="002E7AD4">
            <w:pPr>
              <w:numPr>
                <w:ilvl w:val="0"/>
                <w:numId w:val="5"/>
              </w:numPr>
              <w:spacing w:line="264" w:lineRule="auto"/>
              <w:ind w:left="518" w:hanging="158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</w:rPr>
              <w:t>Deepening new knowledge for the creation of an inclusive curriculum design and development of flexible teaching strategies.</w:t>
            </w:r>
          </w:p>
          <w:p w14:paraId="03772D6E" w14:textId="77777777" w:rsidR="002E7AD4" w:rsidRPr="00356291" w:rsidRDefault="002E7AD4" w:rsidP="002E7AD4">
            <w:pPr>
              <w:numPr>
                <w:ilvl w:val="0"/>
                <w:numId w:val="5"/>
              </w:numPr>
              <w:spacing w:line="264" w:lineRule="auto"/>
              <w:ind w:left="518" w:hanging="158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</w:rPr>
              <w:t>Developing the ability and the sensitivity to analyse the inclusive processes in the different approaches of education.</w:t>
            </w:r>
          </w:p>
          <w:p w14:paraId="03772D6F" w14:textId="77777777" w:rsidR="002E7AD4" w:rsidRPr="00356291" w:rsidRDefault="002E7AD4" w:rsidP="002E7AD4">
            <w:pPr>
              <w:numPr>
                <w:ilvl w:val="0"/>
                <w:numId w:val="5"/>
              </w:numPr>
              <w:spacing w:line="264" w:lineRule="auto"/>
              <w:ind w:left="518" w:hanging="158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</w:rPr>
              <w:t>Based on the scientific knowledge of inclusion and integration in education solving the dilemmas and pressures of the dynamic development of inclusive education and finding solutions.</w:t>
            </w:r>
          </w:p>
          <w:p w14:paraId="03772D70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03772D71" w14:textId="3292C7BE" w:rsidR="002E7AD4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  <w:t xml:space="preserve">Competences: </w:t>
            </w:r>
          </w:p>
          <w:p w14:paraId="44059313" w14:textId="63594186" w:rsidR="0004161B" w:rsidRPr="00356291" w:rsidRDefault="0004161B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</w:pPr>
            <w:r w:rsidRPr="0004161B"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  <w:t>The student develops</w:t>
            </w:r>
          </w:p>
          <w:p w14:paraId="03772D72" w14:textId="77777777" w:rsidR="002E7AD4" w:rsidRPr="00356291" w:rsidRDefault="002E7AD4" w:rsidP="002E7AD4">
            <w:pPr>
              <w:numPr>
                <w:ilvl w:val="0"/>
                <w:numId w:val="6"/>
              </w:numPr>
              <w:spacing w:line="264" w:lineRule="auto"/>
              <w:ind w:left="518" w:hanging="158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</w:rPr>
              <w:t>The ability to identify relevant ethical discourse and the use of modern theory and practice of inclusive education.</w:t>
            </w:r>
          </w:p>
          <w:p w14:paraId="03772D73" w14:textId="77777777" w:rsidR="002E7AD4" w:rsidRPr="00356291" w:rsidRDefault="002E7AD4" w:rsidP="002E7AD4">
            <w:pPr>
              <w:numPr>
                <w:ilvl w:val="0"/>
                <w:numId w:val="6"/>
              </w:numPr>
              <w:spacing w:line="264" w:lineRule="auto"/>
              <w:ind w:left="518" w:hanging="158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</w:rPr>
              <w:lastRenderedPageBreak/>
              <w:t>The ability to solve moral-ethical dilemmas and problems in education of persons with special needs.</w:t>
            </w:r>
          </w:p>
          <w:p w14:paraId="03772D74" w14:textId="77777777" w:rsidR="002E7AD4" w:rsidRPr="00356291" w:rsidRDefault="002E7AD4" w:rsidP="002E7AD4">
            <w:pPr>
              <w:numPr>
                <w:ilvl w:val="0"/>
                <w:numId w:val="6"/>
              </w:numPr>
              <w:spacing w:line="264" w:lineRule="auto"/>
              <w:ind w:left="518" w:hanging="158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</w:rPr>
              <w:t>The ability to analyse the key factors which form the educational environment for persons with special needs.</w:t>
            </w:r>
          </w:p>
          <w:p w14:paraId="03772D75" w14:textId="77777777" w:rsidR="002E7AD4" w:rsidRPr="00356291" w:rsidRDefault="002E7AD4" w:rsidP="002E7AD4">
            <w:pPr>
              <w:numPr>
                <w:ilvl w:val="0"/>
                <w:numId w:val="6"/>
              </w:numPr>
              <w:spacing w:line="264" w:lineRule="auto"/>
              <w:ind w:left="518" w:hanging="158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</w:rPr>
              <w:t>The ability to reflects own involvement in the context of inclusive education with the capability of evaluating attitudes and norms.</w:t>
            </w:r>
          </w:p>
          <w:p w14:paraId="03772D76" w14:textId="77777777" w:rsidR="002E7AD4" w:rsidRPr="00356291" w:rsidRDefault="002E7AD4" w:rsidP="002E7AD4">
            <w:pPr>
              <w:numPr>
                <w:ilvl w:val="0"/>
                <w:numId w:val="6"/>
              </w:numPr>
              <w:spacing w:line="264" w:lineRule="auto"/>
              <w:ind w:left="518" w:hanging="158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</w:rPr>
              <w:t>The ability to develop inclusive culture, and to provide arguments for policies and practices.</w:t>
            </w:r>
          </w:p>
        </w:tc>
      </w:tr>
      <w:tr w:rsidR="002E7AD4" w:rsidRPr="00356291" w14:paraId="03772D7E" w14:textId="77777777" w:rsidTr="51EAE6EF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772D78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  <w:p w14:paraId="03772D79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Predvideni študijski rezultati:</w:t>
            </w:r>
          </w:p>
        </w:tc>
        <w:tc>
          <w:tcPr>
            <w:tcW w:w="142" w:type="dxa"/>
          </w:tcPr>
          <w:p w14:paraId="03772D7A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  <w:p w14:paraId="03772D7B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49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772D7C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  <w:p w14:paraId="03772D7D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Intended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learning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outcomes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</w:tr>
      <w:tr w:rsidR="002E7AD4" w:rsidRPr="00356291" w14:paraId="03772D8D" w14:textId="77777777" w:rsidTr="51EAE6EF">
        <w:trPr>
          <w:trHeight w:val="2770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772D7F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u w:val="single"/>
                <w:lang w:val="sl-SI"/>
              </w:rPr>
              <w:t>Znanje in razumevanje:</w:t>
            </w:r>
          </w:p>
          <w:p w14:paraId="03772D80" w14:textId="206A0F40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Študent:</w:t>
            </w:r>
          </w:p>
          <w:p w14:paraId="03772D81" w14:textId="77777777" w:rsidR="002E7AD4" w:rsidRPr="00356291" w:rsidRDefault="002E7AD4" w:rsidP="002E7AD4">
            <w:pPr>
              <w:numPr>
                <w:ilvl w:val="0"/>
                <w:numId w:val="8"/>
              </w:num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Kritično analizira teorije in prakse inkluzivne edukacije in socialne integracije oseb s posebnimi potrebami.</w:t>
            </w:r>
          </w:p>
          <w:p w14:paraId="03772D82" w14:textId="77777777" w:rsidR="002E7AD4" w:rsidRPr="00356291" w:rsidRDefault="002E7AD4" w:rsidP="002E7AD4">
            <w:pPr>
              <w:numPr>
                <w:ilvl w:val="0"/>
                <w:numId w:val="8"/>
              </w:num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Razvija nove modele in pristope v inkluzivni pedagogiki.</w:t>
            </w:r>
          </w:p>
          <w:p w14:paraId="03772D83" w14:textId="77777777" w:rsidR="002E7AD4" w:rsidRPr="00356291" w:rsidRDefault="002E7AD4" w:rsidP="002E7AD4">
            <w:pPr>
              <w:numPr>
                <w:ilvl w:val="0"/>
                <w:numId w:val="8"/>
              </w:num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Presoja poti samouresničitve posameznika s posebnimi potrebami.</w:t>
            </w:r>
          </w:p>
          <w:p w14:paraId="66F3F855" w14:textId="4C49DE4A" w:rsidR="002E7AD4" w:rsidRPr="0004161B" w:rsidRDefault="002E7AD4" w:rsidP="002E7AD4">
            <w:pPr>
              <w:numPr>
                <w:ilvl w:val="0"/>
                <w:numId w:val="8"/>
              </w:num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r w:rsidRPr="51EAE6EF">
              <w:rPr>
                <w:rFonts w:ascii="Calibri Light" w:eastAsia="Calibri" w:hAnsi="Calibri Light" w:cs="Calibri Light"/>
                <w:color w:val="000000" w:themeColor="text1"/>
                <w:sz w:val="22"/>
                <w:szCs w:val="22"/>
                <w:lang w:val="sl-SI"/>
              </w:rPr>
              <w:t>Analizira inkluzivne procese v šoli/razredu.</w:t>
            </w:r>
          </w:p>
          <w:p w14:paraId="48E1A33C" w14:textId="77777777" w:rsidR="0004161B" w:rsidRPr="00356291" w:rsidRDefault="0004161B" w:rsidP="0004161B">
            <w:pPr>
              <w:spacing w:line="264" w:lineRule="auto"/>
              <w:ind w:left="720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</w:p>
          <w:p w14:paraId="3357F941" w14:textId="721306B5" w:rsidR="002E7AD4" w:rsidRPr="00356291" w:rsidRDefault="344DF964" w:rsidP="0004161B">
            <w:p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r w:rsidRPr="51EAE6EF">
              <w:rPr>
                <w:rFonts w:ascii="Calibri Light" w:eastAsia="Calibri" w:hAnsi="Calibri Light" w:cs="Calibri Light"/>
                <w:color w:val="000000" w:themeColor="text1"/>
                <w:sz w:val="22"/>
                <w:szCs w:val="22"/>
                <w:lang w:val="sl-SI"/>
              </w:rPr>
              <w:t>Uporaba in refleksija:</w:t>
            </w:r>
          </w:p>
          <w:p w14:paraId="3202CB65" w14:textId="2DDF1D3A" w:rsidR="002E7AD4" w:rsidRPr="00356291" w:rsidRDefault="2EDA5DCC" w:rsidP="0004161B">
            <w:pPr>
              <w:pStyle w:val="Odstavekseznama"/>
              <w:numPr>
                <w:ilvl w:val="0"/>
                <w:numId w:val="2"/>
              </w:num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r w:rsidRPr="51EAE6EF">
              <w:rPr>
                <w:rFonts w:ascii="Calibri Light" w:eastAsia="Calibri" w:hAnsi="Calibri Light" w:cs="Calibri Light"/>
                <w:color w:val="000000" w:themeColor="text1"/>
                <w:sz w:val="22"/>
                <w:szCs w:val="22"/>
                <w:lang w:val="sl-SI"/>
              </w:rPr>
              <w:t>Pridobljeno znanje uporabi pri raziskovanju inkluzivne paradig</w:t>
            </w:r>
            <w:r w:rsidR="3540F430" w:rsidRPr="51EAE6EF">
              <w:rPr>
                <w:rFonts w:ascii="Calibri Light" w:eastAsia="Calibri" w:hAnsi="Calibri Light" w:cs="Calibri Light"/>
                <w:color w:val="000000" w:themeColor="text1"/>
                <w:sz w:val="22"/>
                <w:szCs w:val="22"/>
                <w:lang w:val="sl-SI"/>
              </w:rPr>
              <w:t>me</w:t>
            </w:r>
            <w:r w:rsidRPr="51EAE6EF">
              <w:rPr>
                <w:rFonts w:ascii="Calibri Light" w:eastAsia="Calibri" w:hAnsi="Calibri Light" w:cs="Calibri Light"/>
                <w:color w:val="000000" w:themeColor="text1"/>
                <w:sz w:val="22"/>
                <w:szCs w:val="22"/>
                <w:lang w:val="sl-SI"/>
              </w:rPr>
              <w:t>.</w:t>
            </w:r>
          </w:p>
          <w:p w14:paraId="03772D84" w14:textId="67874AB5" w:rsidR="002E7AD4" w:rsidRPr="00356291" w:rsidRDefault="2EDA5DCC" w:rsidP="0004161B">
            <w:pPr>
              <w:pStyle w:val="Odstavekseznama"/>
              <w:numPr>
                <w:ilvl w:val="0"/>
                <w:numId w:val="2"/>
              </w:num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r w:rsidRPr="51EAE6EF">
              <w:rPr>
                <w:rFonts w:ascii="Calibri Light" w:eastAsia="Calibri" w:hAnsi="Calibri Light" w:cs="Calibri Light"/>
                <w:color w:val="000000" w:themeColor="text1"/>
                <w:sz w:val="22"/>
                <w:szCs w:val="22"/>
                <w:lang w:val="sl-SI"/>
              </w:rPr>
              <w:t>Kritično ovrednoti raziskave na področju inkluzivne pedagogike</w:t>
            </w:r>
            <w:r w:rsidR="0004161B">
              <w:rPr>
                <w:rFonts w:ascii="Calibri Light" w:eastAsia="Calibri" w:hAnsi="Calibri Light" w:cs="Calibri Light"/>
                <w:color w:val="000000" w:themeColor="text1"/>
                <w:sz w:val="22"/>
                <w:szCs w:val="22"/>
                <w:lang w:val="sl-SI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772D85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</w:p>
          <w:p w14:paraId="03772D86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</w:p>
          <w:p w14:paraId="03772D87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</w:p>
        </w:tc>
        <w:tc>
          <w:tcPr>
            <w:tcW w:w="49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772D88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u w:val="single"/>
              </w:rPr>
            </w:pPr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u w:val="single"/>
              </w:rPr>
              <w:t xml:space="preserve">Knowledge and understanding: </w:t>
            </w:r>
          </w:p>
          <w:p w14:paraId="03772D89" w14:textId="77777777" w:rsidR="002E7AD4" w:rsidRPr="00356291" w:rsidRDefault="002E7AD4" w:rsidP="002E7AD4">
            <w:pPr>
              <w:numPr>
                <w:ilvl w:val="0"/>
                <w:numId w:val="7"/>
              </w:numPr>
              <w:spacing w:line="264" w:lineRule="auto"/>
              <w:ind w:left="518" w:hanging="158"/>
              <w:rPr>
                <w:rFonts w:ascii="Calibri Light" w:eastAsia="Calibri" w:hAnsi="Calibri Light" w:cs="Calibri Light"/>
                <w:color w:val="000000"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</w:rPr>
              <w:t xml:space="preserve">Skills for critical analysis of the theory and practice of inclusive education and social integration of persons with special needs. </w:t>
            </w:r>
          </w:p>
          <w:p w14:paraId="03772D8A" w14:textId="0D990714" w:rsidR="002E7AD4" w:rsidRPr="00356291" w:rsidRDefault="002E7AD4" w:rsidP="002E7AD4">
            <w:pPr>
              <w:numPr>
                <w:ilvl w:val="0"/>
                <w:numId w:val="7"/>
              </w:numPr>
              <w:spacing w:line="264" w:lineRule="auto"/>
              <w:ind w:left="518" w:hanging="158"/>
              <w:rPr>
                <w:rFonts w:ascii="Calibri Light" w:eastAsia="Calibri" w:hAnsi="Calibri Light" w:cs="Calibri Light"/>
                <w:color w:val="000000"/>
                <w:sz w:val="22"/>
                <w:szCs w:val="22"/>
              </w:rPr>
            </w:pPr>
            <w:r w:rsidRPr="51EAE6EF">
              <w:rPr>
                <w:rFonts w:ascii="Calibri Light" w:eastAsia="Calibri" w:hAnsi="Calibri Light" w:cs="Calibri Light"/>
                <w:color w:val="000000" w:themeColor="text1"/>
                <w:sz w:val="22"/>
                <w:szCs w:val="22"/>
              </w:rPr>
              <w:t xml:space="preserve">Developing new models and approaches to inclusive pedagogy. </w:t>
            </w:r>
          </w:p>
          <w:p w14:paraId="03772D8B" w14:textId="77777777" w:rsidR="002E7AD4" w:rsidRPr="00356291" w:rsidRDefault="002E7AD4" w:rsidP="002E7AD4">
            <w:pPr>
              <w:numPr>
                <w:ilvl w:val="0"/>
                <w:numId w:val="7"/>
              </w:numPr>
              <w:spacing w:line="264" w:lineRule="auto"/>
              <w:ind w:left="518" w:hanging="158"/>
              <w:rPr>
                <w:rFonts w:ascii="Calibri Light" w:eastAsia="Calibri" w:hAnsi="Calibri Light" w:cs="Calibri Light"/>
                <w:color w:val="000000"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</w:rPr>
              <w:t>Assessment of the ways of self-realization of individuals with special needs.</w:t>
            </w:r>
          </w:p>
          <w:p w14:paraId="529DFAAA" w14:textId="13401349" w:rsidR="002E7AD4" w:rsidRPr="0004161B" w:rsidRDefault="002E7AD4" w:rsidP="002E7AD4">
            <w:pPr>
              <w:numPr>
                <w:ilvl w:val="0"/>
                <w:numId w:val="7"/>
              </w:numPr>
              <w:spacing w:line="264" w:lineRule="auto"/>
              <w:ind w:left="518" w:hanging="158"/>
              <w:rPr>
                <w:rFonts w:ascii="Calibri Light" w:eastAsia="Calibri" w:hAnsi="Calibri Light" w:cs="Calibri Light"/>
                <w:color w:val="000000"/>
                <w:sz w:val="22"/>
                <w:szCs w:val="22"/>
              </w:rPr>
            </w:pPr>
            <w:r w:rsidRPr="51EAE6EF">
              <w:rPr>
                <w:rFonts w:ascii="Calibri Light" w:eastAsia="Calibri" w:hAnsi="Calibri Light" w:cs="Calibri Light"/>
                <w:color w:val="000000" w:themeColor="text1"/>
                <w:sz w:val="22"/>
                <w:szCs w:val="22"/>
              </w:rPr>
              <w:t>Social analysis of inclusive processes in school / classroom.</w:t>
            </w:r>
          </w:p>
          <w:p w14:paraId="1C308CDF" w14:textId="77777777" w:rsidR="0004161B" w:rsidRPr="00356291" w:rsidRDefault="0004161B" w:rsidP="0004161B">
            <w:pPr>
              <w:spacing w:line="264" w:lineRule="auto"/>
              <w:ind w:left="518"/>
              <w:rPr>
                <w:rFonts w:ascii="Calibri Light" w:eastAsia="Calibri" w:hAnsi="Calibri Light" w:cs="Calibri Light"/>
                <w:color w:val="000000"/>
                <w:sz w:val="22"/>
                <w:szCs w:val="22"/>
              </w:rPr>
            </w:pPr>
          </w:p>
          <w:p w14:paraId="725633A4" w14:textId="76451A2B" w:rsidR="002E7AD4" w:rsidRPr="00356291" w:rsidRDefault="6D7F42FD" w:rsidP="0004161B">
            <w:pPr>
              <w:spacing w:line="264" w:lineRule="auto"/>
              <w:rPr>
                <w:color w:val="000000"/>
              </w:rPr>
            </w:pPr>
            <w:r w:rsidRPr="51EAE6EF">
              <w:rPr>
                <w:rFonts w:ascii="Calibri Light" w:eastAsia="Calibri" w:hAnsi="Calibri Light" w:cs="Calibri Light"/>
                <w:color w:val="000000" w:themeColor="text1"/>
                <w:sz w:val="22"/>
                <w:szCs w:val="22"/>
              </w:rPr>
              <w:t>Usage and reflection:</w:t>
            </w:r>
          </w:p>
          <w:p w14:paraId="61F9FA9C" w14:textId="2BDB6067" w:rsidR="002E7AD4" w:rsidRPr="00356291" w:rsidRDefault="6D7F42FD" w:rsidP="0004161B">
            <w:pPr>
              <w:pStyle w:val="Odstavekseznama"/>
              <w:numPr>
                <w:ilvl w:val="0"/>
                <w:numId w:val="1"/>
              </w:num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</w:rPr>
            </w:pPr>
            <w:r w:rsidRPr="51EAE6EF">
              <w:rPr>
                <w:rFonts w:ascii="Calibri Light" w:eastAsia="Calibri" w:hAnsi="Calibri Light" w:cs="Calibri Light"/>
                <w:color w:val="000000" w:themeColor="text1"/>
                <w:sz w:val="22"/>
                <w:szCs w:val="22"/>
              </w:rPr>
              <w:t>Gained knowledge is used in further research of inclusive paradigm.</w:t>
            </w:r>
          </w:p>
          <w:p w14:paraId="03772D8C" w14:textId="2F293F0F" w:rsidR="002E7AD4" w:rsidRPr="00356291" w:rsidRDefault="6D7F42FD" w:rsidP="0004161B">
            <w:pPr>
              <w:pStyle w:val="Odstavekseznama"/>
              <w:numPr>
                <w:ilvl w:val="0"/>
                <w:numId w:val="1"/>
              </w:num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</w:rPr>
            </w:pPr>
            <w:r w:rsidRPr="51EAE6EF">
              <w:rPr>
                <w:rFonts w:ascii="Calibri Light" w:eastAsia="Calibri" w:hAnsi="Calibri Light" w:cs="Calibri Light"/>
                <w:color w:val="000000" w:themeColor="text1"/>
                <w:sz w:val="22"/>
                <w:szCs w:val="22"/>
              </w:rPr>
              <w:t>Critical reflection on research in the field.</w:t>
            </w:r>
          </w:p>
        </w:tc>
      </w:tr>
      <w:tr w:rsidR="002E7AD4" w:rsidRPr="00356291" w14:paraId="03772D94" w14:textId="77777777" w:rsidTr="51EAE6EF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772D8E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</w:pPr>
          </w:p>
          <w:p w14:paraId="03772D8F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  <w:t>Metode poučevanja in učenja:</w:t>
            </w:r>
          </w:p>
        </w:tc>
        <w:tc>
          <w:tcPr>
            <w:tcW w:w="142" w:type="dxa"/>
          </w:tcPr>
          <w:p w14:paraId="03772D90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</w:pPr>
          </w:p>
          <w:p w14:paraId="03772D91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</w:pPr>
          </w:p>
        </w:tc>
        <w:tc>
          <w:tcPr>
            <w:tcW w:w="49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772D92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</w:pPr>
          </w:p>
          <w:p w14:paraId="03772D93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  <w:t>Learning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  <w:t>teaching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  <w:t>methods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  <w:t>:</w:t>
            </w:r>
          </w:p>
        </w:tc>
      </w:tr>
      <w:tr w:rsidR="002E7AD4" w:rsidRPr="00356291" w14:paraId="03772D9C" w14:textId="77777777" w:rsidTr="51EAE6EF">
        <w:trPr>
          <w:trHeight w:val="1441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2D95" w14:textId="77777777" w:rsidR="002E7AD4" w:rsidRPr="00356291" w:rsidRDefault="002E7AD4" w:rsidP="002E7AD4">
            <w:pPr>
              <w:numPr>
                <w:ilvl w:val="0"/>
                <w:numId w:val="9"/>
              </w:numPr>
              <w:spacing w:line="264" w:lineRule="auto"/>
              <w:ind w:left="567" w:hanging="207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Predavanja, ki so povezana z aktivnim samoizobraževanjem.</w:t>
            </w:r>
          </w:p>
          <w:p w14:paraId="03772D96" w14:textId="77777777" w:rsidR="002E7AD4" w:rsidRPr="00356291" w:rsidRDefault="002E7AD4" w:rsidP="002E7AD4">
            <w:pPr>
              <w:numPr>
                <w:ilvl w:val="0"/>
                <w:numId w:val="9"/>
              </w:numPr>
              <w:spacing w:line="264" w:lineRule="auto"/>
              <w:ind w:left="567" w:hanging="207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Seminarji s predstavitvami in argumentacijo.</w:t>
            </w:r>
          </w:p>
          <w:p w14:paraId="6461A3EC" w14:textId="77777777" w:rsidR="002E7AD4" w:rsidRDefault="002E7AD4" w:rsidP="002E7AD4">
            <w:pPr>
              <w:numPr>
                <w:ilvl w:val="0"/>
                <w:numId w:val="9"/>
              </w:numPr>
              <w:spacing w:line="264" w:lineRule="auto"/>
              <w:ind w:left="567" w:hanging="207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Samostojno raziskovalno delo.</w:t>
            </w:r>
          </w:p>
          <w:p w14:paraId="03772D97" w14:textId="3164A0E4" w:rsidR="00F17CF1" w:rsidRPr="00356291" w:rsidRDefault="00F17CF1" w:rsidP="002E7AD4">
            <w:pPr>
              <w:numPr>
                <w:ilvl w:val="0"/>
                <w:numId w:val="9"/>
              </w:numPr>
              <w:spacing w:line="264" w:lineRule="auto"/>
              <w:ind w:left="567" w:hanging="207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Diskusija</w:t>
            </w:r>
            <w:r w:rsidR="0004161B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772D98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</w:p>
        </w:tc>
        <w:tc>
          <w:tcPr>
            <w:tcW w:w="4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2D99" w14:textId="77777777" w:rsidR="002E7AD4" w:rsidRPr="00356291" w:rsidRDefault="002E7AD4" w:rsidP="002E7AD4">
            <w:pPr>
              <w:numPr>
                <w:ilvl w:val="0"/>
                <w:numId w:val="10"/>
              </w:num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Lectures</w:t>
            </w:r>
            <w:proofErr w:type="spellEnd"/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 xml:space="preserve">  </w:t>
            </w:r>
            <w:proofErr w:type="spellStart"/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associated</w:t>
            </w:r>
            <w:proofErr w:type="spellEnd"/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with</w:t>
            </w:r>
            <w:proofErr w:type="spellEnd"/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active</w:t>
            </w:r>
            <w:proofErr w:type="spellEnd"/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self-learning</w:t>
            </w:r>
            <w:proofErr w:type="spellEnd"/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 xml:space="preserve">. </w:t>
            </w:r>
          </w:p>
          <w:p w14:paraId="03772D9A" w14:textId="77777777" w:rsidR="002E7AD4" w:rsidRPr="00356291" w:rsidRDefault="002E7AD4" w:rsidP="002E7AD4">
            <w:pPr>
              <w:numPr>
                <w:ilvl w:val="0"/>
                <w:numId w:val="10"/>
              </w:num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Seminars</w:t>
            </w:r>
            <w:proofErr w:type="spellEnd"/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with</w:t>
            </w:r>
            <w:proofErr w:type="spellEnd"/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presentations</w:t>
            </w:r>
            <w:proofErr w:type="spellEnd"/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discussion</w:t>
            </w:r>
            <w:proofErr w:type="spellEnd"/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.</w:t>
            </w:r>
          </w:p>
          <w:p w14:paraId="68244DB2" w14:textId="77777777" w:rsidR="002E7AD4" w:rsidRDefault="002E7AD4" w:rsidP="002E7AD4">
            <w:pPr>
              <w:numPr>
                <w:ilvl w:val="0"/>
                <w:numId w:val="10"/>
              </w:num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Autonomous</w:t>
            </w:r>
            <w:proofErr w:type="spellEnd"/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.</w:t>
            </w:r>
          </w:p>
          <w:p w14:paraId="03772D9B" w14:textId="7C7D21D1" w:rsidR="00F17CF1" w:rsidRPr="00356291" w:rsidRDefault="00F17CF1" w:rsidP="002E7AD4">
            <w:pPr>
              <w:numPr>
                <w:ilvl w:val="0"/>
                <w:numId w:val="10"/>
              </w:num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proofErr w:type="spellStart"/>
            <w:r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Discussion</w:t>
            </w:r>
            <w:proofErr w:type="spellEnd"/>
            <w:r w:rsidR="0004161B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.</w:t>
            </w:r>
          </w:p>
        </w:tc>
      </w:tr>
      <w:tr w:rsidR="002E7AD4" w:rsidRPr="00356291" w14:paraId="03772DA4" w14:textId="77777777" w:rsidTr="51EAE6EF"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772D9D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</w:pPr>
          </w:p>
          <w:p w14:paraId="03772D9E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  <w:t>Načini ocenjevanja: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772D9F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 xml:space="preserve">Delež (v %) </w:t>
            </w:r>
          </w:p>
          <w:p w14:paraId="03772DA0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Weight</w:t>
            </w:r>
            <w:proofErr w:type="spellEnd"/>
          </w:p>
          <w:p w14:paraId="03772DA1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(in %)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772DA2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</w:pPr>
          </w:p>
          <w:p w14:paraId="03772DA3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  <w:t>Assessment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  <w:t>:</w:t>
            </w:r>
          </w:p>
        </w:tc>
      </w:tr>
      <w:tr w:rsidR="002E7AD4" w:rsidRPr="00356291" w14:paraId="03772DAD" w14:textId="77777777" w:rsidTr="51EAE6EF">
        <w:trPr>
          <w:trHeight w:val="648"/>
        </w:trPr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2DA5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Način (pisni izpit, ustno izpraševanje, naloge, projekt):</w:t>
            </w:r>
          </w:p>
          <w:p w14:paraId="03772DA6" w14:textId="77777777" w:rsidR="002E7AD4" w:rsidRPr="00356291" w:rsidRDefault="002E7AD4" w:rsidP="002E7AD4">
            <w:pPr>
              <w:numPr>
                <w:ilvl w:val="0"/>
                <w:numId w:val="4"/>
              </w:numPr>
              <w:spacing w:line="264" w:lineRule="auto"/>
              <w:ind w:left="426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Projektna ali raziskovalna naloga.</w:t>
            </w:r>
          </w:p>
          <w:p w14:paraId="03772DA7" w14:textId="77777777" w:rsidR="002E7AD4" w:rsidRPr="00356291" w:rsidRDefault="002E7AD4" w:rsidP="002E7AD4">
            <w:pPr>
              <w:numPr>
                <w:ilvl w:val="0"/>
                <w:numId w:val="4"/>
              </w:numPr>
              <w:spacing w:line="264" w:lineRule="auto"/>
              <w:ind w:left="426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Predstavitev naloge in ustni zagovor.</w:t>
            </w:r>
          </w:p>
        </w:tc>
        <w:tc>
          <w:tcPr>
            <w:tcW w:w="1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772DA8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60 %</w:t>
            </w:r>
          </w:p>
          <w:p w14:paraId="03772DA9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40 %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2DAA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</w:rPr>
              <w:t>Type</w:t>
            </w:r>
            <w:proofErr w:type="gramStart"/>
            <w:r w:rsidRPr="00356291">
              <w:rPr>
                <w:rFonts w:ascii="Calibri Light" w:eastAsia="Calibri" w:hAnsi="Calibri Light" w:cs="Calibri Light"/>
                <w:sz w:val="22"/>
                <w:szCs w:val="22"/>
              </w:rPr>
              <w:t xml:space="preserve">   (</w:t>
            </w:r>
            <w:proofErr w:type="gramEnd"/>
            <w:r w:rsidRPr="00356291">
              <w:rPr>
                <w:rFonts w:ascii="Calibri Light" w:eastAsia="Calibri" w:hAnsi="Calibri Light" w:cs="Calibri Light"/>
                <w:sz w:val="22"/>
                <w:szCs w:val="22"/>
              </w:rPr>
              <w:t>examination, oral, coursework, project):</w:t>
            </w:r>
          </w:p>
          <w:p w14:paraId="03772DAB" w14:textId="77777777" w:rsidR="002E7AD4" w:rsidRPr="00356291" w:rsidRDefault="002E7AD4" w:rsidP="002E7AD4">
            <w:pPr>
              <w:numPr>
                <w:ilvl w:val="0"/>
                <w:numId w:val="4"/>
              </w:numPr>
              <w:spacing w:line="264" w:lineRule="auto"/>
              <w:ind w:left="426"/>
              <w:rPr>
                <w:rFonts w:ascii="Calibri Light" w:eastAsia="Calibri" w:hAnsi="Calibri Light" w:cs="Calibri Light"/>
                <w:color w:val="000000"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</w:rPr>
              <w:t>Project or research paper.</w:t>
            </w:r>
          </w:p>
          <w:p w14:paraId="03772DAC" w14:textId="77777777" w:rsidR="002E7AD4" w:rsidRPr="00356291" w:rsidRDefault="002E7AD4" w:rsidP="002E7AD4">
            <w:pPr>
              <w:numPr>
                <w:ilvl w:val="0"/>
                <w:numId w:val="4"/>
              </w:numPr>
              <w:spacing w:line="264" w:lineRule="auto"/>
              <w:ind w:left="426"/>
              <w:rPr>
                <w:rFonts w:ascii="Calibri Light" w:eastAsia="Calibri" w:hAnsi="Calibri Light" w:cs="Calibri Light"/>
                <w:color w:val="000000"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</w:rPr>
              <w:t>Presentation and oral defence.</w:t>
            </w:r>
          </w:p>
        </w:tc>
      </w:tr>
      <w:tr w:rsidR="002E7AD4" w:rsidRPr="00356291" w14:paraId="03772DB0" w14:textId="77777777" w:rsidTr="51EAE6EF">
        <w:tc>
          <w:tcPr>
            <w:tcW w:w="98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772DAE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</w:pPr>
          </w:p>
          <w:p w14:paraId="03772DAF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  <w:t xml:space="preserve">Reference nosilca /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  <w:t>Lecturer's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  <w:t>references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  <w:t xml:space="preserve">: </w:t>
            </w:r>
          </w:p>
        </w:tc>
      </w:tr>
      <w:tr w:rsidR="002E7AD4" w:rsidRPr="00356291" w14:paraId="03772DB6" w14:textId="77777777" w:rsidTr="0004161B">
        <w:trPr>
          <w:trHeight w:val="2211"/>
        </w:trPr>
        <w:tc>
          <w:tcPr>
            <w:tcW w:w="9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9E4F" w14:textId="0D0CEC6D" w:rsidR="002052EC" w:rsidRDefault="00B86409" w:rsidP="002E7AD4">
            <w:pPr>
              <w:numPr>
                <w:ilvl w:val="0"/>
                <w:numId w:val="11"/>
              </w:num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proofErr w:type="spellStart"/>
            <w:r w:rsidRPr="00B86409">
              <w:rPr>
                <w:rFonts w:ascii="Calibri Light" w:eastAsia="Calibri" w:hAnsi="Calibri Light" w:cs="Calibri Light"/>
                <w:color w:val="000000"/>
                <w:sz w:val="22"/>
                <w:szCs w:val="22"/>
              </w:rPr>
              <w:lastRenderedPageBreak/>
              <w:t>Drobnic</w:t>
            </w:r>
            <w:proofErr w:type="spellEnd"/>
            <w:r w:rsidRPr="00B86409">
              <w:rPr>
                <w:rFonts w:ascii="Calibri Light" w:eastAsia="Calibri" w:hAnsi="Calibri Light" w:cs="Calibri Light"/>
                <w:color w:val="000000"/>
                <w:sz w:val="22"/>
                <w:szCs w:val="22"/>
              </w:rPr>
              <w:t>, J., Toros, J., &amp; Weis, L. (2020). Ethical paradigms in business and society. </w:t>
            </w:r>
            <w:proofErr w:type="spellStart"/>
            <w:r w:rsidRPr="0004161B">
              <w:rPr>
                <w:rFonts w:ascii="Calibri Light" w:eastAsia="Calibri" w:hAnsi="Calibri Light" w:cs="Calibri Light"/>
                <w:i/>
                <w:iCs/>
                <w:color w:val="000000"/>
                <w:sz w:val="22"/>
                <w:szCs w:val="22"/>
                <w:lang w:val="it-IT"/>
              </w:rPr>
              <w:t>Economics</w:t>
            </w:r>
            <w:proofErr w:type="spellEnd"/>
            <w:r w:rsidRPr="0004161B">
              <w:rPr>
                <w:rFonts w:ascii="Calibri Light" w:eastAsia="Calibri" w:hAnsi="Calibri Light" w:cs="Calibri Light"/>
                <w:i/>
                <w:iCs/>
                <w:color w:val="000000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04161B">
              <w:rPr>
                <w:rFonts w:ascii="Calibri Light" w:eastAsia="Calibri" w:hAnsi="Calibri Light" w:cs="Calibri Light"/>
                <w:i/>
                <w:iCs/>
                <w:color w:val="000000"/>
                <w:sz w:val="22"/>
                <w:szCs w:val="22"/>
                <w:lang w:val="it-IT"/>
              </w:rPr>
              <w:t>Ecology</w:t>
            </w:r>
            <w:proofErr w:type="spellEnd"/>
            <w:r w:rsidRPr="0004161B">
              <w:rPr>
                <w:rFonts w:ascii="Calibri Light" w:eastAsia="Calibri" w:hAnsi="Calibri Light" w:cs="Calibri Light"/>
                <w:i/>
                <w:iCs/>
                <w:color w:val="000000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04161B">
              <w:rPr>
                <w:rFonts w:ascii="Calibri Light" w:eastAsia="Calibri" w:hAnsi="Calibri Light" w:cs="Calibri Light"/>
                <w:i/>
                <w:iCs/>
                <w:color w:val="000000"/>
                <w:sz w:val="22"/>
                <w:szCs w:val="22"/>
                <w:lang w:val="it-IT"/>
              </w:rPr>
              <w:t>Socium</w:t>
            </w:r>
            <w:proofErr w:type="spellEnd"/>
            <w:r w:rsidRPr="0004161B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it-IT"/>
              </w:rPr>
              <w:t>, </w:t>
            </w:r>
            <w:r w:rsidRPr="0004161B">
              <w:rPr>
                <w:rFonts w:ascii="Calibri Light" w:eastAsia="Calibri" w:hAnsi="Calibri Light" w:cs="Calibri Light"/>
                <w:i/>
                <w:iCs/>
                <w:color w:val="000000"/>
                <w:sz w:val="22"/>
                <w:szCs w:val="22"/>
                <w:lang w:val="it-IT"/>
              </w:rPr>
              <w:t>4</w:t>
            </w:r>
            <w:r w:rsidRPr="0004161B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it-IT"/>
              </w:rPr>
              <w:t>(1), 1-</w:t>
            </w:r>
            <w:proofErr w:type="gramStart"/>
            <w:r w:rsidRPr="0004161B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it-IT"/>
              </w:rPr>
              <w:t>14.</w:t>
            </w:r>
            <w:r w:rsidR="002052EC" w:rsidRPr="002052EC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D</w:t>
            </w:r>
            <w:r w:rsidR="0037508C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robnič</w:t>
            </w:r>
            <w:proofErr w:type="gramEnd"/>
            <w:r w:rsidR="002052EC" w:rsidRPr="002052EC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, J</w:t>
            </w:r>
            <w:r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 xml:space="preserve">.(2018). </w:t>
            </w:r>
            <w:r w:rsidR="002052EC" w:rsidRPr="002052EC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 xml:space="preserve"> Inkluzija/integracija oseb s posebnimi potrebami v slovenski bibliografiji. </w:t>
            </w:r>
            <w:r w:rsidR="002052EC" w:rsidRPr="0004161B">
              <w:rPr>
                <w:rFonts w:ascii="Calibri Light" w:eastAsia="Calibri" w:hAnsi="Calibri Light" w:cs="Calibri Light"/>
                <w:i/>
                <w:iCs/>
                <w:color w:val="000000"/>
                <w:sz w:val="22"/>
                <w:szCs w:val="22"/>
                <w:lang w:val="sl-SI"/>
              </w:rPr>
              <w:t>Pedagoška obzorja</w:t>
            </w:r>
            <w:r w:rsidR="002052EC" w:rsidRPr="002052EC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 xml:space="preserve"> </w:t>
            </w:r>
            <w:r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 xml:space="preserve">33, </w:t>
            </w:r>
            <w:r w:rsidR="002052EC" w:rsidRPr="002052EC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3/4, str. 20-35</w:t>
            </w:r>
          </w:p>
          <w:p w14:paraId="03772DB5" w14:textId="104BE808" w:rsidR="0037508C" w:rsidRPr="0004161B" w:rsidRDefault="00D67A80" w:rsidP="0004161B">
            <w:pPr>
              <w:numPr>
                <w:ilvl w:val="0"/>
                <w:numId w:val="11"/>
              </w:num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proofErr w:type="spellStart"/>
            <w:r w:rsidRPr="00D67A80">
              <w:rPr>
                <w:rFonts w:ascii="Calibri Light" w:eastAsia="Calibri" w:hAnsi="Calibri Light" w:cs="Calibri Light"/>
                <w:color w:val="000000"/>
                <w:sz w:val="22"/>
                <w:szCs w:val="22"/>
              </w:rPr>
              <w:t>D</w:t>
            </w:r>
            <w:r>
              <w:rPr>
                <w:rFonts w:ascii="Calibri Light" w:eastAsia="Calibri" w:hAnsi="Calibri Light" w:cs="Calibri Light"/>
                <w:color w:val="000000"/>
                <w:sz w:val="22"/>
                <w:szCs w:val="22"/>
              </w:rPr>
              <w:t>robnič</w:t>
            </w:r>
            <w:proofErr w:type="spellEnd"/>
            <w:r w:rsidRPr="00D67A80">
              <w:rPr>
                <w:rFonts w:ascii="Calibri Light" w:eastAsia="Calibri" w:hAnsi="Calibri Light" w:cs="Calibri Light"/>
                <w:color w:val="000000"/>
                <w:sz w:val="22"/>
                <w:szCs w:val="22"/>
              </w:rPr>
              <w:t xml:space="preserve">, J., </w:t>
            </w:r>
            <w:proofErr w:type="spellStart"/>
            <w:r w:rsidRPr="00D67A80">
              <w:rPr>
                <w:rFonts w:ascii="Calibri Light" w:eastAsia="Calibri" w:hAnsi="Calibri Light" w:cs="Calibri Light"/>
                <w:color w:val="000000"/>
                <w:sz w:val="22"/>
                <w:szCs w:val="22"/>
              </w:rPr>
              <w:t>H</w:t>
            </w:r>
            <w:r>
              <w:rPr>
                <w:rFonts w:ascii="Calibri Light" w:eastAsia="Calibri" w:hAnsi="Calibri Light" w:cs="Calibri Light"/>
                <w:color w:val="000000"/>
                <w:sz w:val="22"/>
                <w:szCs w:val="22"/>
              </w:rPr>
              <w:t>ribernik</w:t>
            </w:r>
            <w:proofErr w:type="spellEnd"/>
            <w:r w:rsidRPr="00D67A80">
              <w:rPr>
                <w:rFonts w:ascii="Calibri Light" w:eastAsia="Calibri" w:hAnsi="Calibri Light" w:cs="Calibri Light"/>
                <w:color w:val="000000"/>
                <w:sz w:val="22"/>
                <w:szCs w:val="22"/>
              </w:rPr>
              <w:t xml:space="preserve">, D. </w:t>
            </w:r>
            <w:r>
              <w:rPr>
                <w:rFonts w:ascii="Calibri Light" w:eastAsia="Calibri" w:hAnsi="Calibri Light" w:cs="Calibri Light"/>
                <w:color w:val="000000"/>
                <w:sz w:val="22"/>
                <w:szCs w:val="22"/>
              </w:rPr>
              <w:t xml:space="preserve">in </w:t>
            </w:r>
            <w:proofErr w:type="spellStart"/>
            <w:r>
              <w:rPr>
                <w:rFonts w:ascii="Calibri Light" w:eastAsia="Calibri" w:hAnsi="Calibri Light" w:cs="Calibri Light"/>
                <w:color w:val="000000"/>
                <w:sz w:val="22"/>
                <w:szCs w:val="22"/>
              </w:rPr>
              <w:t>Kravos</w:t>
            </w:r>
            <w:proofErr w:type="spellEnd"/>
            <w:r>
              <w:rPr>
                <w:rFonts w:ascii="Calibri Light" w:eastAsia="Calibri" w:hAnsi="Calibri Light" w:cs="Calibri Light"/>
                <w:color w:val="000000"/>
                <w:sz w:val="22"/>
                <w:szCs w:val="22"/>
              </w:rPr>
              <w:t xml:space="preserve"> (2020).</w:t>
            </w:r>
            <w:r w:rsidRPr="00D67A80">
              <w:rPr>
                <w:rFonts w:ascii="Calibri Light" w:eastAsia="Calibri" w:hAnsi="Calibri Light" w:cs="Calibri Light"/>
                <w:color w:val="000000"/>
                <w:sz w:val="22"/>
                <w:szCs w:val="22"/>
              </w:rPr>
              <w:t xml:space="preserve"> Values in the process of change in the field of education in Slovenia. </w:t>
            </w:r>
            <w:r w:rsidRPr="00D67A80">
              <w:rPr>
                <w:rFonts w:ascii="Calibri Light" w:eastAsia="Calibri" w:hAnsi="Calibri Light" w:cs="Calibri Light"/>
                <w:i/>
                <w:iCs/>
                <w:color w:val="000000"/>
                <w:sz w:val="22"/>
                <w:szCs w:val="22"/>
              </w:rPr>
              <w:t>Education in the Perspective of Values</w:t>
            </w:r>
            <w:r w:rsidRPr="00D67A80">
              <w:rPr>
                <w:rFonts w:ascii="Calibri Light" w:eastAsia="Calibri" w:hAnsi="Calibri Light" w:cs="Calibri Light"/>
                <w:color w:val="000000"/>
                <w:sz w:val="22"/>
                <w:szCs w:val="22"/>
              </w:rPr>
              <w:t xml:space="preserve">, </w:t>
            </w:r>
            <w:r w:rsidR="0037508C">
              <w:rPr>
                <w:rFonts w:ascii="Calibri Light" w:eastAsia="Calibri" w:hAnsi="Calibri Light" w:cs="Calibri Light"/>
                <w:color w:val="000000"/>
                <w:sz w:val="22"/>
                <w:szCs w:val="22"/>
              </w:rPr>
              <w:t>str. 33-38.</w:t>
            </w:r>
            <w:r w:rsidRPr="00D67A80" w:rsidDel="00D67A80">
              <w:rPr>
                <w:rFonts w:ascii="Calibri Light" w:eastAsia="Calibri" w:hAnsi="Calibri Light" w:cs="Calibri Light"/>
                <w:color w:val="000000"/>
                <w:sz w:val="22"/>
                <w:szCs w:val="22"/>
              </w:rPr>
              <w:t xml:space="preserve"> </w:t>
            </w:r>
            <w:r w:rsidR="002052EC" w:rsidRPr="002052EC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D</w:t>
            </w:r>
            <w:r w:rsidR="0037508C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robnič</w:t>
            </w:r>
            <w:r w:rsidR="002052EC" w:rsidRPr="002052EC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, J</w:t>
            </w:r>
            <w:r w:rsidR="0037508C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 xml:space="preserve">. (2022). </w:t>
            </w:r>
            <w:proofErr w:type="spellStart"/>
            <w:r w:rsidR="002052EC" w:rsidRPr="002052EC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People</w:t>
            </w:r>
            <w:proofErr w:type="spellEnd"/>
            <w:r w:rsidR="002052EC" w:rsidRPr="002052EC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2052EC" w:rsidRPr="002052EC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with</w:t>
            </w:r>
            <w:proofErr w:type="spellEnd"/>
            <w:r w:rsidR="002052EC" w:rsidRPr="002052EC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2052EC" w:rsidRPr="002052EC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special</w:t>
            </w:r>
            <w:proofErr w:type="spellEnd"/>
            <w:r w:rsidR="002052EC" w:rsidRPr="002052EC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2052EC" w:rsidRPr="002052EC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needs</w:t>
            </w:r>
            <w:proofErr w:type="spellEnd"/>
            <w:r w:rsidR="002052EC" w:rsidRPr="002052EC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2052EC" w:rsidRPr="002052EC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="002052EC" w:rsidRPr="002052EC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2052EC" w:rsidRPr="002052EC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career</w:t>
            </w:r>
            <w:proofErr w:type="spellEnd"/>
            <w:r w:rsidR="002052EC" w:rsidRPr="002052EC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2052EC" w:rsidRPr="002052EC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development</w:t>
            </w:r>
            <w:proofErr w:type="spellEnd"/>
            <w:r w:rsidR="002052EC" w:rsidRPr="002052EC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2052EC" w:rsidRPr="002052EC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based</w:t>
            </w:r>
            <w:proofErr w:type="spellEnd"/>
            <w:r w:rsidR="002052EC" w:rsidRPr="002052EC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 xml:space="preserve"> on </w:t>
            </w:r>
            <w:proofErr w:type="spellStart"/>
            <w:r w:rsidR="002052EC" w:rsidRPr="002052EC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strength</w:t>
            </w:r>
            <w:proofErr w:type="spellEnd"/>
            <w:r w:rsidR="002052EC" w:rsidRPr="002052EC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 xml:space="preserve"> </w:t>
            </w:r>
            <w:r w:rsidR="0037508C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.</w:t>
            </w:r>
            <w:r w:rsidR="002052EC" w:rsidRPr="0004161B">
              <w:rPr>
                <w:rFonts w:ascii="Calibri Light" w:eastAsia="Calibri" w:hAnsi="Calibri Light" w:cs="Calibri Light"/>
                <w:i/>
                <w:iCs/>
                <w:color w:val="000000"/>
                <w:sz w:val="22"/>
                <w:szCs w:val="22"/>
                <w:lang w:val="sl-SI"/>
              </w:rPr>
              <w:t xml:space="preserve">CEPS </w:t>
            </w:r>
            <w:proofErr w:type="spellStart"/>
            <w:r w:rsidR="002052EC" w:rsidRPr="0004161B">
              <w:rPr>
                <w:rFonts w:ascii="Calibri Light" w:eastAsia="Calibri" w:hAnsi="Calibri Light" w:cs="Calibri Light"/>
                <w:i/>
                <w:iCs/>
                <w:color w:val="000000"/>
                <w:sz w:val="22"/>
                <w:szCs w:val="22"/>
                <w:lang w:val="sl-SI"/>
              </w:rPr>
              <w:t>journal</w:t>
            </w:r>
            <w:proofErr w:type="spellEnd"/>
            <w:r w:rsidR="002052EC" w:rsidRPr="0004161B">
              <w:rPr>
                <w:rFonts w:ascii="Calibri Light" w:eastAsia="Calibri" w:hAnsi="Calibri Light" w:cs="Calibri Light"/>
                <w:i/>
                <w:iCs/>
                <w:color w:val="000000"/>
                <w:sz w:val="22"/>
                <w:szCs w:val="22"/>
                <w:lang w:val="sl-SI"/>
              </w:rPr>
              <w:t xml:space="preserve"> : Center </w:t>
            </w:r>
            <w:proofErr w:type="spellStart"/>
            <w:r w:rsidR="002052EC" w:rsidRPr="0004161B">
              <w:rPr>
                <w:rFonts w:ascii="Calibri Light" w:eastAsia="Calibri" w:hAnsi="Calibri Light" w:cs="Calibri Light"/>
                <w:i/>
                <w:iCs/>
                <w:color w:val="000000"/>
                <w:sz w:val="22"/>
                <w:szCs w:val="22"/>
                <w:lang w:val="sl-SI"/>
              </w:rPr>
              <w:t>for</w:t>
            </w:r>
            <w:proofErr w:type="spellEnd"/>
            <w:r w:rsidR="002052EC" w:rsidRPr="0004161B">
              <w:rPr>
                <w:rFonts w:ascii="Calibri Light" w:eastAsia="Calibri" w:hAnsi="Calibri Light" w:cs="Calibri Light"/>
                <w:i/>
                <w:i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2052EC" w:rsidRPr="0004161B">
              <w:rPr>
                <w:rFonts w:ascii="Calibri Light" w:eastAsia="Calibri" w:hAnsi="Calibri Light" w:cs="Calibri Light"/>
                <w:i/>
                <w:iCs/>
                <w:color w:val="000000"/>
                <w:sz w:val="22"/>
                <w:szCs w:val="22"/>
                <w:lang w:val="sl-SI"/>
              </w:rPr>
              <w:t>Educational</w:t>
            </w:r>
            <w:proofErr w:type="spellEnd"/>
            <w:r w:rsidR="002052EC" w:rsidRPr="0004161B">
              <w:rPr>
                <w:rFonts w:ascii="Calibri Light" w:eastAsia="Calibri" w:hAnsi="Calibri Light" w:cs="Calibri Light"/>
                <w:i/>
                <w:i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2052EC" w:rsidRPr="0004161B">
              <w:rPr>
                <w:rFonts w:ascii="Calibri Light" w:eastAsia="Calibri" w:hAnsi="Calibri Light" w:cs="Calibri Light"/>
                <w:i/>
                <w:iCs/>
                <w:color w:val="000000"/>
                <w:sz w:val="22"/>
                <w:szCs w:val="22"/>
                <w:lang w:val="sl-SI"/>
              </w:rPr>
              <w:t>Policy</w:t>
            </w:r>
            <w:proofErr w:type="spellEnd"/>
            <w:r w:rsidR="002052EC" w:rsidRPr="0004161B">
              <w:rPr>
                <w:rFonts w:ascii="Calibri Light" w:eastAsia="Calibri" w:hAnsi="Calibri Light" w:cs="Calibri Light"/>
                <w:i/>
                <w:i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2052EC" w:rsidRPr="0004161B">
              <w:rPr>
                <w:rFonts w:ascii="Calibri Light" w:eastAsia="Calibri" w:hAnsi="Calibri Light" w:cs="Calibri Light"/>
                <w:i/>
                <w:iCs/>
                <w:color w:val="000000"/>
                <w:sz w:val="22"/>
                <w:szCs w:val="22"/>
                <w:lang w:val="sl-SI"/>
              </w:rPr>
              <w:t>Studies</w:t>
            </w:r>
            <w:proofErr w:type="spellEnd"/>
            <w:r w:rsidR="002052EC" w:rsidRPr="0004161B">
              <w:rPr>
                <w:rFonts w:ascii="Calibri Light" w:eastAsia="Calibri" w:hAnsi="Calibri Light" w:cs="Calibri Light"/>
                <w:i/>
                <w:i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2052EC" w:rsidRPr="0004161B">
              <w:rPr>
                <w:rFonts w:ascii="Calibri Light" w:eastAsia="Calibri" w:hAnsi="Calibri Light" w:cs="Calibri Light"/>
                <w:i/>
                <w:iCs/>
                <w:color w:val="000000"/>
                <w:sz w:val="22"/>
                <w:szCs w:val="22"/>
                <w:lang w:val="sl-SI"/>
              </w:rPr>
              <w:t>Journal</w:t>
            </w:r>
            <w:proofErr w:type="spellEnd"/>
            <w:r w:rsidR="002052EC" w:rsidRPr="002052EC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. 12, str. 1-20</w:t>
            </w:r>
            <w:r w:rsidR="0037508C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 xml:space="preserve">. </w:t>
            </w:r>
          </w:p>
        </w:tc>
      </w:tr>
    </w:tbl>
    <w:p w14:paraId="03772DB7" w14:textId="77777777" w:rsidR="002E7AD4" w:rsidRPr="00356291" w:rsidRDefault="002E7AD4" w:rsidP="002E7AD4">
      <w:pPr>
        <w:spacing w:line="264" w:lineRule="auto"/>
        <w:rPr>
          <w:rFonts w:ascii="Calibri Light" w:eastAsia="Calibri" w:hAnsi="Calibri Light" w:cs="Calibri Light"/>
          <w:sz w:val="22"/>
          <w:szCs w:val="22"/>
          <w:lang w:val="sl-SI"/>
        </w:rPr>
      </w:pPr>
    </w:p>
    <w:p w14:paraId="03772DB8" w14:textId="77777777" w:rsidR="002E7AD4" w:rsidRPr="00356291" w:rsidRDefault="002E7AD4" w:rsidP="002E7AD4">
      <w:pPr>
        <w:spacing w:line="264" w:lineRule="auto"/>
        <w:rPr>
          <w:rFonts w:ascii="Calibri Light" w:eastAsia="Calibri" w:hAnsi="Calibri Light" w:cs="Calibri Light"/>
          <w:sz w:val="22"/>
          <w:szCs w:val="22"/>
          <w:lang w:val="sl-SI"/>
        </w:rPr>
      </w:pPr>
    </w:p>
    <w:p w14:paraId="03772DB9" w14:textId="77777777" w:rsidR="002E7AD4" w:rsidRPr="00356291" w:rsidRDefault="002E7AD4" w:rsidP="002E7AD4">
      <w:pPr>
        <w:spacing w:line="264" w:lineRule="auto"/>
        <w:rPr>
          <w:rFonts w:ascii="Calibri Light" w:eastAsia="Calibri" w:hAnsi="Calibri Light" w:cs="Calibri Light"/>
          <w:sz w:val="22"/>
          <w:szCs w:val="22"/>
          <w:lang w:val="sl-SI"/>
        </w:rPr>
      </w:pPr>
    </w:p>
    <w:p w14:paraId="03772DBA" w14:textId="77777777" w:rsidR="00642700" w:rsidRDefault="00642700"/>
    <w:sectPr w:rsidR="006427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1E7566"/>
    <w:multiLevelType w:val="hybridMultilevel"/>
    <w:tmpl w:val="35F8F0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48E9046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5D4C36"/>
    <w:multiLevelType w:val="hybridMultilevel"/>
    <w:tmpl w:val="EABE39C6"/>
    <w:lvl w:ilvl="0" w:tplc="042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2611063B"/>
    <w:multiLevelType w:val="hybridMultilevel"/>
    <w:tmpl w:val="74A449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3012"/>
    <w:multiLevelType w:val="multilevel"/>
    <w:tmpl w:val="090A1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DC34416"/>
    <w:multiLevelType w:val="hybridMultilevel"/>
    <w:tmpl w:val="8F1806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CEB712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046E1"/>
    <w:multiLevelType w:val="hybridMultilevel"/>
    <w:tmpl w:val="C3680304"/>
    <w:lvl w:ilvl="0" w:tplc="20BE96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E98A0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3279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1652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480F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A9ADC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544B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586C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3CCD6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EB25CD"/>
    <w:multiLevelType w:val="hybridMultilevel"/>
    <w:tmpl w:val="EB2212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CEB712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5A46FF"/>
    <w:multiLevelType w:val="hybridMultilevel"/>
    <w:tmpl w:val="682CD4F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7B2A45"/>
    <w:multiLevelType w:val="hybridMultilevel"/>
    <w:tmpl w:val="B7C0D7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B30D6A"/>
    <w:multiLevelType w:val="multilevel"/>
    <w:tmpl w:val="309AE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C691138"/>
    <w:multiLevelType w:val="hybridMultilevel"/>
    <w:tmpl w:val="ACD29B5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650812"/>
    <w:multiLevelType w:val="hybridMultilevel"/>
    <w:tmpl w:val="A14E9E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CF3860"/>
    <w:multiLevelType w:val="hybridMultilevel"/>
    <w:tmpl w:val="023040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F7F167"/>
    <w:multiLevelType w:val="hybridMultilevel"/>
    <w:tmpl w:val="7AA21A32"/>
    <w:lvl w:ilvl="0" w:tplc="48DC91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AE0C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278E6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2CD1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3882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3EA72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E57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CA09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1B84B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12336A"/>
    <w:multiLevelType w:val="hybridMultilevel"/>
    <w:tmpl w:val="55AAD3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7B2753"/>
    <w:multiLevelType w:val="hybridMultilevel"/>
    <w:tmpl w:val="970652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3"/>
  </w:num>
  <w:num w:numId="4">
    <w:abstractNumId w:val="1"/>
  </w:num>
  <w:num w:numId="5">
    <w:abstractNumId w:val="11"/>
  </w:num>
  <w:num w:numId="6">
    <w:abstractNumId w:val="12"/>
  </w:num>
  <w:num w:numId="7">
    <w:abstractNumId w:val="2"/>
  </w:num>
  <w:num w:numId="8">
    <w:abstractNumId w:val="9"/>
  </w:num>
  <w:num w:numId="9">
    <w:abstractNumId w:val="8"/>
  </w:num>
  <w:num w:numId="10">
    <w:abstractNumId w:val="15"/>
  </w:num>
  <w:num w:numId="11">
    <w:abstractNumId w:val="10"/>
  </w:num>
  <w:num w:numId="12">
    <w:abstractNumId w:val="7"/>
  </w:num>
  <w:num w:numId="13">
    <w:abstractNumId w:val="14"/>
  </w:num>
  <w:num w:numId="14">
    <w:abstractNumId w:val="0"/>
  </w:num>
  <w:num w:numId="15">
    <w:abstractNumId w:val="6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448A"/>
    <w:rsid w:val="0000210F"/>
    <w:rsid w:val="00015451"/>
    <w:rsid w:val="000368BA"/>
    <w:rsid w:val="0004161B"/>
    <w:rsid w:val="00054F2D"/>
    <w:rsid w:val="002050F6"/>
    <w:rsid w:val="002052EC"/>
    <w:rsid w:val="0026047F"/>
    <w:rsid w:val="002B17DE"/>
    <w:rsid w:val="002E7AD4"/>
    <w:rsid w:val="0037508C"/>
    <w:rsid w:val="0038448A"/>
    <w:rsid w:val="00394EF9"/>
    <w:rsid w:val="00401D51"/>
    <w:rsid w:val="00507CC4"/>
    <w:rsid w:val="005331B1"/>
    <w:rsid w:val="00567D42"/>
    <w:rsid w:val="00642700"/>
    <w:rsid w:val="00807749"/>
    <w:rsid w:val="008E4CE3"/>
    <w:rsid w:val="00A32496"/>
    <w:rsid w:val="00AB7622"/>
    <w:rsid w:val="00AF08FA"/>
    <w:rsid w:val="00B67DC3"/>
    <w:rsid w:val="00B86409"/>
    <w:rsid w:val="00D67A80"/>
    <w:rsid w:val="00D90687"/>
    <w:rsid w:val="00DD0D6D"/>
    <w:rsid w:val="00F04A7E"/>
    <w:rsid w:val="00F17CF1"/>
    <w:rsid w:val="00F2753B"/>
    <w:rsid w:val="140098CA"/>
    <w:rsid w:val="1738398C"/>
    <w:rsid w:val="2311BECA"/>
    <w:rsid w:val="2EDA5DCC"/>
    <w:rsid w:val="344DF964"/>
    <w:rsid w:val="3540F430"/>
    <w:rsid w:val="4B7BA56B"/>
    <w:rsid w:val="51EAE6EF"/>
    <w:rsid w:val="67AF1672"/>
    <w:rsid w:val="6A531458"/>
    <w:rsid w:val="6CFD8028"/>
    <w:rsid w:val="6D7F4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72CCB"/>
  <w15:chartTrackingRefBased/>
  <w15:docId w15:val="{159EB8C3-1A6A-409B-8495-CFACDBA49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7A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2052EC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2052EC"/>
    <w:rPr>
      <w:color w:val="0563C1" w:themeColor="hyperlink"/>
      <w:u w:val="single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052EC"/>
    <w:rPr>
      <w:color w:val="605E5C"/>
      <w:shd w:val="clear" w:color="auto" w:fill="E1DFDD"/>
    </w:rPr>
  </w:style>
  <w:style w:type="paragraph" w:styleId="Revizija">
    <w:name w:val="Revision"/>
    <w:hidden/>
    <w:uiPriority w:val="99"/>
    <w:semiHidden/>
    <w:rsid w:val="00A324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394EF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94EF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94EF9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94EF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94EF9"/>
    <w:rPr>
      <w:rFonts w:ascii="Times New Roman" w:eastAsia="Times New Roman" w:hAnsi="Times New Roman" w:cs="Times New Roman"/>
      <w:b/>
      <w:bCs/>
      <w:sz w:val="20"/>
      <w:szCs w:val="20"/>
      <w:lang w:val="en-GB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6047F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6047F"/>
    <w:rPr>
      <w:rFonts w:ascii="Segoe UI" w:eastAsia="Times New Roman" w:hAnsi="Segoe UI" w:cs="Segoe UI"/>
      <w:sz w:val="18"/>
      <w:szCs w:val="18"/>
      <w:lang w:val="en-GB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1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77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09D416C2-88B7-41CA-BF1F-BFA8FE1306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298D18F-5546-47B6-8D89-F29F5C0604B8}"/>
</file>

<file path=customXml/itemProps3.xml><?xml version="1.0" encoding="utf-8"?>
<ds:datastoreItem xmlns:ds="http://schemas.openxmlformats.org/officeDocument/2006/customXml" ds:itemID="{0313BC56-6497-4C6C-9C75-B8BFAD0CEB72}"/>
</file>

<file path=customXml/itemProps4.xml><?xml version="1.0" encoding="utf-8"?>
<ds:datastoreItem xmlns:ds="http://schemas.openxmlformats.org/officeDocument/2006/customXml" ds:itemID="{9DDA23EA-113F-4DBC-847A-7087A8E39E4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1225</Words>
  <Characters>6986</Characters>
  <Application>Microsoft Office Word</Application>
  <DocSecurity>0</DocSecurity>
  <Lines>58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Rev</cp:lastModifiedBy>
  <cp:revision>9</cp:revision>
  <dcterms:created xsi:type="dcterms:W3CDTF">2023-08-02T05:39:00Z</dcterms:created>
  <dcterms:modified xsi:type="dcterms:W3CDTF">2023-09-05T14:05:00Z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16483000</vt:r8>
  </property>
</Properties>
</file>