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A536F" w:rsidRPr="00A9526E" w:rsidRDefault="007A536F" w:rsidP="00613DAC">
      <w:pPr>
        <w:rPr>
          <w:rFonts w:ascii="Calibri Light" w:hAnsi="Calibri Light" w:cs="Calibri Light"/>
          <w:sz w:val="22"/>
          <w:szCs w:val="22"/>
        </w:rPr>
      </w:pPr>
    </w:p>
    <w:tbl>
      <w:tblPr>
        <w:tblW w:w="982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7"/>
        <w:gridCol w:w="354"/>
        <w:gridCol w:w="480"/>
        <w:gridCol w:w="10"/>
        <w:gridCol w:w="142"/>
        <w:gridCol w:w="293"/>
        <w:gridCol w:w="493"/>
        <w:gridCol w:w="62"/>
        <w:gridCol w:w="1354"/>
        <w:gridCol w:w="785"/>
        <w:gridCol w:w="631"/>
        <w:gridCol w:w="132"/>
        <w:gridCol w:w="1079"/>
        <w:gridCol w:w="132"/>
      </w:tblGrid>
      <w:tr w:rsidR="00B84787" w:rsidRPr="00D70545" w14:paraId="50FB0C6A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84787" w:rsidRPr="00D70545" w14:paraId="2A252F9B" w14:textId="77777777" w:rsidTr="0E5DD91B">
        <w:trPr>
          <w:gridAfter w:val="1"/>
          <w:wAfter w:w="132" w:type="dxa"/>
        </w:trPr>
        <w:tc>
          <w:tcPr>
            <w:tcW w:w="1796" w:type="dxa"/>
            <w:gridSpan w:val="3"/>
          </w:tcPr>
          <w:p w14:paraId="0D9D3704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D86" w14:textId="5050EA73" w:rsidR="00B84787" w:rsidRPr="00A9526E" w:rsidRDefault="00B8088D" w:rsidP="00A837FD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Predmet"/>
            <w:bookmarkEnd w:id="0"/>
            <w:r w:rsidRPr="00A9526E">
              <w:rPr>
                <w:rFonts w:ascii="Calibri Light" w:hAnsi="Calibri Light" w:cs="Calibri Light"/>
                <w:sz w:val="22"/>
                <w:szCs w:val="22"/>
              </w:rPr>
              <w:t>Interakcija človek</w:t>
            </w:r>
            <w:r w:rsidR="008A758F" w:rsidRPr="00A9526E">
              <w:rPr>
                <w:rFonts w:ascii="Calibri Light" w:hAnsi="Calibri Light" w:cs="Calibri Light"/>
                <w:sz w:val="22"/>
                <w:szCs w:val="22"/>
              </w:rPr>
              <w:t>-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>računalnik</w:t>
            </w:r>
            <w:r w:rsidR="008A758F"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E03718" w:rsidRPr="00A9526E">
              <w:rPr>
                <w:rFonts w:ascii="Calibri Light" w:hAnsi="Calibri Light" w:cs="Calibri Light"/>
                <w:sz w:val="22"/>
                <w:szCs w:val="22"/>
              </w:rPr>
              <w:t>v izobraževanju</w:t>
            </w:r>
          </w:p>
        </w:tc>
      </w:tr>
      <w:tr w:rsidR="00B84787" w:rsidRPr="00D70545" w14:paraId="6FD866EA" w14:textId="77777777" w:rsidTr="0E5DD91B">
        <w:trPr>
          <w:gridAfter w:val="1"/>
          <w:wAfter w:w="132" w:type="dxa"/>
        </w:trPr>
        <w:tc>
          <w:tcPr>
            <w:tcW w:w="1796" w:type="dxa"/>
            <w:gridSpan w:val="3"/>
          </w:tcPr>
          <w:p w14:paraId="20C0ADE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C3E" w14:textId="1B1123E0" w:rsidR="00B84787" w:rsidRPr="00A9526E" w:rsidRDefault="00654878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APredmet"/>
            <w:bookmarkEnd w:id="1"/>
            <w:r w:rsidRPr="00A9526E">
              <w:rPr>
                <w:rFonts w:ascii="Calibri Light" w:hAnsi="Calibri Light" w:cs="Calibri Light"/>
                <w:sz w:val="22"/>
                <w:szCs w:val="22"/>
              </w:rPr>
              <w:t>Human – Computer interaction</w:t>
            </w:r>
            <w:r w:rsidR="008A758F" w:rsidRPr="00A9526E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E03718" w:rsidRPr="00A9526E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</w:p>
        </w:tc>
      </w:tr>
      <w:tr w:rsidR="00B84787" w:rsidRPr="00D70545" w14:paraId="0A37501D" w14:textId="77777777" w:rsidTr="0E5DD91B">
        <w:tc>
          <w:tcPr>
            <w:tcW w:w="5159" w:type="dxa"/>
            <w:gridSpan w:val="11"/>
            <w:vAlign w:val="center"/>
          </w:tcPr>
          <w:p w14:paraId="5DAB6C7B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694" w:type="dxa"/>
            <w:gridSpan w:val="4"/>
            <w:vAlign w:val="center"/>
          </w:tcPr>
          <w:p w14:paraId="02EB378F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6A05A809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A39BBE3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50E7D" w:rsidRPr="00D70545" w14:paraId="6525874C" w14:textId="77777777" w:rsidTr="0E5DD91B">
        <w:trPr>
          <w:gridAfter w:val="1"/>
          <w:wAfter w:w="132" w:type="dxa"/>
        </w:trPr>
        <w:tc>
          <w:tcPr>
            <w:tcW w:w="51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9D77D24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16DB807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</w:tr>
      <w:tr w:rsidR="00F63321" w:rsidRPr="00D70545" w14:paraId="6B6E17A6" w14:textId="77777777" w:rsidTr="0E5DD91B">
        <w:trPr>
          <w:gridAfter w:val="1"/>
          <w:wAfter w:w="132" w:type="dxa"/>
          <w:trHeight w:val="318"/>
        </w:trPr>
        <w:tc>
          <w:tcPr>
            <w:tcW w:w="51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96D" w14:textId="5146305F" w:rsidR="00F63321" w:rsidRPr="00A9526E" w:rsidRDefault="007C2AAD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Edukacijske vede</w:t>
            </w:r>
            <w:r w:rsidR="00F63321" w:rsidRPr="00A9526E">
              <w:rPr>
                <w:rFonts w:ascii="Calibri Light" w:hAnsi="Calibri Light" w:cs="Calibri Light"/>
                <w:sz w:val="22"/>
                <w:szCs w:val="22"/>
              </w:rPr>
              <w:t>, 3. stopnja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F63321" w:rsidRPr="00A9526E" w:rsidRDefault="00F63321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F63321" w:rsidRPr="00A9526E" w:rsidRDefault="00654878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</w:tr>
      <w:tr w:rsidR="00F63321" w:rsidRPr="00D70545" w14:paraId="2FAB5C6A" w14:textId="77777777" w:rsidTr="0E5DD91B">
        <w:trPr>
          <w:gridAfter w:val="1"/>
          <w:wAfter w:w="132" w:type="dxa"/>
          <w:trHeight w:val="318"/>
        </w:trPr>
        <w:tc>
          <w:tcPr>
            <w:tcW w:w="51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7BB1" w14:textId="6E04D744" w:rsidR="00F63321" w:rsidRPr="00A9526E" w:rsidRDefault="007C2AAD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Educatioal Sciences</w:t>
            </w:r>
            <w:r w:rsidR="00F63321" w:rsidRPr="00A9526E">
              <w:rPr>
                <w:rFonts w:ascii="Calibri Light" w:hAnsi="Calibri Light" w:cs="Calibri Light"/>
                <w:sz w:val="22"/>
                <w:szCs w:val="22"/>
              </w:rPr>
              <w:t>, 3rd Cycle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F63321" w:rsidRPr="00A9526E" w:rsidRDefault="00F63321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3FC6" w14:textId="77777777" w:rsidR="00F63321" w:rsidRPr="00A9526E" w:rsidRDefault="00654878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</w:tr>
      <w:tr w:rsidR="00B84787" w:rsidRPr="00D70545" w14:paraId="41C8F396" w14:textId="77777777" w:rsidTr="0E5DD91B">
        <w:trPr>
          <w:gridAfter w:val="1"/>
          <w:wAfter w:w="132" w:type="dxa"/>
          <w:trHeight w:val="103"/>
        </w:trPr>
        <w:tc>
          <w:tcPr>
            <w:tcW w:w="9695" w:type="dxa"/>
            <w:gridSpan w:val="18"/>
          </w:tcPr>
          <w:p w14:paraId="72A3D3E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84787" w:rsidRPr="00D70545" w14:paraId="51FF7F03" w14:textId="77777777" w:rsidTr="0E5DD91B">
        <w:trPr>
          <w:gridAfter w:val="1"/>
          <w:wAfter w:w="132" w:type="dxa"/>
        </w:trPr>
        <w:tc>
          <w:tcPr>
            <w:tcW w:w="571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77777777" w:rsidR="00B84787" w:rsidRPr="00A9526E" w:rsidRDefault="00D32D53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B84787" w:rsidRPr="00D70545" w14:paraId="0D0B940D" w14:textId="77777777" w:rsidTr="0E5DD91B">
        <w:trPr>
          <w:gridAfter w:val="1"/>
          <w:wAfter w:w="132" w:type="dxa"/>
        </w:trPr>
        <w:tc>
          <w:tcPr>
            <w:tcW w:w="5714" w:type="dxa"/>
            <w:gridSpan w:val="13"/>
          </w:tcPr>
          <w:p w14:paraId="0E27B00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1D3A26AC" w14:textId="77777777" w:rsidTr="0E5DD91B">
        <w:trPr>
          <w:gridAfter w:val="1"/>
          <w:wAfter w:w="132" w:type="dxa"/>
        </w:trPr>
        <w:tc>
          <w:tcPr>
            <w:tcW w:w="571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13F9" w14:textId="77777777" w:rsidR="00B84787" w:rsidRPr="00A9526E" w:rsidRDefault="00EC4C6A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-</w:t>
            </w:r>
          </w:p>
        </w:tc>
      </w:tr>
      <w:tr w:rsidR="00B84787" w:rsidRPr="00D70545" w14:paraId="44EAFD9C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</w:tcPr>
          <w:p w14:paraId="4B94D5A5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3AC8AD8C" w14:textId="77777777" w:rsidTr="0E5DD91B">
        <w:trPr>
          <w:gridAfter w:val="1"/>
          <w:wAfter w:w="132" w:type="dxa"/>
        </w:trPr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337CB73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84787" w:rsidRPr="00A9526E" w:rsidRDefault="00F13F1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</w:t>
            </w:r>
            <w:r w:rsidR="00B84787" w:rsidRPr="00A9526E">
              <w:rPr>
                <w:rFonts w:ascii="Calibri Light" w:hAnsi="Calibri Light" w:cs="Calibri Light"/>
                <w:b/>
                <w:sz w:val="22"/>
                <w:szCs w:val="22"/>
              </w:rPr>
              <w:t>aje</w:t>
            </w:r>
          </w:p>
          <w:p w14:paraId="0236C961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84787" w:rsidRPr="00A9526E" w:rsidRDefault="00F13F1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r w:rsidR="00B84787"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vaje</w:t>
            </w:r>
          </w:p>
          <w:p w14:paraId="301E6A6A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84787" w:rsidRPr="00A9526E" w:rsidRDefault="00F13F1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3C2DC0E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7C1232" w:rsidRPr="00D70545" w14:paraId="0954BE03" w14:textId="77777777" w:rsidTr="0E5DD91B">
        <w:trPr>
          <w:gridAfter w:val="1"/>
          <w:wAfter w:w="132" w:type="dxa"/>
          <w:trHeight w:val="3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4F7DD1E2" w:rsidR="007C1232" w:rsidRPr="00A9526E" w:rsidRDefault="4A64D501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4AF3" w14:textId="73FCD968" w:rsidR="007C1232" w:rsidRPr="00A9526E" w:rsidRDefault="4A64D501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4315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F001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FE02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E941" w14:textId="74426B05" w:rsidR="007C1232" w:rsidRPr="00A9526E" w:rsidRDefault="00F92C01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30</w:t>
            </w:r>
            <w:r w:rsidR="007C1232"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586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</w:tr>
      <w:tr w:rsidR="00B84787" w:rsidRPr="00D70545" w14:paraId="45FB0818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</w:tcPr>
          <w:p w14:paraId="049F31C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84787" w:rsidRPr="00D70545" w14:paraId="566992F9" w14:textId="77777777" w:rsidTr="0E5DD91B">
        <w:trPr>
          <w:gridAfter w:val="1"/>
          <w:wAfter w:w="132" w:type="dxa"/>
        </w:trPr>
        <w:tc>
          <w:tcPr>
            <w:tcW w:w="3303" w:type="dxa"/>
            <w:gridSpan w:val="5"/>
          </w:tcPr>
          <w:p w14:paraId="63F8CD3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4F62" w14:textId="50E0B358" w:rsidR="00B84787" w:rsidRPr="00A9526E" w:rsidRDefault="00A9526E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Predavatelj"/>
            <w:bookmarkEnd w:id="2"/>
            <w:r>
              <w:rPr>
                <w:rFonts w:ascii="Calibri Light" w:hAnsi="Calibri Light" w:cs="Calibri Light"/>
                <w:sz w:val="22"/>
                <w:szCs w:val="22"/>
              </w:rPr>
              <w:t>Izr. prof</w:t>
            </w:r>
            <w:r w:rsidR="007C01EF" w:rsidRPr="00A9526E">
              <w:rPr>
                <w:rFonts w:ascii="Calibri Light" w:hAnsi="Calibri Light" w:cs="Calibri Light"/>
                <w:sz w:val="22"/>
                <w:szCs w:val="22"/>
              </w:rPr>
              <w:t xml:space="preserve">. dr. </w:t>
            </w:r>
            <w:r w:rsidR="00654878" w:rsidRPr="00A9526E">
              <w:rPr>
                <w:rFonts w:ascii="Calibri Light" w:hAnsi="Calibri Light" w:cs="Calibri Light"/>
                <w:sz w:val="22"/>
                <w:szCs w:val="22"/>
              </w:rPr>
              <w:t>Matjaž Kljun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/ Associate Prof. Matjaž Kljun, Phd</w:t>
            </w:r>
          </w:p>
        </w:tc>
      </w:tr>
      <w:tr w:rsidR="00B84787" w:rsidRPr="00D70545" w14:paraId="53128261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</w:tcPr>
          <w:p w14:paraId="62486C05" w14:textId="77777777" w:rsidR="00B84787" w:rsidRPr="00A9526E" w:rsidRDefault="00B84787" w:rsidP="00613DAC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6DFF0126" w14:textId="77777777" w:rsidTr="0E5DD91B">
        <w:trPr>
          <w:gridAfter w:val="1"/>
          <w:wAfter w:w="132" w:type="dxa"/>
        </w:trPr>
        <w:tc>
          <w:tcPr>
            <w:tcW w:w="1638" w:type="dxa"/>
            <w:gridSpan w:val="2"/>
            <w:vMerge w:val="restart"/>
          </w:tcPr>
          <w:p w14:paraId="5F18D45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4"/>
          </w:tcPr>
          <w:p w14:paraId="0D697D9A" w14:textId="77777777" w:rsidR="00B84787" w:rsidRPr="00A9526E" w:rsidRDefault="00B84787" w:rsidP="00613DAC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375" w14:textId="77777777" w:rsidR="00B84787" w:rsidRPr="00A9526E" w:rsidRDefault="00FA02AD" w:rsidP="00613DAC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 / Slovenian</w:t>
            </w:r>
          </w:p>
        </w:tc>
      </w:tr>
      <w:tr w:rsidR="00B84787" w:rsidRPr="00D70545" w14:paraId="0C349F13" w14:textId="77777777" w:rsidTr="0E5DD91B">
        <w:trPr>
          <w:gridAfter w:val="1"/>
          <w:wAfter w:w="132" w:type="dxa"/>
          <w:trHeight w:val="215"/>
        </w:trPr>
        <w:tc>
          <w:tcPr>
            <w:tcW w:w="1638" w:type="dxa"/>
            <w:gridSpan w:val="2"/>
            <w:vMerge/>
            <w:vAlign w:val="center"/>
          </w:tcPr>
          <w:p w14:paraId="4101652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4"/>
          </w:tcPr>
          <w:p w14:paraId="396DE7A3" w14:textId="77777777" w:rsidR="00B84787" w:rsidRPr="00A9526E" w:rsidRDefault="00B84787" w:rsidP="00613DAC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84787" w:rsidRPr="00A9526E" w:rsidRDefault="00B70E07" w:rsidP="00613DAC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</w:tr>
      <w:tr w:rsidR="00B84787" w:rsidRPr="00D70545" w14:paraId="450C912D" w14:textId="77777777" w:rsidTr="0E5DD91B">
        <w:trPr>
          <w:gridAfter w:val="1"/>
          <w:wAfter w:w="132" w:type="dxa"/>
        </w:trPr>
        <w:tc>
          <w:tcPr>
            <w:tcW w:w="472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DBEF00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3ADAD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Prerequisits:</w:t>
            </w:r>
          </w:p>
        </w:tc>
      </w:tr>
      <w:tr w:rsidR="001C7FA2" w:rsidRPr="00D70545" w14:paraId="0CDD5A4B" w14:textId="77777777" w:rsidTr="0E5DD91B">
        <w:trPr>
          <w:gridAfter w:val="1"/>
          <w:wAfter w:w="132" w:type="dxa"/>
          <w:trHeight w:val="1067"/>
        </w:trPr>
        <w:tc>
          <w:tcPr>
            <w:tcW w:w="4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7DE" w14:textId="77777777" w:rsidR="001C7FA2" w:rsidRPr="00A9526E" w:rsidRDefault="001C7FA2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  <w:t xml:space="preserve">Pogoji za vključitev v delo: Pogojev ni. </w:t>
            </w:r>
          </w:p>
          <w:p w14:paraId="3CF2D8B6" w14:textId="77777777" w:rsidR="001C7FA2" w:rsidRPr="00A9526E" w:rsidRDefault="001C7FA2">
            <w:pPr>
              <w:autoSpaceDE w:val="0"/>
              <w:autoSpaceDN w:val="0"/>
              <w:adjustRightInd w:val="0"/>
              <w:ind w:left="-108"/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</w:pPr>
          </w:p>
          <w:p w14:paraId="00C7F28A" w14:textId="77777777" w:rsidR="001C7FA2" w:rsidRPr="00A9526E" w:rsidRDefault="001C7FA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  <w:t>Pogoji za opravljanje študijskih obveznosti:</w:t>
            </w:r>
            <w:r w:rsidRPr="00A9526E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A9526E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en-GB"/>
              </w:rPr>
              <w:t>Pogojev 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1C7FA2" w:rsidRPr="00A9526E" w:rsidRDefault="001C7FA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96B" w14:textId="77777777" w:rsidR="001C7FA2" w:rsidRPr="00A9526E" w:rsidRDefault="001C7FA2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Prerequisites for attending the course: None. </w:t>
            </w:r>
          </w:p>
          <w:p w14:paraId="1FC39945" w14:textId="77777777" w:rsidR="001C7FA2" w:rsidRPr="00A9526E" w:rsidRDefault="001C7FA2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3F0B3A" w14:textId="77777777" w:rsidR="001C7FA2" w:rsidRPr="00A9526E" w:rsidRDefault="001C7FA2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  <w:lang w:val="en-GB"/>
              </w:rPr>
              <w:t>Prerequisites for completing the course:</w:t>
            </w: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A9526E">
              <w:rPr>
                <w:rFonts w:ascii="Calibri Light" w:hAnsi="Calibri Light" w:cs="Calibri Light"/>
                <w:sz w:val="22"/>
                <w:szCs w:val="22"/>
                <w:lang w:val="en-GB"/>
              </w:rPr>
              <w:t>None.</w:t>
            </w:r>
          </w:p>
        </w:tc>
      </w:tr>
      <w:tr w:rsidR="00B84787" w:rsidRPr="00D70545" w14:paraId="6175174C" w14:textId="77777777" w:rsidTr="0E5DD91B">
        <w:trPr>
          <w:gridAfter w:val="1"/>
          <w:wAfter w:w="132" w:type="dxa"/>
          <w:trHeight w:val="137"/>
        </w:trPr>
        <w:tc>
          <w:tcPr>
            <w:tcW w:w="47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19BF7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32E058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C7FA2" w:rsidRPr="00D70545" w14:paraId="002A7940" w14:textId="77777777" w:rsidTr="0E5DD91B">
        <w:trPr>
          <w:gridAfter w:val="1"/>
          <w:wAfter w:w="132" w:type="dxa"/>
          <w:trHeight w:val="1119"/>
        </w:trPr>
        <w:tc>
          <w:tcPr>
            <w:tcW w:w="4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220C02E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Klasične in sodobne raziskovalne teme s področja interakcija človek-računalnik</w:t>
            </w:r>
            <w:r w:rsidR="00146446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in njihova povezava z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izobraževanjem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 Možne vsebine vključujejo:</w:t>
            </w:r>
          </w:p>
          <w:p w14:paraId="1EDEEF70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Mentalni modeli.</w:t>
            </w:r>
          </w:p>
          <w:p w14:paraId="6CECDD47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Napredne adaptivne tehnike modeliranja uporabnika.</w:t>
            </w:r>
          </w:p>
          <w:p w14:paraId="5A54BBC6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Uporabniška izkušnja</w:t>
            </w:r>
          </w:p>
          <w:p w14:paraId="7F3A4414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Obremenitev z nalogami in stres</w:t>
            </w:r>
          </w:p>
          <w:p w14:paraId="65007EBB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Faktorji potopitve</w:t>
            </w:r>
          </w:p>
          <w:p w14:paraId="3FBF4EA1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Utelešeni pogovorni agenti</w:t>
            </w:r>
          </w:p>
          <w:p w14:paraId="730B9123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Oblikovanje za ljudi, ki živijo v izzivnih okoliščinah</w:t>
            </w:r>
          </w:p>
          <w:p w14:paraId="589EC6F6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Vključno oblikovanje</w:t>
            </w:r>
          </w:p>
          <w:p w14:paraId="2003D529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Kvantificirani jaz</w:t>
            </w:r>
          </w:p>
          <w:p w14:paraId="3DC0C513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Prepričljive tehnologije (spreminjanje vzorcev obnašanja)</w:t>
            </w:r>
          </w:p>
          <w:p w14:paraId="0639A0A5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Napredne metode vrednotenje sistema/izdelka z uporabnikov z uporabo bio-fizikalnih meritev.</w:t>
            </w:r>
          </w:p>
          <w:p w14:paraId="2946DB82" w14:textId="77777777" w:rsidR="00A61E76" w:rsidRPr="00A9526E" w:rsidRDefault="00A61E76" w:rsidP="00A61E76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3D86AE5" w14:textId="7F3E2276" w:rsidR="00A61E76" w:rsidRPr="00A9526E" w:rsidRDefault="00A61E76" w:rsidP="00A61E76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Zgoraj omenjene vsebine so osnova za razumevanje pristopov k uporabi tehnologije v namene uporabe na področju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izobraževanja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. Ravno tako bodo vsebine obravnavane v luči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izobraževanja 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skozi literaturo in zadnja dognanja na tem področju (glej Osnovna literatura). </w:t>
            </w:r>
          </w:p>
          <w:p w14:paraId="5997CC1D" w14:textId="77777777" w:rsidR="00A61E76" w:rsidRPr="00A9526E" w:rsidRDefault="00A61E76" w:rsidP="00A61E76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FD3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379" w14:textId="1B6C226A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Classical and modern research topics in the field of human-computer interaction</w:t>
            </w:r>
            <w:r w:rsidR="00146446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and their relation to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education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 Possible topics include among others:</w:t>
            </w:r>
          </w:p>
          <w:p w14:paraId="69ECB3D7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Mental models</w:t>
            </w:r>
          </w:p>
          <w:p w14:paraId="65BE3449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Advanced adaptive techniques for modeling user behaviour</w:t>
            </w:r>
          </w:p>
          <w:p w14:paraId="41A954D2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User experience</w:t>
            </w:r>
          </w:p>
          <w:p w14:paraId="4410ED1D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Task load and stress</w:t>
            </w:r>
          </w:p>
          <w:p w14:paraId="6AE44F85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Factors of immersion</w:t>
            </w:r>
          </w:p>
          <w:p w14:paraId="3728DA4E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Embodied Conversational Agents</w:t>
            </w:r>
          </w:p>
          <w:p w14:paraId="03418B9E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Designing for and with People Living with Challenging Circumstances</w:t>
            </w:r>
          </w:p>
          <w:p w14:paraId="68BA3721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Inclusive Design</w:t>
            </w:r>
          </w:p>
          <w:p w14:paraId="4BAB7728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The Quantified Self</w:t>
            </w:r>
          </w:p>
          <w:p w14:paraId="5D1A78E8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Persuasive technologies (changing behaviour)</w:t>
            </w:r>
          </w:p>
          <w:p w14:paraId="3A66BEB4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Advanced user based evaluation of the system or product using biofeedback.</w:t>
            </w:r>
          </w:p>
          <w:p w14:paraId="3FE9F23F" w14:textId="77777777" w:rsidR="00B55E07" w:rsidRPr="00A9526E" w:rsidRDefault="00B55E07" w:rsidP="00B55E07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F72F646" w14:textId="77777777" w:rsidR="00B55E07" w:rsidRPr="00A9526E" w:rsidRDefault="00B55E07" w:rsidP="00B55E07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0922AC7A" w14:textId="6FD9C3A7" w:rsidR="00B55E07" w:rsidRPr="00A9526E" w:rsidRDefault="00B55E07" w:rsidP="00B55E07">
            <w:pPr>
              <w:rPr>
                <w:rFonts w:ascii="Calibri Light" w:hAnsi="Calibri Light" w:cs="Calibri Light"/>
                <w:sz w:val="22"/>
                <w:szCs w:val="22"/>
                <w:lang w:val="en-US" w:eastAsia="en-GB"/>
              </w:rPr>
            </w:pP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The above-mentioned topics are the basis for understanding the approaches to the use of technology for the purposes of application in the field of e</w:t>
            </w:r>
            <w:r w:rsidR="00E03718"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ducation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.</w:t>
            </w:r>
            <w:r w:rsidRPr="00A9526E">
              <w:rPr>
                <w:rStyle w:val="viiyi"/>
                <w:rFonts w:ascii="Calibri Light" w:hAnsi="Calibri Light" w:cs="Calibri Light"/>
                <w:sz w:val="22"/>
                <w:szCs w:val="22"/>
                <w:lang w:val="en"/>
              </w:rPr>
              <w:t xml:space="preserve"> </w:t>
            </w:r>
            <w:r w:rsidR="00672A61"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All topics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 xml:space="preserve"> will also be considered in the light of </w:t>
            </w:r>
            <w:r w:rsidR="00E03718"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education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 xml:space="preserve"> health through the literature and the latest findings in this field (see Basic Literature).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8CE6F91" w14:textId="77777777" w:rsidR="00B55E07" w:rsidRPr="00A9526E" w:rsidRDefault="00B55E07" w:rsidP="00B55E07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</w:tr>
    </w:tbl>
    <w:p w14:paraId="61CDCEAD" w14:textId="77777777" w:rsidR="00B84787" w:rsidRPr="00A9526E" w:rsidRDefault="00B84787" w:rsidP="00613DAC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84787" w:rsidRPr="00D70545" w14:paraId="37AA0E9F" w14:textId="77777777" w:rsidTr="001C7FA2">
        <w:tc>
          <w:tcPr>
            <w:tcW w:w="9690" w:type="dxa"/>
            <w:gridSpan w:val="6"/>
          </w:tcPr>
          <w:p w14:paraId="24060F01" w14:textId="77777777" w:rsidR="00B84787" w:rsidRPr="00A9526E" w:rsidRDefault="00B84787" w:rsidP="00613DAC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B84787" w:rsidRPr="00D70545" w14:paraId="7EB749B4" w14:textId="77777777" w:rsidTr="001C7FA2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6E38" w14:textId="3AD2CFD8" w:rsidR="001C7FA2" w:rsidRPr="00A9526E" w:rsidRDefault="00CF11CD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bookmarkStart w:id="5" w:name="Ucbeniki"/>
            <w:bookmarkEnd w:id="5"/>
            <w:r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>Osnovna</w:t>
            </w:r>
            <w:r w:rsidR="001C7FA2"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 xml:space="preserve"> literatura / </w:t>
            </w:r>
            <w:r w:rsidR="00B55E07"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 xml:space="preserve">Basic </w:t>
            </w:r>
            <w:r w:rsidR="004F0956"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>literature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:</w:t>
            </w:r>
          </w:p>
          <w:p w14:paraId="2A635357" w14:textId="77777777" w:rsidR="00CF11CD" w:rsidRDefault="00CF11CD" w:rsidP="00CF11CD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0B8A6468" w14:textId="0BCBF42F" w:rsidR="004F0956" w:rsidRPr="00A9526E" w:rsidRDefault="00A61E76" w:rsidP="00CF11C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Seznam </w:t>
            </w:r>
            <w:r w:rsidR="007C2AAD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literature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ni dokončen in se bo prilagajal novim dognanjem. / The list of articles is not 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exhaustive and will be adapted to new findings.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59325EA" w14:textId="692263F0" w:rsidR="00CB6DE1" w:rsidRPr="00A9526E" w:rsidRDefault="00CB6DE1" w:rsidP="007C2AAD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 w:eastAsia="en-GB"/>
              </w:rPr>
            </w:pPr>
          </w:p>
          <w:p w14:paraId="6760D789" w14:textId="0A19A216" w:rsidR="00CB6DE1" w:rsidRPr="00A9526E" w:rsidRDefault="00CB6DE1" w:rsidP="00A9526E">
            <w:pPr>
              <w:pStyle w:val="xmsonormal"/>
              <w:shd w:val="clear" w:color="auto" w:fill="FFFFFF"/>
              <w:jc w:val="both"/>
              <w:rPr>
                <w:rFonts w:ascii="Calibri Light" w:hAnsi="Calibri Light" w:cs="Calibri Light"/>
                <w:color w:val="242424"/>
              </w:rPr>
            </w:pPr>
            <w:r w:rsidRPr="00A9526E">
              <w:rPr>
                <w:rStyle w:val="contentpasted1"/>
                <w:rFonts w:ascii="Calibri Light" w:hAnsi="Calibri Light" w:cs="Calibri Light"/>
                <w:color w:val="000000"/>
              </w:rPr>
              <w:t>Obvezne članke določi učitelj. / Mandatory publications are determined by a lecturer.</w:t>
            </w:r>
          </w:p>
          <w:p w14:paraId="29D6B04F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 xml:space="preserve"> </w:t>
            </w:r>
          </w:p>
          <w:p w14:paraId="20FA2700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>Dopolnilna literatura / Supplemental literature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:</w:t>
            </w:r>
          </w:p>
          <w:p w14:paraId="0CD999CF" w14:textId="77777777" w:rsidR="001C7FA2" w:rsidRPr="00A9526E" w:rsidRDefault="001C7FA2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Rogers,</w:t>
            </w:r>
            <w:r w:rsidR="00DD3F04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Y.,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Sharp, </w:t>
            </w:r>
            <w:r w:rsidR="00DD3F04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H. in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Preece</w:t>
            </w:r>
            <w:r w:rsidR="00DD3F04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, J. (2011).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Interaction Design: Beyond Human-Computer Interaction, 3rd Edition. John Wiley &amp; Sons.</w:t>
            </w:r>
          </w:p>
          <w:p w14:paraId="55DDFFF8" w14:textId="77777777" w:rsidR="001C7FA2" w:rsidRPr="00A9526E" w:rsidRDefault="00DD3F04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Norman, D. A. (2010).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</w:t>
            </w:r>
            <w:r w:rsidR="001C7FA2"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Living with Complexity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MIT Press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1D5D4159" w14:textId="4E39DF24" w:rsidR="001C7FA2" w:rsidRPr="00A9526E" w:rsidRDefault="00DD3F04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Norman, D. A. (2005). </w:t>
            </w:r>
            <w:r w:rsidR="001C7FA2"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Emotio</w:t>
            </w:r>
            <w:bookmarkStart w:id="6" w:name="_GoBack"/>
            <w:bookmarkEnd w:id="6"/>
            <w:r w:rsidR="001C7FA2"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nal Design: Why We Love (or Hate) Everyday Things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Basic Books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2C7F2164" w14:textId="77777777" w:rsidR="00CB6DE1" w:rsidRPr="00A9526E" w:rsidRDefault="00CB6DE1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Jacko, J. A. (2012). </w:t>
            </w:r>
            <w:r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Human Computer Interaction Handbook: Fundamentals, Evolving Technologies, and Emerging Applications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(3. izd.), CRC Press.</w:t>
            </w:r>
          </w:p>
          <w:p w14:paraId="6BB9E253" w14:textId="7D5CD70E" w:rsidR="00B84787" w:rsidRPr="00A9526E" w:rsidRDefault="00CB6DE1" w:rsidP="00A9526E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Marks, Isaac M., Kate Cavanagh, and Lina Gega. </w:t>
            </w:r>
            <w:r w:rsidRPr="00A9526E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Hands-on help: Computer-aided psychotherapy</w:t>
            </w:r>
            <w:r w:rsidRPr="00A9526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. Psychology Press, 2007.</w:t>
            </w:r>
          </w:p>
        </w:tc>
      </w:tr>
      <w:tr w:rsidR="00B84787" w:rsidRPr="00D70545" w14:paraId="5DF31117" w14:textId="77777777" w:rsidTr="001C7FA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r w:rsidR="002D226C"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kompetence</w:t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2E5622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28FA9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</w:t>
            </w:r>
            <w:r w:rsidR="002D226C" w:rsidRPr="00A9526E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 xml:space="preserve"> and competences</w:t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7FA2" w:rsidRPr="00D70545" w14:paraId="3F9A6A05" w14:textId="77777777" w:rsidTr="001C7FA2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Cilji:</w:t>
            </w:r>
          </w:p>
          <w:p w14:paraId="24FC1372" w14:textId="5095B712" w:rsidR="001C7FA2" w:rsidRPr="00A9526E" w:rsidRDefault="001C7FA2" w:rsidP="00137A0B">
            <w:pPr>
              <w:numPr>
                <w:ilvl w:val="0"/>
                <w:numId w:val="5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 se spozna z različnimi pristopi za oblikovanje usmerjeno k uporabniku in uporabniške izkušnje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na področju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izobraževanja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5043CB0F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3EEBD31A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Splošne kompetence:</w:t>
            </w:r>
          </w:p>
          <w:p w14:paraId="453377A0" w14:textId="77777777" w:rsidR="001C7FA2" w:rsidRPr="00A9526E" w:rsidRDefault="001C7FA2" w:rsidP="00137A0B">
            <w:pPr>
              <w:numPr>
                <w:ilvl w:val="0"/>
                <w:numId w:val="10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Spodbujanje sodelovanja z različnimi vpletenimi ciljnimi skupinami ter s tem razvijanje organizacijskih in komunikacijskih sposobnosti študentov.</w:t>
            </w:r>
          </w:p>
          <w:p w14:paraId="7295ED70" w14:textId="77777777" w:rsidR="001C7FA2" w:rsidRPr="00A9526E" w:rsidRDefault="001C7FA2" w:rsidP="00137A0B">
            <w:pPr>
              <w:numPr>
                <w:ilvl w:val="0"/>
                <w:numId w:val="10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Razvijanje sposobnosti opazovanja, iskanja informacij ter kritične presoje dane problematike.</w:t>
            </w:r>
          </w:p>
          <w:p w14:paraId="07459315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66BA830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Predmetno-specifične kompetence:</w:t>
            </w:r>
          </w:p>
          <w:p w14:paraId="11B1465F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Razumevanje problematike interakcije in v določenem kontekstu in iskanje rešitev prijaznih za uporabnika.</w:t>
            </w:r>
          </w:p>
          <w:p w14:paraId="2BA5B16D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Spoznavanje kritičnih sistemov, zmanjševanje možnosti uporabnikove napake, vrednotenje sistema/izdelka.</w:t>
            </w:r>
          </w:p>
          <w:p w14:paraId="70B38785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Razumevanje človeškega dojemanja prostora in kognitivnih zmožnosti in značilnosti, čustev in izkušenj.</w:t>
            </w:r>
          </w:p>
          <w:p w14:paraId="4C0D722F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Poznavanje različnih možnosti reševanja danega problema in iskanje najprimernejšega s pomočjo tehnik evaluacije.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Objectives:</w:t>
            </w:r>
          </w:p>
          <w:p w14:paraId="0A6959E7" w14:textId="20FA15AE" w:rsidR="001C7FA2" w:rsidRPr="00A9526E" w:rsidRDefault="001C7FA2" w:rsidP="00137A0B">
            <w:pPr>
              <w:numPr>
                <w:ilvl w:val="0"/>
                <w:numId w:val="8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become familiar with different approaches to user-centered design and user experience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in the field of e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ducation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br/>
            </w:r>
          </w:p>
          <w:p w14:paraId="4C2BDF75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General competences:</w:t>
            </w:r>
          </w:p>
          <w:p w14:paraId="6B080268" w14:textId="77777777" w:rsidR="001C7FA2" w:rsidRPr="00A9526E" w:rsidRDefault="001C7FA2" w:rsidP="00137A0B">
            <w:pPr>
              <w:numPr>
                <w:ilvl w:val="0"/>
                <w:numId w:val="9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Encouragement of cooperating with different stakeholders of the given area as well as the development of organizational and communicational skills of students.</w:t>
            </w:r>
          </w:p>
          <w:p w14:paraId="2A7F4897" w14:textId="77777777" w:rsidR="001C7FA2" w:rsidRPr="00A9526E" w:rsidRDefault="001C7FA2" w:rsidP="00137A0B">
            <w:pPr>
              <w:numPr>
                <w:ilvl w:val="0"/>
                <w:numId w:val="9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Development of the observational skills, information selection and critical examination of a given problem.</w:t>
            </w:r>
          </w:p>
          <w:p w14:paraId="6DFB9E20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BF195BD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Subject-specific competences:</w:t>
            </w:r>
          </w:p>
          <w:p w14:paraId="1E43542B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Understanding of the interaction problem in  given context and selecting an appropriate design solution focused on the user.</w:t>
            </w:r>
          </w:p>
          <w:p w14:paraId="74D46963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Understanding critical systems, reducing the possibility of user errors, evaluation of system / product</w:t>
            </w:r>
          </w:p>
          <w:p w14:paraId="03D9CF20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Understanding the human perception of space, cognitive abilities and characteristics, feelings and experiences.</w:t>
            </w:r>
          </w:p>
          <w:p w14:paraId="09294A94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Knowing different options to solve a given problem and finding the most appropriate one by using the techniques of evaluation.</w:t>
            </w:r>
          </w:p>
          <w:p w14:paraId="70DF9E56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</w:tr>
      <w:tr w:rsidR="00B84787" w:rsidRPr="00D70545" w14:paraId="58061C42" w14:textId="77777777" w:rsidTr="001C7FA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D8A54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44A5D2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610E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805D2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E02408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C7FA2" w:rsidRPr="00D70545" w14:paraId="61312C03" w14:textId="77777777" w:rsidTr="001C7FA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Znanje in razumevanje:</w:t>
            </w:r>
          </w:p>
          <w:p w14:paraId="3E9AE5A4" w14:textId="0930F6BE" w:rsidR="001C7FA2" w:rsidRPr="00A9526E" w:rsidRDefault="001C7FA2" w:rsidP="00137A0B">
            <w:pPr>
              <w:numPr>
                <w:ilvl w:val="0"/>
                <w:numId w:val="1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 spozna in razume interakcijo človek-računalnik in oblikovanje usmerjeno k uporabniku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</w:t>
            </w:r>
            <w:r w:rsidR="0054675B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v luči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tehnološki</w:t>
            </w:r>
            <w:r w:rsidR="0054675B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h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rešit</w:t>
            </w:r>
            <w:r w:rsidR="0054675B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ev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na področju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izobraževanja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463F29E8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199119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Uporaba:</w:t>
            </w:r>
          </w:p>
          <w:p w14:paraId="2D175C09" w14:textId="77777777" w:rsidR="001C7FA2" w:rsidRPr="00A9526E" w:rsidRDefault="001C7FA2" w:rsidP="00137A0B">
            <w:pPr>
              <w:numPr>
                <w:ilvl w:val="0"/>
                <w:numId w:val="13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 zna identificirati problem, ga predstaviti zainteresiranim vpletenim in ga z različnimi praktičnimi in raziskovalnimi prijemi postopno oblikuje uporabniku prijazno rešitev/izdelek/sistem.</w:t>
            </w:r>
          </w:p>
          <w:p w14:paraId="3B7B4B86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2A19BA25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Refleksija:</w:t>
            </w:r>
          </w:p>
          <w:p w14:paraId="3985B6D6" w14:textId="77777777" w:rsidR="001C7FA2" w:rsidRPr="00A9526E" w:rsidRDefault="001C7FA2" w:rsidP="00137A0B">
            <w:pPr>
              <w:numPr>
                <w:ilvl w:val="0"/>
                <w:numId w:val="1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Zmožnost razumevanja in uporabe različnih tehnik razumevanje problema, zahtev, analiza, prototipiranje, evaluacija in oblikovanja interakcije usmerjene k uporabniku.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630AD66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61829076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Knowledge and understanding:</w:t>
            </w:r>
          </w:p>
          <w:p w14:paraId="17FA1E70" w14:textId="24A1074E" w:rsidR="001C7FA2" w:rsidRPr="00A9526E" w:rsidRDefault="001C7FA2" w:rsidP="00137A0B">
            <w:pPr>
              <w:numPr>
                <w:ilvl w:val="0"/>
                <w:numId w:val="15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become familiar with human-computer interaction user-centered design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and technological interventions in the field of e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ducation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br/>
            </w:r>
          </w:p>
          <w:p w14:paraId="2899761D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Usage:</w:t>
            </w:r>
          </w:p>
          <w:p w14:paraId="45E9D717" w14:textId="77777777" w:rsidR="001C7FA2" w:rsidRPr="00A9526E" w:rsidRDefault="001C7FA2" w:rsidP="00137A0B">
            <w:pPr>
              <w:numPr>
                <w:ilvl w:val="0"/>
                <w:numId w:val="1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are able to identify the problem, present it to interested stakeholders and with a variety of practical and research approaches design a user-friendly solution/system/product.</w:t>
            </w:r>
          </w:p>
          <w:p w14:paraId="2BA226A1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7BCDA984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Reflection:</w:t>
            </w:r>
          </w:p>
          <w:p w14:paraId="1335C0B3" w14:textId="77777777" w:rsidR="001C7FA2" w:rsidRPr="00A9526E" w:rsidRDefault="001C7FA2" w:rsidP="00137A0B">
            <w:pPr>
              <w:numPr>
                <w:ilvl w:val="0"/>
                <w:numId w:val="1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Ability to understand and use a variety of techniques for recognising and understanding a given problem, requirements analysis, prototyping, evaluation and user-centered design. </w:t>
            </w:r>
          </w:p>
        </w:tc>
      </w:tr>
      <w:tr w:rsidR="00B84787" w:rsidRPr="00D70545" w14:paraId="17AD93B2" w14:textId="77777777" w:rsidTr="004F0956">
        <w:trPr>
          <w:trHeight w:val="79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B84787" w:rsidRPr="00A9526E" w:rsidRDefault="00B84787" w:rsidP="00AC321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B84787" w:rsidRPr="00A9526E" w:rsidRDefault="00B84787" w:rsidP="00AC321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7790D959" w14:textId="77777777" w:rsidTr="001C7FA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73A756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2F2C34E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0A4E5D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19836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385818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C7FA2" w:rsidRPr="00D70545" w14:paraId="07B1124B" w14:textId="77777777" w:rsidTr="001C7FA2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1A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Predavanja so podprta z literaturo (izbor poglavij in novejših raziskav/dokazov) in lahko vključujejo večpredstavnostne vsebine.</w:t>
            </w:r>
          </w:p>
          <w:p w14:paraId="296FEF7D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6C7A9A3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Študentje med drugim lahko dobijo za opraviti domače, seminarske in projektne naloge.</w:t>
            </w:r>
          </w:p>
          <w:p w14:paraId="7194DBD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6AFA964" w14:textId="613FEED8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Predavanja potekajo načeloma v skupini, pri domačih nalogah, seminarju, projektih in konzultacijah pa je delo individualno (ali v manjših skupinah).</w:t>
            </w:r>
            <w:r w:rsidR="00C3623C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</w:t>
            </w:r>
            <w:r w:rsidR="00A9526E">
              <w:rPr>
                <w:rFonts w:ascii="Calibri Light" w:eastAsia="Open Sans" w:hAnsi="Calibri Light" w:cs="Calibri Light"/>
                <w:sz w:val="22"/>
                <w:szCs w:val="22"/>
              </w:rPr>
              <w:t>Izvajajo</w:t>
            </w:r>
            <w:r w:rsidR="00C3623C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se tudi simulacije.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D0D3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0FE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Lectures are supported by a range of literature (a selection of chapters and recent research/proofs) and can include multimedia.</w:t>
            </w:r>
          </w:p>
          <w:p w14:paraId="54CD245A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783AD29B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can, among other things, get assigned homework, seminars and projects.</w:t>
            </w:r>
          </w:p>
          <w:p w14:paraId="1231BE6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4579344D" w14:textId="49743DDD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Generally, lectures are given to a group, while homework, seminars, projects and consultations are done individually (or in smaller groups).</w:t>
            </w:r>
            <w:r w:rsidR="00C3623C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Simulation.</w:t>
            </w:r>
          </w:p>
          <w:p w14:paraId="36FEB5B0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</w:tr>
      <w:tr w:rsidR="00B84787" w:rsidRPr="00D70545" w14:paraId="31843D26" w14:textId="77777777" w:rsidTr="001C7FA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7AA69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297F2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14:paraId="38D0560F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D064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51B35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B84787" w:rsidRPr="00D70545" w14:paraId="2B339289" w14:textId="77777777" w:rsidTr="001C7FA2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3269A138" w:rsidR="001C7FA2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</w:t>
            </w:r>
            <w:r w:rsidR="00BE2695" w:rsidRPr="00A9526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95AA768" w14:textId="77777777" w:rsidR="00CF11CD" w:rsidRPr="00A9526E" w:rsidRDefault="00CF11CD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725C7A" w14:textId="7ACCBD8E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Naloge ali seminarsko delo (v obliki pisnega dela)</w:t>
            </w:r>
          </w:p>
          <w:p w14:paraId="34FF1C98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3612863D" w14:textId="1D7F3F6E" w:rsidR="001C7FA2" w:rsidRPr="00A9526E" w:rsidRDefault="00CF11CD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>Končni izpit</w:t>
            </w:r>
          </w:p>
          <w:p w14:paraId="6D072C0D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0D05F161" w14:textId="4C1F96E7" w:rsidR="001C7FA2" w:rsidRPr="00A9526E" w:rsidRDefault="00CF11CD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>Ustni izpit</w:t>
            </w:r>
          </w:p>
          <w:p w14:paraId="48A21919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6FD4832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*Končni odstotek je vsota odstotkov posameznih delov. Nosilec/izvajalec določi ali morajo biti vsi deli pozitivni.</w:t>
            </w:r>
          </w:p>
          <w:p w14:paraId="6BD18F9B" w14:textId="77777777" w:rsidR="00B84787" w:rsidRPr="00A9526E" w:rsidRDefault="00B84787" w:rsidP="001C7FA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B84787" w:rsidRPr="00A9526E" w:rsidRDefault="00B84787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3CABC7" w14:textId="77777777" w:rsidR="001C7FA2" w:rsidRPr="00A9526E" w:rsidRDefault="001C7FA2" w:rsidP="00B46D4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4E9399" w14:textId="77777777" w:rsidR="00CF11CD" w:rsidRDefault="00CF11CD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8DFBC8" w14:textId="60313F19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30%</w:t>
            </w:r>
          </w:p>
          <w:p w14:paraId="5B08B5D1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D9C6F4" w14:textId="77777777" w:rsidR="00B46D4F" w:rsidRPr="00A9526E" w:rsidRDefault="00B46D4F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174C5D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50%</w:t>
            </w:r>
          </w:p>
          <w:p w14:paraId="4B1F511A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7DCED26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20%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116BF0F4" w:rsidR="00B84787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50783EC" w14:textId="77777777" w:rsidR="00CF11CD" w:rsidRPr="00A9526E" w:rsidRDefault="00CF11CD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C75AEA" w14:textId="625D9782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Assignments or se</w:t>
            </w:r>
            <w:r w:rsidR="00CF11CD">
              <w:rPr>
                <w:rFonts w:ascii="Calibri Light" w:eastAsia="Open Sans" w:hAnsi="Calibri Light" w:cs="Calibri Light"/>
                <w:sz w:val="22"/>
                <w:szCs w:val="22"/>
              </w:rPr>
              <w:t>minar work (in the written form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)</w:t>
            </w:r>
          </w:p>
          <w:p w14:paraId="5023141B" w14:textId="77777777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EEF3947" w14:textId="2465618D" w:rsidR="001C7FA2" w:rsidRPr="00A9526E" w:rsidRDefault="00CF11CD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>Final exam</w:t>
            </w:r>
          </w:p>
          <w:p w14:paraId="1F3B1409" w14:textId="77777777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1B0F331" w14:textId="0BC695B9" w:rsidR="001C7FA2" w:rsidRPr="00A9526E" w:rsidRDefault="00CF11CD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 xml:space="preserve">Oral exam </w:t>
            </w:r>
          </w:p>
          <w:p w14:paraId="562C75D1" w14:textId="77777777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734F3D48" w14:textId="77777777" w:rsidR="001C7FA2" w:rsidRPr="00A9526E" w:rsidRDefault="001C7FA2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*Final percentage is the sum of percentages of different parts. It is up to the discretion of the lecturer whether all parts must be positive.</w:t>
            </w:r>
          </w:p>
        </w:tc>
      </w:tr>
      <w:tr w:rsidR="00B84787" w:rsidRPr="00D70545" w14:paraId="6654BC32" w14:textId="77777777" w:rsidTr="001C7FA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355AD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5ADFE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Reference nosilca / Lecturer's references</w:t>
            </w:r>
            <w:r w:rsidR="00613DAC" w:rsidRPr="00A9526E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</w:tc>
      </w:tr>
      <w:tr w:rsidR="00B84787" w:rsidRPr="00D70545" w14:paraId="4B2D5B52" w14:textId="77777777" w:rsidTr="001C7FA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DCAD" w14:textId="76E5FCB0" w:rsidR="00E03718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bookmarkStart w:id="7" w:name="rec2"/>
            <w:r w:rsidRPr="00A9526E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7"/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Birsa, E., Kljun, M., Kopačin, B. (2022). ICT usage for cross-curricular connections in music and visual arts during emergency remote teaching in Slovenia, 13, str. 1-15,  </w:t>
            </w:r>
            <w:hyperlink r:id="rId8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https://www.mdpi.com/2079-9292/11/13/2090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9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10.3390/electronics11132090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</w:p>
          <w:p w14:paraId="393B8393" w14:textId="20015A6F" w:rsidR="007C2AAD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bookmarkStart w:id="8" w:name="rec4"/>
            <w:r w:rsidRPr="00A9526E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8"/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Weerasinghe, M., Quigley, A., Čopič Pucihar, K., Toniolo, A., Miguel, A., Kljun, M..(2022) Arigatō : effects of adaptive guidance on engagement and performance in augmented reality learning environments.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IEEE transactions on visualization and computer graphics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28 (11) str. 3737-3747,</w:t>
            </w:r>
            <w:hyperlink r:id="rId10" w:history="1">
              <w:r w:rsidRPr="00A9526E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https://ieeexplore.ieee.org/document/9873961/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 </w:t>
            </w:r>
            <w:hyperlink r:id="rId11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https://doi.org/10.1109/TVCG.2022.3203088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12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10.1109/TVCG.2022.3203088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</w:p>
          <w:p w14:paraId="36A310BF" w14:textId="7CC91151" w:rsidR="007C2AAD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Weerasinghe, M-, Biener, V., Grubert, J., Quigley, A., Toniolo, A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s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Čopič Pucihar,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Kljun, M. 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(2022) 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VocabulARy : learning vocabulary in AR supported by keyword visualisations.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IEEE transactions on visualization and computer graphics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28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(1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1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)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str. 3748-3758, </w:t>
            </w:r>
            <w:hyperlink r:id="rId13" w:history="1">
              <w:r w:rsidR="0092131F" w:rsidRPr="00A9526E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https://ieeexplore.ieee.org/document/9872027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 </w:t>
            </w:r>
            <w:hyperlink r:id="rId14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https://doi.org/10.1109/TVCG.2022.3203116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15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10.1109/TVCG.2022.3203116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211BFDC1" w14:textId="7EA81897" w:rsidR="007C2AAD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D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eja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J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M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ayer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S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Č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opič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P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ucihar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ljun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M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(2022) 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A survey of augmented piano prototypes : has augmentation improved learning experiences.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Proceedings of the ACM on human-computer interaction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566, str. 226-253, ilustr. </w:t>
            </w:r>
            <w:hyperlink r:id="rId16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https://dl.acm.org/doi/pdf/10.1145/3567719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 </w:t>
            </w:r>
            <w:hyperlink r:id="rId17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https://doi.org/10.1145/3567719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18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10.1145/3554337</w:t>
              </w:r>
            </w:hyperlink>
          </w:p>
          <w:p w14:paraId="1A965116" w14:textId="13C94A3C" w:rsidR="007C2AAD" w:rsidRPr="00A9526E" w:rsidRDefault="007C2AAD" w:rsidP="0092131F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ljun, M.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rulec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R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Č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opič Pucihar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S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olina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F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.(2019)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Persuasive technologies in m-learning for training professionals : how to keep learners engaged with adaptive triggering.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IEEE transactions on learning technologies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12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3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)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str. 370-383, </w:t>
            </w:r>
            <w:hyperlink r:id="rId19" w:history="1">
              <w:r w:rsidR="0092131F" w:rsidRPr="00A9526E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https://ieeexplore.ieee.org/document/8365813/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20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10.1109/TLT.2018.2840716</w:t>
              </w:r>
            </w:hyperlink>
          </w:p>
        </w:tc>
      </w:tr>
    </w:tbl>
    <w:p w14:paraId="7DF4E37C" w14:textId="77777777" w:rsidR="00EB516B" w:rsidRPr="00A9526E" w:rsidRDefault="00EB516B" w:rsidP="00613DAC">
      <w:pPr>
        <w:rPr>
          <w:rFonts w:ascii="Calibri Light" w:hAnsi="Calibri Light" w:cs="Calibri Light"/>
          <w:sz w:val="22"/>
          <w:szCs w:val="22"/>
        </w:rPr>
      </w:pPr>
    </w:p>
    <w:sectPr w:rsidR="00EB516B" w:rsidRPr="00A9526E" w:rsidSect="00B56444">
      <w:footerReference w:type="default" r:id="rId21"/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3177F" w16cex:dateUtc="2023-08-25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7204C4" w16cid:durableId="289317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0401" w14:textId="77777777" w:rsidR="00153F7A" w:rsidRDefault="00153F7A" w:rsidP="009573FE">
      <w:r>
        <w:separator/>
      </w:r>
    </w:p>
  </w:endnote>
  <w:endnote w:type="continuationSeparator" w:id="0">
    <w:p w14:paraId="32C08895" w14:textId="77777777" w:rsidR="00153F7A" w:rsidRDefault="00153F7A" w:rsidP="0095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30CC7" w14:textId="6091C205" w:rsidR="00B73D3A" w:rsidRDefault="00B73D3A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11CD">
      <w:rPr>
        <w:noProof/>
      </w:rPr>
      <w:t>4</w:t>
    </w:r>
    <w:r>
      <w:fldChar w:fldCharType="end"/>
    </w:r>
  </w:p>
  <w:p w14:paraId="44FB30F8" w14:textId="77777777" w:rsidR="00B73D3A" w:rsidRDefault="00B73D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12C46" w14:textId="77777777" w:rsidR="00153F7A" w:rsidRDefault="00153F7A" w:rsidP="009573FE">
      <w:r>
        <w:separator/>
      </w:r>
    </w:p>
  </w:footnote>
  <w:footnote w:type="continuationSeparator" w:id="0">
    <w:p w14:paraId="5ACC9116" w14:textId="77777777" w:rsidR="00153F7A" w:rsidRDefault="00153F7A" w:rsidP="00957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74C49"/>
    <w:multiLevelType w:val="multilevel"/>
    <w:tmpl w:val="BF6C43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A27EA2"/>
    <w:multiLevelType w:val="multilevel"/>
    <w:tmpl w:val="A8F428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9F5E83"/>
    <w:multiLevelType w:val="multilevel"/>
    <w:tmpl w:val="3530E5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1C0DB9"/>
    <w:multiLevelType w:val="multilevel"/>
    <w:tmpl w:val="5C2EC9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F7049FE"/>
    <w:multiLevelType w:val="multilevel"/>
    <w:tmpl w:val="B40840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3B21AFA"/>
    <w:multiLevelType w:val="multilevel"/>
    <w:tmpl w:val="3D1E31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46A3765"/>
    <w:multiLevelType w:val="multilevel"/>
    <w:tmpl w:val="985EBD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4650A8"/>
    <w:multiLevelType w:val="multilevel"/>
    <w:tmpl w:val="21DEB2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58159D6"/>
    <w:multiLevelType w:val="multilevel"/>
    <w:tmpl w:val="82662A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BA72830"/>
    <w:multiLevelType w:val="hybridMultilevel"/>
    <w:tmpl w:val="CEF877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481292"/>
    <w:multiLevelType w:val="multilevel"/>
    <w:tmpl w:val="373ED4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2224AD4"/>
    <w:multiLevelType w:val="multilevel"/>
    <w:tmpl w:val="E9D072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D980A6E"/>
    <w:multiLevelType w:val="multilevel"/>
    <w:tmpl w:val="AB6E27C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3" w15:restartNumberingAfterBreak="0">
    <w:nsid w:val="4F0402DC"/>
    <w:multiLevelType w:val="multilevel"/>
    <w:tmpl w:val="C08C62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2E17A6E"/>
    <w:multiLevelType w:val="multilevel"/>
    <w:tmpl w:val="646AD5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CAB705F"/>
    <w:multiLevelType w:val="multilevel"/>
    <w:tmpl w:val="6E2063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F7907D2"/>
    <w:multiLevelType w:val="multilevel"/>
    <w:tmpl w:val="416EA83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2"/>
  </w:num>
  <w:num w:numId="5">
    <w:abstractNumId w:val="10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1"/>
  </w:num>
  <w:num w:numId="13">
    <w:abstractNumId w:val="0"/>
  </w:num>
  <w:num w:numId="14">
    <w:abstractNumId w:val="14"/>
  </w:num>
  <w:num w:numId="15">
    <w:abstractNumId w:val="7"/>
  </w:num>
  <w:num w:numId="16">
    <w:abstractNumId w:val="11"/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112"/>
    <w:rsid w:val="00003FA8"/>
    <w:rsid w:val="0000548E"/>
    <w:rsid w:val="00033E8E"/>
    <w:rsid w:val="000345AA"/>
    <w:rsid w:val="00035C24"/>
    <w:rsid w:val="000446C2"/>
    <w:rsid w:val="000451E6"/>
    <w:rsid w:val="0005172C"/>
    <w:rsid w:val="00051F1E"/>
    <w:rsid w:val="00051F3F"/>
    <w:rsid w:val="00054597"/>
    <w:rsid w:val="00055340"/>
    <w:rsid w:val="000553CF"/>
    <w:rsid w:val="00057501"/>
    <w:rsid w:val="000616EE"/>
    <w:rsid w:val="00066D01"/>
    <w:rsid w:val="000735BE"/>
    <w:rsid w:val="00086D40"/>
    <w:rsid w:val="0008772D"/>
    <w:rsid w:val="00092553"/>
    <w:rsid w:val="000932ED"/>
    <w:rsid w:val="00096048"/>
    <w:rsid w:val="000A02B4"/>
    <w:rsid w:val="000A1B82"/>
    <w:rsid w:val="000A643D"/>
    <w:rsid w:val="000A67AC"/>
    <w:rsid w:val="000A7E87"/>
    <w:rsid w:val="000B163F"/>
    <w:rsid w:val="000B237E"/>
    <w:rsid w:val="000B43E1"/>
    <w:rsid w:val="000B685F"/>
    <w:rsid w:val="000B7A5B"/>
    <w:rsid w:val="000C034F"/>
    <w:rsid w:val="000C4D80"/>
    <w:rsid w:val="000C5AFC"/>
    <w:rsid w:val="000D1A60"/>
    <w:rsid w:val="000D25C6"/>
    <w:rsid w:val="000D4BE9"/>
    <w:rsid w:val="000D507C"/>
    <w:rsid w:val="000D7894"/>
    <w:rsid w:val="000E0A6A"/>
    <w:rsid w:val="000E52D3"/>
    <w:rsid w:val="000E5824"/>
    <w:rsid w:val="000F60AC"/>
    <w:rsid w:val="000F6A69"/>
    <w:rsid w:val="00103BB2"/>
    <w:rsid w:val="00103F87"/>
    <w:rsid w:val="00110308"/>
    <w:rsid w:val="001115A0"/>
    <w:rsid w:val="001121E6"/>
    <w:rsid w:val="00120B03"/>
    <w:rsid w:val="00125949"/>
    <w:rsid w:val="00137A0B"/>
    <w:rsid w:val="00137BE9"/>
    <w:rsid w:val="00146446"/>
    <w:rsid w:val="00153F7A"/>
    <w:rsid w:val="001552AE"/>
    <w:rsid w:val="00156D5C"/>
    <w:rsid w:val="001638BE"/>
    <w:rsid w:val="001730D8"/>
    <w:rsid w:val="0019285B"/>
    <w:rsid w:val="00193FF5"/>
    <w:rsid w:val="00196771"/>
    <w:rsid w:val="001A13DE"/>
    <w:rsid w:val="001A4E3D"/>
    <w:rsid w:val="001A6A9B"/>
    <w:rsid w:val="001C6653"/>
    <w:rsid w:val="001C7FA2"/>
    <w:rsid w:val="001E0F53"/>
    <w:rsid w:val="001E144D"/>
    <w:rsid w:val="001E1894"/>
    <w:rsid w:val="001F5650"/>
    <w:rsid w:val="00210A49"/>
    <w:rsid w:val="00221FB3"/>
    <w:rsid w:val="00225A61"/>
    <w:rsid w:val="0023591C"/>
    <w:rsid w:val="00240D78"/>
    <w:rsid w:val="00247E10"/>
    <w:rsid w:val="00254412"/>
    <w:rsid w:val="00264046"/>
    <w:rsid w:val="00271792"/>
    <w:rsid w:val="00273112"/>
    <w:rsid w:val="00274356"/>
    <w:rsid w:val="00283CF2"/>
    <w:rsid w:val="00284D11"/>
    <w:rsid w:val="00284FF8"/>
    <w:rsid w:val="002913FC"/>
    <w:rsid w:val="00292B0F"/>
    <w:rsid w:val="00296725"/>
    <w:rsid w:val="002A3BEA"/>
    <w:rsid w:val="002B1D86"/>
    <w:rsid w:val="002B3E06"/>
    <w:rsid w:val="002C177A"/>
    <w:rsid w:val="002D226C"/>
    <w:rsid w:val="002D7958"/>
    <w:rsid w:val="002E187A"/>
    <w:rsid w:val="002E4878"/>
    <w:rsid w:val="002F28D1"/>
    <w:rsid w:val="002F557B"/>
    <w:rsid w:val="002F7AFD"/>
    <w:rsid w:val="00315711"/>
    <w:rsid w:val="00315C50"/>
    <w:rsid w:val="00327B51"/>
    <w:rsid w:val="00341E1D"/>
    <w:rsid w:val="00344BF7"/>
    <w:rsid w:val="00345A25"/>
    <w:rsid w:val="00346940"/>
    <w:rsid w:val="003526A0"/>
    <w:rsid w:val="003547D0"/>
    <w:rsid w:val="0035789E"/>
    <w:rsid w:val="00363345"/>
    <w:rsid w:val="00367DAD"/>
    <w:rsid w:val="00371DE6"/>
    <w:rsid w:val="003723F9"/>
    <w:rsid w:val="00374BB2"/>
    <w:rsid w:val="0038682F"/>
    <w:rsid w:val="003A2890"/>
    <w:rsid w:val="003B0F0B"/>
    <w:rsid w:val="003B1BCD"/>
    <w:rsid w:val="003B33F1"/>
    <w:rsid w:val="003C1161"/>
    <w:rsid w:val="003C1C64"/>
    <w:rsid w:val="003C7548"/>
    <w:rsid w:val="003D3A6C"/>
    <w:rsid w:val="003D6D2E"/>
    <w:rsid w:val="003E4CEF"/>
    <w:rsid w:val="003E68ED"/>
    <w:rsid w:val="003F384A"/>
    <w:rsid w:val="003F7D9A"/>
    <w:rsid w:val="0040137F"/>
    <w:rsid w:val="00401772"/>
    <w:rsid w:val="004043C7"/>
    <w:rsid w:val="00407D64"/>
    <w:rsid w:val="004144FF"/>
    <w:rsid w:val="00417B97"/>
    <w:rsid w:val="00421ADB"/>
    <w:rsid w:val="00425227"/>
    <w:rsid w:val="004264B4"/>
    <w:rsid w:val="004335D3"/>
    <w:rsid w:val="00443E12"/>
    <w:rsid w:val="00446A44"/>
    <w:rsid w:val="0044727C"/>
    <w:rsid w:val="00451836"/>
    <w:rsid w:val="00452E34"/>
    <w:rsid w:val="00452E67"/>
    <w:rsid w:val="00453617"/>
    <w:rsid w:val="00455A59"/>
    <w:rsid w:val="0046016C"/>
    <w:rsid w:val="004631F2"/>
    <w:rsid w:val="00464D4F"/>
    <w:rsid w:val="00467514"/>
    <w:rsid w:val="00467EEF"/>
    <w:rsid w:val="004712A9"/>
    <w:rsid w:val="00474937"/>
    <w:rsid w:val="00476560"/>
    <w:rsid w:val="004820FE"/>
    <w:rsid w:val="00483415"/>
    <w:rsid w:val="00496EF6"/>
    <w:rsid w:val="00496FF4"/>
    <w:rsid w:val="004977FD"/>
    <w:rsid w:val="004A044E"/>
    <w:rsid w:val="004A5900"/>
    <w:rsid w:val="004B644F"/>
    <w:rsid w:val="004B66A4"/>
    <w:rsid w:val="004D09AF"/>
    <w:rsid w:val="004D46DE"/>
    <w:rsid w:val="004E6165"/>
    <w:rsid w:val="004F0956"/>
    <w:rsid w:val="004F29E8"/>
    <w:rsid w:val="004F3846"/>
    <w:rsid w:val="004F4761"/>
    <w:rsid w:val="004F5114"/>
    <w:rsid w:val="004F7366"/>
    <w:rsid w:val="00506D6F"/>
    <w:rsid w:val="005165BB"/>
    <w:rsid w:val="0052325C"/>
    <w:rsid w:val="00525B31"/>
    <w:rsid w:val="00527436"/>
    <w:rsid w:val="005316A9"/>
    <w:rsid w:val="0053264C"/>
    <w:rsid w:val="0054675B"/>
    <w:rsid w:val="00547184"/>
    <w:rsid w:val="00550DEB"/>
    <w:rsid w:val="00556ADE"/>
    <w:rsid w:val="0057416A"/>
    <w:rsid w:val="00575996"/>
    <w:rsid w:val="00582B27"/>
    <w:rsid w:val="0058322A"/>
    <w:rsid w:val="0058748D"/>
    <w:rsid w:val="005911F9"/>
    <w:rsid w:val="00593403"/>
    <w:rsid w:val="00593D83"/>
    <w:rsid w:val="005A3092"/>
    <w:rsid w:val="005A7872"/>
    <w:rsid w:val="005B0829"/>
    <w:rsid w:val="005B5527"/>
    <w:rsid w:val="005C027C"/>
    <w:rsid w:val="005C1495"/>
    <w:rsid w:val="005C24F8"/>
    <w:rsid w:val="005D5DDC"/>
    <w:rsid w:val="005D6527"/>
    <w:rsid w:val="005D6951"/>
    <w:rsid w:val="005E1EF1"/>
    <w:rsid w:val="005F7B39"/>
    <w:rsid w:val="0060170B"/>
    <w:rsid w:val="00604BA1"/>
    <w:rsid w:val="00613DAC"/>
    <w:rsid w:val="00613FC8"/>
    <w:rsid w:val="00616D35"/>
    <w:rsid w:val="00625B67"/>
    <w:rsid w:val="006267DB"/>
    <w:rsid w:val="006376F7"/>
    <w:rsid w:val="00650AC4"/>
    <w:rsid w:val="00654878"/>
    <w:rsid w:val="00661CCC"/>
    <w:rsid w:val="00663373"/>
    <w:rsid w:val="00663BFE"/>
    <w:rsid w:val="0066616B"/>
    <w:rsid w:val="00671AAB"/>
    <w:rsid w:val="00672A61"/>
    <w:rsid w:val="00687175"/>
    <w:rsid w:val="006875B3"/>
    <w:rsid w:val="0069719B"/>
    <w:rsid w:val="0069725A"/>
    <w:rsid w:val="006B15C0"/>
    <w:rsid w:val="006C15D6"/>
    <w:rsid w:val="006D0A39"/>
    <w:rsid w:val="006D2051"/>
    <w:rsid w:val="006E4661"/>
    <w:rsid w:val="006E53B2"/>
    <w:rsid w:val="006E5B58"/>
    <w:rsid w:val="006F78EF"/>
    <w:rsid w:val="00710649"/>
    <w:rsid w:val="00715A5C"/>
    <w:rsid w:val="007217C6"/>
    <w:rsid w:val="0072514D"/>
    <w:rsid w:val="007272DE"/>
    <w:rsid w:val="007331C4"/>
    <w:rsid w:val="00734B14"/>
    <w:rsid w:val="00740577"/>
    <w:rsid w:val="00741D52"/>
    <w:rsid w:val="00743543"/>
    <w:rsid w:val="0074400F"/>
    <w:rsid w:val="007637E8"/>
    <w:rsid w:val="00767C4A"/>
    <w:rsid w:val="00781034"/>
    <w:rsid w:val="00790AB6"/>
    <w:rsid w:val="00792AA7"/>
    <w:rsid w:val="007A2EA6"/>
    <w:rsid w:val="007A3C5E"/>
    <w:rsid w:val="007A536F"/>
    <w:rsid w:val="007B2290"/>
    <w:rsid w:val="007B3483"/>
    <w:rsid w:val="007C01EF"/>
    <w:rsid w:val="007C1232"/>
    <w:rsid w:val="007C2AAD"/>
    <w:rsid w:val="007C4AA7"/>
    <w:rsid w:val="007C7D99"/>
    <w:rsid w:val="007D2BAD"/>
    <w:rsid w:val="007D37E1"/>
    <w:rsid w:val="007E013A"/>
    <w:rsid w:val="007E3366"/>
    <w:rsid w:val="007E6A2F"/>
    <w:rsid w:val="0080663D"/>
    <w:rsid w:val="00806696"/>
    <w:rsid w:val="008066DD"/>
    <w:rsid w:val="00812FAD"/>
    <w:rsid w:val="008278B7"/>
    <w:rsid w:val="008366BA"/>
    <w:rsid w:val="008414FB"/>
    <w:rsid w:val="00842FCB"/>
    <w:rsid w:val="0084361D"/>
    <w:rsid w:val="00857ADD"/>
    <w:rsid w:val="008637FD"/>
    <w:rsid w:val="00867A34"/>
    <w:rsid w:val="00871407"/>
    <w:rsid w:val="0088078A"/>
    <w:rsid w:val="00882049"/>
    <w:rsid w:val="00886C23"/>
    <w:rsid w:val="00896A64"/>
    <w:rsid w:val="00897971"/>
    <w:rsid w:val="008A132A"/>
    <w:rsid w:val="008A758F"/>
    <w:rsid w:val="008B04EA"/>
    <w:rsid w:val="008B16DB"/>
    <w:rsid w:val="008B1DFD"/>
    <w:rsid w:val="008B2967"/>
    <w:rsid w:val="008B4F8B"/>
    <w:rsid w:val="008B687D"/>
    <w:rsid w:val="008B7E4C"/>
    <w:rsid w:val="008F3056"/>
    <w:rsid w:val="008F755C"/>
    <w:rsid w:val="008F7F6D"/>
    <w:rsid w:val="0090085F"/>
    <w:rsid w:val="009023C0"/>
    <w:rsid w:val="00915DE5"/>
    <w:rsid w:val="0092131F"/>
    <w:rsid w:val="00923390"/>
    <w:rsid w:val="009238BC"/>
    <w:rsid w:val="00927CBA"/>
    <w:rsid w:val="00933ED8"/>
    <w:rsid w:val="00942C03"/>
    <w:rsid w:val="00945582"/>
    <w:rsid w:val="009573FE"/>
    <w:rsid w:val="00962E8D"/>
    <w:rsid w:val="00967BC8"/>
    <w:rsid w:val="00977C1E"/>
    <w:rsid w:val="0098710E"/>
    <w:rsid w:val="00996643"/>
    <w:rsid w:val="009A0BAA"/>
    <w:rsid w:val="009A332F"/>
    <w:rsid w:val="009A3994"/>
    <w:rsid w:val="009B410E"/>
    <w:rsid w:val="009B58E1"/>
    <w:rsid w:val="009C6452"/>
    <w:rsid w:val="009E0DDE"/>
    <w:rsid w:val="009E1FF9"/>
    <w:rsid w:val="009E2A37"/>
    <w:rsid w:val="009E3434"/>
    <w:rsid w:val="009F164C"/>
    <w:rsid w:val="009F1EA8"/>
    <w:rsid w:val="009F3238"/>
    <w:rsid w:val="009F53DF"/>
    <w:rsid w:val="009F777D"/>
    <w:rsid w:val="00A00055"/>
    <w:rsid w:val="00A00C57"/>
    <w:rsid w:val="00A15B94"/>
    <w:rsid w:val="00A1794A"/>
    <w:rsid w:val="00A23663"/>
    <w:rsid w:val="00A4018B"/>
    <w:rsid w:val="00A56465"/>
    <w:rsid w:val="00A60B26"/>
    <w:rsid w:val="00A61E76"/>
    <w:rsid w:val="00A625FE"/>
    <w:rsid w:val="00A65947"/>
    <w:rsid w:val="00A6766D"/>
    <w:rsid w:val="00A75CFB"/>
    <w:rsid w:val="00A837FD"/>
    <w:rsid w:val="00A86970"/>
    <w:rsid w:val="00A9014C"/>
    <w:rsid w:val="00A9526E"/>
    <w:rsid w:val="00A96722"/>
    <w:rsid w:val="00AA6621"/>
    <w:rsid w:val="00AC0875"/>
    <w:rsid w:val="00AC321B"/>
    <w:rsid w:val="00AD0193"/>
    <w:rsid w:val="00AE43DA"/>
    <w:rsid w:val="00B150E9"/>
    <w:rsid w:val="00B22351"/>
    <w:rsid w:val="00B31653"/>
    <w:rsid w:val="00B3506F"/>
    <w:rsid w:val="00B45C8E"/>
    <w:rsid w:val="00B46800"/>
    <w:rsid w:val="00B46D4F"/>
    <w:rsid w:val="00B4768D"/>
    <w:rsid w:val="00B524EC"/>
    <w:rsid w:val="00B55E07"/>
    <w:rsid w:val="00B56444"/>
    <w:rsid w:val="00B5712C"/>
    <w:rsid w:val="00B57739"/>
    <w:rsid w:val="00B60A6E"/>
    <w:rsid w:val="00B63F3D"/>
    <w:rsid w:val="00B70E07"/>
    <w:rsid w:val="00B716A4"/>
    <w:rsid w:val="00B71E21"/>
    <w:rsid w:val="00B738A0"/>
    <w:rsid w:val="00B73D3A"/>
    <w:rsid w:val="00B77407"/>
    <w:rsid w:val="00B8088D"/>
    <w:rsid w:val="00B81353"/>
    <w:rsid w:val="00B81508"/>
    <w:rsid w:val="00B81DA5"/>
    <w:rsid w:val="00B84787"/>
    <w:rsid w:val="00B943BA"/>
    <w:rsid w:val="00B9566C"/>
    <w:rsid w:val="00B9575A"/>
    <w:rsid w:val="00BA1302"/>
    <w:rsid w:val="00BA511B"/>
    <w:rsid w:val="00BB5898"/>
    <w:rsid w:val="00BC3F4A"/>
    <w:rsid w:val="00BC7B49"/>
    <w:rsid w:val="00BD56EC"/>
    <w:rsid w:val="00BE184E"/>
    <w:rsid w:val="00BE211B"/>
    <w:rsid w:val="00BE2695"/>
    <w:rsid w:val="00BE78B8"/>
    <w:rsid w:val="00BF2C52"/>
    <w:rsid w:val="00C031A5"/>
    <w:rsid w:val="00C1079A"/>
    <w:rsid w:val="00C175F5"/>
    <w:rsid w:val="00C2047E"/>
    <w:rsid w:val="00C206C9"/>
    <w:rsid w:val="00C2093A"/>
    <w:rsid w:val="00C3623C"/>
    <w:rsid w:val="00C36C13"/>
    <w:rsid w:val="00C43929"/>
    <w:rsid w:val="00C50070"/>
    <w:rsid w:val="00C5436F"/>
    <w:rsid w:val="00C55518"/>
    <w:rsid w:val="00C55598"/>
    <w:rsid w:val="00C6177E"/>
    <w:rsid w:val="00C6453E"/>
    <w:rsid w:val="00C746A9"/>
    <w:rsid w:val="00C75171"/>
    <w:rsid w:val="00C813FA"/>
    <w:rsid w:val="00C8466B"/>
    <w:rsid w:val="00C90CE7"/>
    <w:rsid w:val="00C922C4"/>
    <w:rsid w:val="00C93CEB"/>
    <w:rsid w:val="00C97BFB"/>
    <w:rsid w:val="00CB20D7"/>
    <w:rsid w:val="00CB6DE1"/>
    <w:rsid w:val="00CC08F6"/>
    <w:rsid w:val="00CC295F"/>
    <w:rsid w:val="00CC6101"/>
    <w:rsid w:val="00CD18F0"/>
    <w:rsid w:val="00CD6EA6"/>
    <w:rsid w:val="00CE56C8"/>
    <w:rsid w:val="00CF11CD"/>
    <w:rsid w:val="00CF7A36"/>
    <w:rsid w:val="00D05D62"/>
    <w:rsid w:val="00D0693D"/>
    <w:rsid w:val="00D24089"/>
    <w:rsid w:val="00D325E3"/>
    <w:rsid w:val="00D32D53"/>
    <w:rsid w:val="00D34CA9"/>
    <w:rsid w:val="00D37407"/>
    <w:rsid w:val="00D41D82"/>
    <w:rsid w:val="00D41FA9"/>
    <w:rsid w:val="00D44F3D"/>
    <w:rsid w:val="00D45236"/>
    <w:rsid w:val="00D477B2"/>
    <w:rsid w:val="00D50E7D"/>
    <w:rsid w:val="00D53E4C"/>
    <w:rsid w:val="00D62590"/>
    <w:rsid w:val="00D65164"/>
    <w:rsid w:val="00D67D40"/>
    <w:rsid w:val="00D70545"/>
    <w:rsid w:val="00D74591"/>
    <w:rsid w:val="00D75CE8"/>
    <w:rsid w:val="00D92196"/>
    <w:rsid w:val="00D95058"/>
    <w:rsid w:val="00DA1605"/>
    <w:rsid w:val="00DA494D"/>
    <w:rsid w:val="00DB40B2"/>
    <w:rsid w:val="00DB6290"/>
    <w:rsid w:val="00DC7C2A"/>
    <w:rsid w:val="00DD0159"/>
    <w:rsid w:val="00DD1805"/>
    <w:rsid w:val="00DD3F04"/>
    <w:rsid w:val="00DD6814"/>
    <w:rsid w:val="00DE1AB5"/>
    <w:rsid w:val="00DE329C"/>
    <w:rsid w:val="00DE7166"/>
    <w:rsid w:val="00DE77B7"/>
    <w:rsid w:val="00DF07FA"/>
    <w:rsid w:val="00E02508"/>
    <w:rsid w:val="00E03718"/>
    <w:rsid w:val="00E055C3"/>
    <w:rsid w:val="00E13013"/>
    <w:rsid w:val="00E17BE8"/>
    <w:rsid w:val="00E25577"/>
    <w:rsid w:val="00E26195"/>
    <w:rsid w:val="00E40E7C"/>
    <w:rsid w:val="00E413C8"/>
    <w:rsid w:val="00E53606"/>
    <w:rsid w:val="00E55B26"/>
    <w:rsid w:val="00E606C5"/>
    <w:rsid w:val="00E678CE"/>
    <w:rsid w:val="00E92730"/>
    <w:rsid w:val="00EA1381"/>
    <w:rsid w:val="00EA13D9"/>
    <w:rsid w:val="00EA1B64"/>
    <w:rsid w:val="00EA3AEE"/>
    <w:rsid w:val="00EB516B"/>
    <w:rsid w:val="00EC2484"/>
    <w:rsid w:val="00EC4C6A"/>
    <w:rsid w:val="00ED020A"/>
    <w:rsid w:val="00ED36C4"/>
    <w:rsid w:val="00EE47E7"/>
    <w:rsid w:val="00EE66DD"/>
    <w:rsid w:val="00EF16A8"/>
    <w:rsid w:val="00EF5CE0"/>
    <w:rsid w:val="00F0470A"/>
    <w:rsid w:val="00F05F77"/>
    <w:rsid w:val="00F13F1D"/>
    <w:rsid w:val="00F20347"/>
    <w:rsid w:val="00F21739"/>
    <w:rsid w:val="00F21854"/>
    <w:rsid w:val="00F238D2"/>
    <w:rsid w:val="00F264CB"/>
    <w:rsid w:val="00F26B02"/>
    <w:rsid w:val="00F334A1"/>
    <w:rsid w:val="00F41820"/>
    <w:rsid w:val="00F47A87"/>
    <w:rsid w:val="00F55A51"/>
    <w:rsid w:val="00F63321"/>
    <w:rsid w:val="00F80DA8"/>
    <w:rsid w:val="00F80EEA"/>
    <w:rsid w:val="00F82151"/>
    <w:rsid w:val="00F83BA7"/>
    <w:rsid w:val="00F858EA"/>
    <w:rsid w:val="00F85ADF"/>
    <w:rsid w:val="00F92C01"/>
    <w:rsid w:val="00F94F10"/>
    <w:rsid w:val="00FA02AD"/>
    <w:rsid w:val="00FA7C7C"/>
    <w:rsid w:val="00FB245C"/>
    <w:rsid w:val="00FB2E1D"/>
    <w:rsid w:val="00FB708E"/>
    <w:rsid w:val="00FC6956"/>
    <w:rsid w:val="00FD0A3D"/>
    <w:rsid w:val="00FD3597"/>
    <w:rsid w:val="00FE1597"/>
    <w:rsid w:val="00FE4DF7"/>
    <w:rsid w:val="00FF62E8"/>
    <w:rsid w:val="0E5DD91B"/>
    <w:rsid w:val="1F8D6BB1"/>
    <w:rsid w:val="3CC286BB"/>
    <w:rsid w:val="4A64D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45801"/>
  <w15:chartTrackingRefBased/>
  <w15:docId w15:val="{30BA1B88-9431-4D31-AD0B-A1D85A7F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D37E1"/>
    <w:rPr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semiHidden/>
    <w:rsid w:val="00273112"/>
    <w:rPr>
      <w:rFonts w:cs="Times New Roman"/>
      <w:color w:val="0000FF"/>
      <w:u w:val="single"/>
    </w:rPr>
  </w:style>
  <w:style w:type="paragraph" w:styleId="Glava">
    <w:name w:val="header"/>
    <w:basedOn w:val="Navaden"/>
    <w:link w:val="GlavaZnak"/>
    <w:rsid w:val="0027311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locked/>
    <w:rsid w:val="00273112"/>
    <w:rPr>
      <w:rFonts w:ascii="Century Gothic" w:hAnsi="Century Gothic" w:cs="Times New Roman"/>
      <w:sz w:val="24"/>
      <w:szCs w:val="24"/>
      <w:lang w:val="x-none" w:eastAsia="sl-SI"/>
    </w:rPr>
  </w:style>
  <w:style w:type="character" w:customStyle="1" w:styleId="NogaZnak">
    <w:name w:val="Noga Znak"/>
    <w:link w:val="Noga"/>
    <w:locked/>
    <w:rsid w:val="00273112"/>
    <w:rPr>
      <w:rFonts w:ascii="Century Gothic" w:hAnsi="Century Gothic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273112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semiHidden/>
    <w:rsid w:val="00273112"/>
    <w:pPr>
      <w:snapToGrid w:val="0"/>
      <w:jc w:val="both"/>
    </w:pPr>
    <w:rPr>
      <w:rFonts w:ascii="Times New Roman" w:hAnsi="Times New Roman"/>
      <w:b/>
      <w:bCs/>
      <w:szCs w:val="20"/>
      <w:lang w:eastAsia="en-US"/>
    </w:rPr>
  </w:style>
  <w:style w:type="character" w:customStyle="1" w:styleId="TelobesedilaZnak">
    <w:name w:val="Telo besedila Znak"/>
    <w:link w:val="Telobesedila"/>
    <w:semiHidden/>
    <w:locked/>
    <w:rsid w:val="00273112"/>
    <w:rPr>
      <w:rFonts w:ascii="Times New Roman" w:hAnsi="Times New Roman" w:cs="Times New Roman"/>
      <w:b/>
      <w:bCs/>
      <w:sz w:val="20"/>
      <w:szCs w:val="20"/>
    </w:rPr>
  </w:style>
  <w:style w:type="paragraph" w:styleId="Telobesedila3">
    <w:name w:val="Body Text 3"/>
    <w:basedOn w:val="Navaden"/>
    <w:link w:val="Telobesedila3Znak"/>
    <w:rsid w:val="00273112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locked/>
    <w:rsid w:val="00273112"/>
    <w:rPr>
      <w:rFonts w:ascii="Century Gothic" w:hAnsi="Century Gothic" w:cs="Times New Roman"/>
      <w:sz w:val="16"/>
      <w:szCs w:val="16"/>
      <w:lang w:val="x-none" w:eastAsia="sl-SI"/>
    </w:rPr>
  </w:style>
  <w:style w:type="character" w:customStyle="1" w:styleId="BesedilooblakaZnak">
    <w:name w:val="Besedilo oblačka Znak"/>
    <w:link w:val="Besedilooblaka"/>
    <w:semiHidden/>
    <w:locked/>
    <w:rsid w:val="00273112"/>
    <w:rPr>
      <w:rFonts w:ascii="Tahoma" w:hAnsi="Tahoma" w:cs="Tahoma"/>
      <w:sz w:val="16"/>
      <w:szCs w:val="16"/>
      <w:lang w:val="x-none" w:eastAsia="sl-SI"/>
    </w:rPr>
  </w:style>
  <w:style w:type="paragraph" w:styleId="Besedilooblaka">
    <w:name w:val="Balloon Text"/>
    <w:basedOn w:val="Navaden"/>
    <w:link w:val="BesedilooblakaZnak"/>
    <w:semiHidden/>
    <w:rsid w:val="00273112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avaden"/>
    <w:rsid w:val="00273112"/>
    <w:pPr>
      <w:ind w:left="708"/>
    </w:pPr>
  </w:style>
  <w:style w:type="character" w:styleId="Pripombasklic">
    <w:name w:val="annotation reference"/>
    <w:semiHidden/>
    <w:rsid w:val="001730D8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730D8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1730D8"/>
    <w:rPr>
      <w:rFonts w:ascii="Century Gothic" w:hAnsi="Century Gothic" w:cs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730D8"/>
    <w:rPr>
      <w:b/>
      <w:bCs/>
    </w:rPr>
  </w:style>
  <w:style w:type="character" w:customStyle="1" w:styleId="ZadevapripombeZnak">
    <w:name w:val="Zadeva pripombe Znak"/>
    <w:link w:val="Zadevapripombe"/>
    <w:semiHidden/>
    <w:locked/>
    <w:rsid w:val="001730D8"/>
    <w:rPr>
      <w:rFonts w:ascii="Century Gothic" w:hAnsi="Century Gothic" w:cs="Times New Roman"/>
      <w:b/>
      <w:bCs/>
    </w:rPr>
  </w:style>
  <w:style w:type="paragraph" w:customStyle="1" w:styleId="Revision1">
    <w:name w:val="Revision1"/>
    <w:hidden/>
    <w:semiHidden/>
    <w:rsid w:val="001730D8"/>
    <w:rPr>
      <w:rFonts w:ascii="Century Gothic" w:hAnsi="Century Gothic"/>
      <w:sz w:val="22"/>
      <w:szCs w:val="24"/>
      <w:lang w:eastAsia="sl-SI"/>
    </w:rPr>
  </w:style>
  <w:style w:type="paragraph" w:customStyle="1" w:styleId="ListParagraph2">
    <w:name w:val="List Paragraph2"/>
    <w:basedOn w:val="Navaden"/>
    <w:uiPriority w:val="34"/>
    <w:qFormat/>
    <w:rsid w:val="000C034F"/>
    <w:pPr>
      <w:ind w:left="708"/>
    </w:pPr>
  </w:style>
  <w:style w:type="paragraph" w:customStyle="1" w:styleId="Revision2">
    <w:name w:val="Revision2"/>
    <w:hidden/>
    <w:uiPriority w:val="99"/>
    <w:semiHidden/>
    <w:rsid w:val="00BE211B"/>
    <w:rPr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23663"/>
    <w:rPr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035C2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Default">
    <w:name w:val="Default"/>
    <w:rsid w:val="001C7FA2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710649"/>
    <w:rPr>
      <w:color w:val="605E5C"/>
      <w:shd w:val="clear" w:color="auto" w:fill="E1DFDD"/>
    </w:rPr>
  </w:style>
  <w:style w:type="character" w:customStyle="1" w:styleId="jlqj4b">
    <w:name w:val="jlqj4b"/>
    <w:rsid w:val="00A61E76"/>
  </w:style>
  <w:style w:type="character" w:customStyle="1" w:styleId="viiyi">
    <w:name w:val="viiyi"/>
    <w:rsid w:val="00B55E07"/>
  </w:style>
  <w:style w:type="paragraph" w:customStyle="1" w:styleId="xmsonormal">
    <w:name w:val="x_msonormal"/>
    <w:basedOn w:val="Navaden"/>
    <w:rsid w:val="00CB6DE1"/>
    <w:rPr>
      <w:rFonts w:eastAsiaTheme="minorHAnsi" w:cs="Calibri"/>
      <w:sz w:val="22"/>
      <w:szCs w:val="22"/>
    </w:rPr>
  </w:style>
  <w:style w:type="character" w:customStyle="1" w:styleId="contentpasted1">
    <w:name w:val="contentpasted1"/>
    <w:basedOn w:val="Privzetapisavaodstavka"/>
    <w:rsid w:val="00CB6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pi.com/2079-9292/11/13/2090" TargetMode="External"/><Relationship Id="rId13" Type="http://schemas.openxmlformats.org/officeDocument/2006/relationships/hyperlink" Target="https://ieeexplore.ieee.org/document/9872027" TargetMode="External"/><Relationship Id="rId18" Type="http://schemas.openxmlformats.org/officeDocument/2006/relationships/hyperlink" Target="https://dx.doi.org/10.1145/355433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x.doi.org/10.1109/TVCG.2022.3203088" TargetMode="External"/><Relationship Id="rId17" Type="http://schemas.openxmlformats.org/officeDocument/2006/relationships/hyperlink" Target="https://doi.org/10.1145/35677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l.acm.org/doi/pdf/10.1145/3567719" TargetMode="External"/><Relationship Id="rId20" Type="http://schemas.openxmlformats.org/officeDocument/2006/relationships/hyperlink" Target="https://dx.doi.org/10.1109/TLT.2018.2840716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109/TVCG.2022.32030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x.doi.org/10.1109/TVCG.2022.3203116" TargetMode="Externa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s://ieeexplore.ieee.org/document/9873961/" TargetMode="External"/><Relationship Id="rId19" Type="http://schemas.openxmlformats.org/officeDocument/2006/relationships/hyperlink" Target="https://ieeexplore.ieee.org/document/8365813/" TargetMode="External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dx.doi.org/10.3390/electronics11132090" TargetMode="External"/><Relationship Id="rId14" Type="http://schemas.openxmlformats.org/officeDocument/2006/relationships/hyperlink" Target="https://doi.org/10.1109/TVCG.2022.3203116" TargetMode="Externa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1B24DB0-E513-4D9F-A2E4-DA9EAC55E7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1407BC-1300-47E9-A06E-FA6BF16B1ABF}"/>
</file>

<file path=customXml/itemProps3.xml><?xml version="1.0" encoding="utf-8"?>
<ds:datastoreItem xmlns:ds="http://schemas.openxmlformats.org/officeDocument/2006/customXml" ds:itemID="{3404FCD1-4769-47E3-9184-183F2875E28A}"/>
</file>

<file path=customXml/itemProps4.xml><?xml version="1.0" encoding="utf-8"?>
<ds:datastoreItem xmlns:ds="http://schemas.openxmlformats.org/officeDocument/2006/customXml" ds:itemID="{B22A8615-083F-4A36-88BC-B840163DA5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1304</Words>
  <Characters>9455</Characters>
  <Application>Microsoft Office Word</Application>
  <DocSecurity>0</DocSecurity>
  <Lines>78</Lines>
  <Paragraphs>21</Paragraphs>
  <ScaleCrop>false</ScaleCrop>
  <Company>Hewlett-Packard Company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 ZA AKREDITACIJO</dc:title>
  <dc:subject/>
  <dc:creator>ifkopm</dc:creator>
  <cp:keywords/>
  <cp:lastModifiedBy>User</cp:lastModifiedBy>
  <cp:revision>11</cp:revision>
  <cp:lastPrinted>2015-02-18T19:48:00Z</cp:lastPrinted>
  <dcterms:created xsi:type="dcterms:W3CDTF">2023-08-22T11:39:00Z</dcterms:created>
  <dcterms:modified xsi:type="dcterms:W3CDTF">2023-08-30T14:42:00Z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16483200</vt:r8>
  </property>
</Properties>
</file>