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Override PartName="/word/commentsExtensible.xml" ContentType="application/vnd.openxmlformats-officedocument.wordprocessingml.commentsExtensible+xml"/>
  <Override PartName="/word/commentsIds.xml" ContentType="application/vnd.openxmlformats-officedocument.wordprocessingml.commentsId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397350" w:rsidRPr="0063707D" w14:paraId="1492DBB1" w14:textId="77777777" w:rsidTr="00313369">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67D5EA85" w14:textId="77777777" w:rsidR="00397350" w:rsidRPr="00030A15" w:rsidRDefault="00397350" w:rsidP="00EE731A">
            <w:pPr>
              <w:rPr>
                <w:rFonts w:asciiTheme="majorHAnsi" w:hAnsiTheme="majorHAnsi" w:cstheme="majorHAnsi"/>
              </w:rPr>
            </w:pPr>
            <w:r w:rsidRPr="00030A15">
              <w:rPr>
                <w:rFonts w:asciiTheme="majorHAnsi" w:hAnsiTheme="majorHAnsi" w:cstheme="majorHAnsi"/>
              </w:rPr>
              <w:t>UČNI NAČRT PREDMETA / COURSE SYLLABUS</w:t>
            </w:r>
          </w:p>
        </w:tc>
      </w:tr>
      <w:tr w:rsidR="00397350" w:rsidRPr="00030A15" w14:paraId="6DB3BDD4" w14:textId="77777777" w:rsidTr="00313369">
        <w:tc>
          <w:tcPr>
            <w:tcW w:w="1799" w:type="dxa"/>
            <w:gridSpan w:val="3"/>
          </w:tcPr>
          <w:p w14:paraId="6102D3F0" w14:textId="77777777" w:rsidR="00397350" w:rsidRPr="00030A15" w:rsidRDefault="00397350" w:rsidP="00313369">
            <w:pPr>
              <w:spacing w:line="264" w:lineRule="auto"/>
              <w:rPr>
                <w:rFonts w:asciiTheme="majorHAnsi" w:hAnsiTheme="majorHAnsi" w:cstheme="majorHAnsi"/>
                <w:b/>
                <w:sz w:val="22"/>
                <w:szCs w:val="22"/>
              </w:rPr>
            </w:pPr>
            <w:r w:rsidRPr="00030A15">
              <w:rPr>
                <w:rFonts w:asciiTheme="majorHAnsi" w:hAnsiTheme="majorHAnsi" w:cstheme="majorHAnsi"/>
                <w:b/>
                <w:sz w:val="22"/>
                <w:szCs w:val="22"/>
                <w:lang w:val="sl-SI"/>
              </w:rPr>
              <w:t>Predmet</w:t>
            </w:r>
            <w:r w:rsidRPr="00030A15">
              <w:rPr>
                <w:rFonts w:asciiTheme="majorHAnsi" w:hAnsiTheme="majorHAnsi" w:cstheme="majorHAnsi"/>
                <w:b/>
                <w:sz w:val="22"/>
                <w:szCs w:val="22"/>
              </w:rPr>
              <w:t>:</w:t>
            </w:r>
          </w:p>
        </w:tc>
        <w:tc>
          <w:tcPr>
            <w:tcW w:w="7891" w:type="dxa"/>
            <w:gridSpan w:val="15"/>
            <w:tcBorders>
              <w:top w:val="single" w:sz="4" w:space="0" w:color="auto"/>
              <w:left w:val="single" w:sz="4" w:space="0" w:color="auto"/>
              <w:bottom w:val="single" w:sz="4" w:space="0" w:color="auto"/>
              <w:right w:val="single" w:sz="4" w:space="0" w:color="auto"/>
            </w:tcBorders>
          </w:tcPr>
          <w:p w14:paraId="448998B2" w14:textId="77777777" w:rsidR="00397350" w:rsidRPr="00030A15" w:rsidRDefault="00397350" w:rsidP="00313369">
            <w:pPr>
              <w:spacing w:line="264" w:lineRule="auto"/>
              <w:rPr>
                <w:rFonts w:asciiTheme="majorHAnsi" w:hAnsiTheme="majorHAnsi" w:cstheme="majorHAnsi"/>
                <w:sz w:val="22"/>
                <w:szCs w:val="22"/>
                <w:lang w:val="sl-SI"/>
              </w:rPr>
            </w:pPr>
            <w:r w:rsidRPr="00030A15">
              <w:rPr>
                <w:rFonts w:asciiTheme="majorHAnsi" w:hAnsiTheme="majorHAnsi" w:cstheme="majorHAnsi"/>
                <w:sz w:val="22"/>
                <w:szCs w:val="22"/>
                <w:lang w:val="sl-SI"/>
              </w:rPr>
              <w:t>Razumevanje glasbene umetnosti in njeno vrednotenje</w:t>
            </w:r>
          </w:p>
        </w:tc>
      </w:tr>
      <w:tr w:rsidR="00397350" w:rsidRPr="0063707D" w14:paraId="5A2BCA2A" w14:textId="77777777" w:rsidTr="00313369">
        <w:tc>
          <w:tcPr>
            <w:tcW w:w="1799" w:type="dxa"/>
            <w:gridSpan w:val="3"/>
          </w:tcPr>
          <w:p w14:paraId="23864DB3" w14:textId="77777777" w:rsidR="00397350" w:rsidRPr="00030A15" w:rsidRDefault="00397350" w:rsidP="00313369">
            <w:pPr>
              <w:spacing w:line="264" w:lineRule="auto"/>
              <w:rPr>
                <w:rFonts w:asciiTheme="majorHAnsi" w:hAnsiTheme="majorHAnsi" w:cstheme="majorHAnsi"/>
                <w:b/>
                <w:sz w:val="22"/>
                <w:szCs w:val="22"/>
              </w:rPr>
            </w:pPr>
            <w:r w:rsidRPr="00030A15">
              <w:rPr>
                <w:rFonts w:asciiTheme="majorHAnsi" w:hAnsiTheme="majorHAnsi" w:cstheme="majorHAnsi"/>
                <w:b/>
                <w:sz w:val="22"/>
                <w:szCs w:val="22"/>
              </w:rPr>
              <w:t>Course title:</w:t>
            </w:r>
          </w:p>
        </w:tc>
        <w:tc>
          <w:tcPr>
            <w:tcW w:w="7891" w:type="dxa"/>
            <w:gridSpan w:val="15"/>
            <w:tcBorders>
              <w:top w:val="single" w:sz="4" w:space="0" w:color="auto"/>
              <w:left w:val="single" w:sz="4" w:space="0" w:color="auto"/>
              <w:bottom w:val="single" w:sz="4" w:space="0" w:color="auto"/>
              <w:right w:val="single" w:sz="4" w:space="0" w:color="auto"/>
            </w:tcBorders>
          </w:tcPr>
          <w:p w14:paraId="725FA437" w14:textId="77777777" w:rsidR="00397350" w:rsidRPr="00030A15" w:rsidRDefault="00397350" w:rsidP="00313369">
            <w:pPr>
              <w:spacing w:line="264" w:lineRule="auto"/>
              <w:rPr>
                <w:rFonts w:asciiTheme="majorHAnsi" w:hAnsiTheme="majorHAnsi" w:cstheme="majorHAnsi"/>
                <w:sz w:val="22"/>
                <w:szCs w:val="22"/>
              </w:rPr>
            </w:pPr>
            <w:r w:rsidRPr="00030A15">
              <w:rPr>
                <w:rFonts w:asciiTheme="majorHAnsi" w:hAnsiTheme="majorHAnsi" w:cstheme="majorHAnsi"/>
                <w:sz w:val="22"/>
                <w:szCs w:val="22"/>
              </w:rPr>
              <w:t>Understanding musical art and evaluating it</w:t>
            </w:r>
          </w:p>
        </w:tc>
      </w:tr>
      <w:tr w:rsidR="00397350" w:rsidRPr="0063707D" w14:paraId="0E7C1788" w14:textId="77777777" w:rsidTr="00313369">
        <w:tc>
          <w:tcPr>
            <w:tcW w:w="3307" w:type="dxa"/>
            <w:gridSpan w:val="5"/>
            <w:vAlign w:val="center"/>
          </w:tcPr>
          <w:p w14:paraId="5CF79495" w14:textId="77777777" w:rsidR="00397350" w:rsidRPr="00030A15" w:rsidRDefault="00397350" w:rsidP="00313369">
            <w:pPr>
              <w:spacing w:line="264" w:lineRule="auto"/>
              <w:jc w:val="center"/>
              <w:rPr>
                <w:rFonts w:asciiTheme="majorHAnsi" w:hAnsiTheme="majorHAnsi" w:cstheme="majorHAnsi"/>
                <w:b/>
                <w:sz w:val="22"/>
                <w:szCs w:val="22"/>
              </w:rPr>
            </w:pPr>
          </w:p>
        </w:tc>
        <w:tc>
          <w:tcPr>
            <w:tcW w:w="3401" w:type="dxa"/>
            <w:gridSpan w:val="8"/>
            <w:vAlign w:val="center"/>
          </w:tcPr>
          <w:p w14:paraId="210C047A" w14:textId="77777777" w:rsidR="00397350" w:rsidRPr="00030A15" w:rsidRDefault="00397350" w:rsidP="00313369">
            <w:pPr>
              <w:spacing w:line="264" w:lineRule="auto"/>
              <w:jc w:val="center"/>
              <w:rPr>
                <w:rFonts w:asciiTheme="majorHAnsi" w:hAnsiTheme="majorHAnsi" w:cstheme="majorHAnsi"/>
                <w:b/>
                <w:sz w:val="22"/>
                <w:szCs w:val="22"/>
              </w:rPr>
            </w:pPr>
          </w:p>
        </w:tc>
        <w:tc>
          <w:tcPr>
            <w:tcW w:w="1558" w:type="dxa"/>
            <w:gridSpan w:val="2"/>
            <w:vAlign w:val="center"/>
          </w:tcPr>
          <w:p w14:paraId="651488D2" w14:textId="77777777" w:rsidR="00397350" w:rsidRPr="00030A15" w:rsidRDefault="00397350" w:rsidP="00313369">
            <w:pPr>
              <w:spacing w:line="264" w:lineRule="auto"/>
              <w:jc w:val="center"/>
              <w:rPr>
                <w:rFonts w:asciiTheme="majorHAnsi" w:hAnsiTheme="majorHAnsi" w:cstheme="majorHAnsi"/>
                <w:b/>
                <w:sz w:val="22"/>
                <w:szCs w:val="22"/>
              </w:rPr>
            </w:pPr>
          </w:p>
        </w:tc>
        <w:tc>
          <w:tcPr>
            <w:tcW w:w="1424" w:type="dxa"/>
            <w:gridSpan w:val="3"/>
            <w:vAlign w:val="center"/>
          </w:tcPr>
          <w:p w14:paraId="5FD1CB96" w14:textId="77777777" w:rsidR="00397350" w:rsidRPr="00030A15" w:rsidRDefault="00397350" w:rsidP="00313369">
            <w:pPr>
              <w:spacing w:line="264" w:lineRule="auto"/>
              <w:jc w:val="center"/>
              <w:rPr>
                <w:rFonts w:asciiTheme="majorHAnsi" w:hAnsiTheme="majorHAnsi" w:cstheme="majorHAnsi"/>
                <w:b/>
                <w:sz w:val="22"/>
                <w:szCs w:val="22"/>
              </w:rPr>
            </w:pPr>
          </w:p>
        </w:tc>
      </w:tr>
      <w:tr w:rsidR="00397350" w:rsidRPr="0063707D" w14:paraId="73F061B1" w14:textId="77777777" w:rsidTr="00313369">
        <w:tc>
          <w:tcPr>
            <w:tcW w:w="3307" w:type="dxa"/>
            <w:gridSpan w:val="5"/>
            <w:tcBorders>
              <w:top w:val="nil"/>
              <w:left w:val="nil"/>
              <w:bottom w:val="single" w:sz="4" w:space="0" w:color="auto"/>
              <w:right w:val="nil"/>
            </w:tcBorders>
            <w:vAlign w:val="center"/>
          </w:tcPr>
          <w:p w14:paraId="499F6E4F" w14:textId="77777777" w:rsidR="00397350" w:rsidRPr="00030A15" w:rsidRDefault="00397350" w:rsidP="00313369">
            <w:pPr>
              <w:spacing w:line="264" w:lineRule="auto"/>
              <w:jc w:val="center"/>
              <w:rPr>
                <w:rFonts w:asciiTheme="majorHAnsi" w:hAnsiTheme="majorHAnsi" w:cstheme="majorHAnsi"/>
                <w:b/>
                <w:sz w:val="22"/>
                <w:szCs w:val="22"/>
                <w:lang w:val="sl-SI"/>
              </w:rPr>
            </w:pPr>
            <w:r w:rsidRPr="00030A15">
              <w:rPr>
                <w:rFonts w:asciiTheme="majorHAnsi" w:hAnsiTheme="majorHAnsi" w:cstheme="majorHAnsi"/>
                <w:b/>
                <w:sz w:val="22"/>
                <w:szCs w:val="22"/>
                <w:lang w:val="sl-SI"/>
              </w:rPr>
              <w:t>Študijski program in stopnja</w:t>
            </w:r>
          </w:p>
          <w:p w14:paraId="0457A57E" w14:textId="77777777" w:rsidR="00397350" w:rsidRPr="00030A15" w:rsidRDefault="00397350" w:rsidP="00313369">
            <w:pPr>
              <w:spacing w:line="264" w:lineRule="auto"/>
              <w:jc w:val="center"/>
              <w:rPr>
                <w:rFonts w:asciiTheme="majorHAnsi" w:hAnsiTheme="majorHAnsi" w:cstheme="majorHAnsi"/>
                <w:sz w:val="22"/>
                <w:szCs w:val="22"/>
              </w:rPr>
            </w:pPr>
            <w:r w:rsidRPr="00030A15">
              <w:rPr>
                <w:rFonts w:asciiTheme="majorHAnsi" w:hAnsiTheme="majorHAnsi" w:cstheme="majorHAnsi"/>
                <w:b/>
                <w:sz w:val="22"/>
                <w:szCs w:val="22"/>
              </w:rPr>
              <w:t>Study programme and level</w:t>
            </w:r>
          </w:p>
        </w:tc>
        <w:tc>
          <w:tcPr>
            <w:tcW w:w="3401" w:type="dxa"/>
            <w:gridSpan w:val="8"/>
            <w:tcBorders>
              <w:top w:val="nil"/>
              <w:left w:val="nil"/>
              <w:bottom w:val="single" w:sz="4" w:space="0" w:color="auto"/>
              <w:right w:val="nil"/>
            </w:tcBorders>
            <w:vAlign w:val="center"/>
          </w:tcPr>
          <w:p w14:paraId="31748F9E" w14:textId="77777777" w:rsidR="00397350" w:rsidRPr="00030A15" w:rsidRDefault="00397350" w:rsidP="00313369">
            <w:pPr>
              <w:spacing w:line="264" w:lineRule="auto"/>
              <w:jc w:val="center"/>
              <w:rPr>
                <w:rFonts w:asciiTheme="majorHAnsi" w:hAnsiTheme="majorHAnsi" w:cstheme="majorHAnsi"/>
                <w:b/>
                <w:sz w:val="22"/>
                <w:szCs w:val="22"/>
                <w:lang w:val="sl-SI"/>
              </w:rPr>
            </w:pPr>
            <w:r w:rsidRPr="00030A15">
              <w:rPr>
                <w:rFonts w:asciiTheme="majorHAnsi" w:hAnsiTheme="majorHAnsi" w:cstheme="majorHAnsi"/>
                <w:b/>
                <w:sz w:val="22"/>
                <w:szCs w:val="22"/>
                <w:lang w:val="sl-SI"/>
              </w:rPr>
              <w:t>Študijska smer</w:t>
            </w:r>
          </w:p>
          <w:p w14:paraId="5FB666C1" w14:textId="77777777" w:rsidR="00397350" w:rsidRPr="00030A15" w:rsidRDefault="00397350" w:rsidP="00313369">
            <w:pPr>
              <w:spacing w:line="264" w:lineRule="auto"/>
              <w:jc w:val="center"/>
              <w:rPr>
                <w:rFonts w:asciiTheme="majorHAnsi" w:hAnsiTheme="majorHAnsi" w:cstheme="majorHAnsi"/>
                <w:b/>
                <w:sz w:val="22"/>
                <w:szCs w:val="22"/>
              </w:rPr>
            </w:pPr>
            <w:r w:rsidRPr="00030A15">
              <w:rPr>
                <w:rFonts w:asciiTheme="majorHAnsi" w:hAnsiTheme="majorHAnsi" w:cstheme="majorHAnsi"/>
                <w:b/>
                <w:sz w:val="22"/>
                <w:szCs w:val="22"/>
              </w:rPr>
              <w:t>Study field</w:t>
            </w:r>
          </w:p>
        </w:tc>
        <w:tc>
          <w:tcPr>
            <w:tcW w:w="1558" w:type="dxa"/>
            <w:gridSpan w:val="2"/>
            <w:tcBorders>
              <w:top w:val="nil"/>
              <w:left w:val="nil"/>
              <w:bottom w:val="single" w:sz="4" w:space="0" w:color="auto"/>
              <w:right w:val="nil"/>
            </w:tcBorders>
            <w:vAlign w:val="center"/>
          </w:tcPr>
          <w:p w14:paraId="7390E974" w14:textId="77777777" w:rsidR="00397350" w:rsidRPr="00030A15" w:rsidRDefault="00397350" w:rsidP="00313369">
            <w:pPr>
              <w:spacing w:line="264" w:lineRule="auto"/>
              <w:jc w:val="center"/>
              <w:rPr>
                <w:rFonts w:asciiTheme="majorHAnsi" w:hAnsiTheme="majorHAnsi" w:cstheme="majorHAnsi"/>
                <w:b/>
                <w:sz w:val="22"/>
                <w:szCs w:val="22"/>
                <w:lang w:val="sl-SI"/>
              </w:rPr>
            </w:pPr>
            <w:r w:rsidRPr="00030A15">
              <w:rPr>
                <w:rFonts w:asciiTheme="majorHAnsi" w:hAnsiTheme="majorHAnsi" w:cstheme="majorHAnsi"/>
                <w:b/>
                <w:sz w:val="22"/>
                <w:szCs w:val="22"/>
                <w:lang w:val="sl-SI"/>
              </w:rPr>
              <w:t>Letnik</w:t>
            </w:r>
          </w:p>
          <w:p w14:paraId="19590433" w14:textId="77777777" w:rsidR="00397350" w:rsidRPr="00030A15" w:rsidRDefault="00397350" w:rsidP="00313369">
            <w:pPr>
              <w:spacing w:line="264" w:lineRule="auto"/>
              <w:jc w:val="center"/>
              <w:rPr>
                <w:rFonts w:asciiTheme="majorHAnsi" w:hAnsiTheme="majorHAnsi" w:cstheme="majorHAnsi"/>
                <w:b/>
                <w:sz w:val="22"/>
                <w:szCs w:val="22"/>
              </w:rPr>
            </w:pPr>
            <w:r w:rsidRPr="00030A15">
              <w:rPr>
                <w:rFonts w:asciiTheme="majorHAnsi" w:hAnsiTheme="majorHAnsi" w:cstheme="majorHAnsi"/>
                <w:b/>
                <w:sz w:val="22"/>
                <w:szCs w:val="22"/>
              </w:rPr>
              <w:t>Academic year</w:t>
            </w:r>
          </w:p>
        </w:tc>
        <w:tc>
          <w:tcPr>
            <w:tcW w:w="1424" w:type="dxa"/>
            <w:gridSpan w:val="3"/>
            <w:tcBorders>
              <w:top w:val="nil"/>
              <w:left w:val="nil"/>
              <w:bottom w:val="single" w:sz="4" w:space="0" w:color="auto"/>
              <w:right w:val="nil"/>
            </w:tcBorders>
            <w:vAlign w:val="center"/>
          </w:tcPr>
          <w:p w14:paraId="0702D227" w14:textId="77777777" w:rsidR="00397350" w:rsidRPr="00030A15" w:rsidRDefault="00397350" w:rsidP="00313369">
            <w:pPr>
              <w:spacing w:line="264" w:lineRule="auto"/>
              <w:jc w:val="center"/>
              <w:rPr>
                <w:rFonts w:asciiTheme="majorHAnsi" w:hAnsiTheme="majorHAnsi" w:cstheme="majorHAnsi"/>
                <w:b/>
                <w:sz w:val="22"/>
                <w:szCs w:val="22"/>
              </w:rPr>
            </w:pPr>
            <w:r w:rsidRPr="00030A15">
              <w:rPr>
                <w:rFonts w:asciiTheme="majorHAnsi" w:hAnsiTheme="majorHAnsi" w:cstheme="majorHAnsi"/>
                <w:b/>
                <w:sz w:val="22"/>
                <w:szCs w:val="22"/>
              </w:rPr>
              <w:t>Semester</w:t>
            </w:r>
          </w:p>
          <w:p w14:paraId="1244C96F" w14:textId="77777777" w:rsidR="00397350" w:rsidRPr="00030A15" w:rsidRDefault="00397350" w:rsidP="00313369">
            <w:pPr>
              <w:spacing w:line="264" w:lineRule="auto"/>
              <w:jc w:val="center"/>
              <w:rPr>
                <w:rFonts w:asciiTheme="majorHAnsi" w:hAnsiTheme="majorHAnsi" w:cstheme="majorHAnsi"/>
                <w:b/>
                <w:sz w:val="22"/>
                <w:szCs w:val="22"/>
              </w:rPr>
            </w:pPr>
            <w:r w:rsidRPr="00030A15">
              <w:rPr>
                <w:rFonts w:asciiTheme="majorHAnsi" w:hAnsiTheme="majorHAnsi" w:cstheme="majorHAnsi"/>
                <w:b/>
                <w:sz w:val="22"/>
                <w:szCs w:val="22"/>
              </w:rPr>
              <w:t>Semester</w:t>
            </w:r>
          </w:p>
        </w:tc>
      </w:tr>
      <w:tr w:rsidR="00397350" w:rsidRPr="0063707D" w14:paraId="053D3C98" w14:textId="77777777" w:rsidTr="00313369">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67E0B03F" w14:textId="77777777" w:rsidR="00397350" w:rsidRPr="00030A15" w:rsidRDefault="00397350" w:rsidP="00313369">
            <w:pPr>
              <w:spacing w:line="264" w:lineRule="auto"/>
              <w:jc w:val="center"/>
              <w:rPr>
                <w:rFonts w:asciiTheme="majorHAnsi" w:hAnsiTheme="majorHAnsi" w:cstheme="majorHAnsi"/>
                <w:bCs/>
                <w:sz w:val="22"/>
                <w:szCs w:val="22"/>
                <w:lang w:val="sl-SI"/>
              </w:rPr>
            </w:pPr>
            <w:r w:rsidRPr="00030A15">
              <w:rPr>
                <w:rFonts w:asciiTheme="majorHAnsi" w:hAnsiTheme="majorHAnsi" w:cstheme="majorHAnsi"/>
                <w:bCs/>
                <w:sz w:val="22"/>
                <w:szCs w:val="22"/>
                <w:lang w:val="sl-SI"/>
              </w:rPr>
              <w:t>Edukacijske vede, 3.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31D63EEC" w14:textId="77777777" w:rsidR="00397350" w:rsidRPr="00030A15" w:rsidRDefault="00397350" w:rsidP="00313369">
            <w:pPr>
              <w:spacing w:line="264" w:lineRule="auto"/>
              <w:jc w:val="center"/>
              <w:rPr>
                <w:rFonts w:asciiTheme="majorHAnsi" w:hAnsiTheme="majorHAnsi" w:cstheme="majorHAnsi"/>
                <w:bCs/>
                <w:sz w:val="22"/>
                <w:szCs w:val="22"/>
              </w:rPr>
            </w:pPr>
            <w:r w:rsidRPr="00030A15">
              <w:rPr>
                <w:rFonts w:asciiTheme="majorHAnsi" w:hAnsiTheme="majorHAnsi" w:cstheme="majorHAnsi"/>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0338BC01" w14:textId="77777777" w:rsidR="00397350" w:rsidRPr="00030A15" w:rsidRDefault="00397350" w:rsidP="00313369">
            <w:pPr>
              <w:spacing w:line="264" w:lineRule="auto"/>
              <w:ind w:left="720" w:hanging="624"/>
              <w:jc w:val="center"/>
              <w:rPr>
                <w:rFonts w:asciiTheme="majorHAnsi" w:hAnsiTheme="majorHAnsi" w:cstheme="majorHAnsi"/>
                <w:bCs/>
                <w:sz w:val="22"/>
                <w:szCs w:val="22"/>
              </w:rPr>
            </w:pPr>
            <w:r w:rsidRPr="00030A15">
              <w:rPr>
                <w:rFonts w:asciiTheme="majorHAnsi" w:hAnsiTheme="majorHAnsi" w:cstheme="majorHAnsi"/>
                <w:bCs/>
                <w:sz w:val="22"/>
                <w:szCs w:val="22"/>
              </w:rPr>
              <w:t>1. ali 2.</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329124CB" w14:textId="77777777" w:rsidR="00397350" w:rsidRPr="00030A15" w:rsidRDefault="00397350" w:rsidP="00313369">
            <w:pPr>
              <w:spacing w:line="264" w:lineRule="auto"/>
              <w:rPr>
                <w:rFonts w:asciiTheme="majorHAnsi" w:hAnsiTheme="majorHAnsi" w:cstheme="majorHAnsi"/>
                <w:bCs/>
                <w:sz w:val="22"/>
                <w:szCs w:val="22"/>
              </w:rPr>
            </w:pPr>
          </w:p>
        </w:tc>
      </w:tr>
      <w:tr w:rsidR="00397350" w:rsidRPr="0063707D" w14:paraId="3F312E70" w14:textId="77777777" w:rsidTr="00313369">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194A4A38" w14:textId="77777777" w:rsidR="00397350" w:rsidRPr="00030A15" w:rsidRDefault="00397350" w:rsidP="00313369">
            <w:pPr>
              <w:spacing w:line="264" w:lineRule="auto"/>
              <w:jc w:val="center"/>
              <w:rPr>
                <w:rFonts w:asciiTheme="majorHAnsi" w:hAnsiTheme="majorHAnsi" w:cstheme="majorHAnsi"/>
                <w:b/>
                <w:bCs/>
                <w:sz w:val="22"/>
                <w:szCs w:val="22"/>
              </w:rPr>
            </w:pPr>
            <w:r w:rsidRPr="00030A15">
              <w:rPr>
                <w:rFonts w:asciiTheme="majorHAnsi" w:hAnsiTheme="majorHAnsi" w:cstheme="majorHAnsi"/>
                <w:sz w:val="22"/>
                <w:szCs w:val="22"/>
              </w:rPr>
              <w:t>Educational Sciences, 3</w:t>
            </w:r>
            <w:r w:rsidRPr="00030A15">
              <w:rPr>
                <w:rFonts w:asciiTheme="majorHAnsi" w:hAnsiTheme="majorHAnsi" w:cstheme="majorHAnsi"/>
                <w:sz w:val="22"/>
                <w:szCs w:val="22"/>
                <w:vertAlign w:val="superscript"/>
              </w:rPr>
              <w:t>rd</w:t>
            </w:r>
            <w:r w:rsidRPr="00030A15">
              <w:rPr>
                <w:rFonts w:asciiTheme="majorHAnsi" w:hAnsiTheme="majorHAnsi" w:cstheme="majorHAnsi"/>
                <w:sz w:val="22"/>
                <w:szCs w:val="22"/>
              </w:rPr>
              <w:t xml:space="preserve"> level</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520E0642" w14:textId="77777777" w:rsidR="00397350" w:rsidRPr="00030A15" w:rsidRDefault="00397350" w:rsidP="00313369">
            <w:pPr>
              <w:spacing w:line="264" w:lineRule="auto"/>
              <w:jc w:val="center"/>
              <w:rPr>
                <w:rFonts w:asciiTheme="majorHAnsi" w:hAnsiTheme="majorHAnsi" w:cstheme="majorHAnsi"/>
                <w:bCs/>
                <w:sz w:val="22"/>
                <w:szCs w:val="22"/>
              </w:rPr>
            </w:pP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7F12E97D" w14:textId="77777777" w:rsidR="00397350" w:rsidRPr="00030A15" w:rsidRDefault="00397350" w:rsidP="00313369">
            <w:pPr>
              <w:spacing w:line="264" w:lineRule="auto"/>
              <w:jc w:val="center"/>
              <w:rPr>
                <w:rFonts w:asciiTheme="majorHAnsi" w:hAnsiTheme="majorHAnsi" w:cstheme="majorHAnsi"/>
                <w:bCs/>
                <w:sz w:val="22"/>
                <w:szCs w:val="22"/>
              </w:rPr>
            </w:pPr>
            <w:r w:rsidRPr="00030A15">
              <w:rPr>
                <w:rFonts w:asciiTheme="majorHAnsi" w:hAnsiTheme="majorHAnsi" w:cstheme="majorHAnsi"/>
                <w:bCs/>
                <w:sz w:val="22"/>
                <w:szCs w:val="22"/>
              </w:rPr>
              <w:t>1</w:t>
            </w:r>
            <w:r w:rsidRPr="00030A15">
              <w:rPr>
                <w:rFonts w:asciiTheme="majorHAnsi" w:hAnsiTheme="majorHAnsi" w:cstheme="majorHAnsi"/>
                <w:bCs/>
                <w:sz w:val="22"/>
                <w:szCs w:val="22"/>
                <w:vertAlign w:val="superscript"/>
              </w:rPr>
              <w:t>st</w:t>
            </w:r>
            <w:r w:rsidRPr="00030A15">
              <w:rPr>
                <w:rFonts w:asciiTheme="majorHAnsi" w:hAnsiTheme="majorHAnsi" w:cstheme="majorHAnsi"/>
                <w:bCs/>
                <w:sz w:val="22"/>
                <w:szCs w:val="22"/>
              </w:rPr>
              <w:t xml:space="preserve"> or 2</w:t>
            </w:r>
            <w:r w:rsidRPr="00030A15">
              <w:rPr>
                <w:rFonts w:asciiTheme="majorHAnsi" w:hAnsiTheme="majorHAnsi" w:cstheme="majorHAnsi"/>
                <w:bCs/>
                <w:sz w:val="22"/>
                <w:szCs w:val="22"/>
                <w:vertAlign w:val="superscript"/>
              </w:rPr>
              <w:t>nd</w:t>
            </w:r>
            <w:r w:rsidRPr="00030A15">
              <w:rPr>
                <w:rFonts w:asciiTheme="majorHAnsi" w:hAnsiTheme="majorHAnsi" w:cstheme="majorHAnsi"/>
                <w:bCs/>
                <w:sz w:val="22"/>
                <w:szCs w:val="22"/>
              </w:rPr>
              <w:t xml:space="preserve"> </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1394669C" w14:textId="77777777" w:rsidR="00397350" w:rsidRPr="00030A15" w:rsidRDefault="00397350" w:rsidP="00313369">
            <w:pPr>
              <w:spacing w:line="264" w:lineRule="auto"/>
              <w:jc w:val="center"/>
              <w:rPr>
                <w:rFonts w:asciiTheme="majorHAnsi" w:hAnsiTheme="majorHAnsi" w:cstheme="majorHAnsi"/>
                <w:bCs/>
                <w:sz w:val="22"/>
                <w:szCs w:val="22"/>
              </w:rPr>
            </w:pPr>
          </w:p>
        </w:tc>
      </w:tr>
      <w:tr w:rsidR="00397350" w:rsidRPr="0063707D" w14:paraId="171440C8" w14:textId="77777777" w:rsidTr="00313369">
        <w:trPr>
          <w:trHeight w:val="103"/>
        </w:trPr>
        <w:tc>
          <w:tcPr>
            <w:tcW w:w="9690" w:type="dxa"/>
            <w:gridSpan w:val="18"/>
          </w:tcPr>
          <w:p w14:paraId="5CCF4844" w14:textId="77777777" w:rsidR="00397350" w:rsidRPr="00030A15" w:rsidRDefault="00397350" w:rsidP="00313369">
            <w:pPr>
              <w:spacing w:line="264" w:lineRule="auto"/>
              <w:rPr>
                <w:rFonts w:asciiTheme="majorHAnsi" w:hAnsiTheme="majorHAnsi" w:cstheme="majorHAnsi"/>
                <w:b/>
                <w:bCs/>
                <w:sz w:val="22"/>
                <w:szCs w:val="22"/>
              </w:rPr>
            </w:pPr>
          </w:p>
        </w:tc>
      </w:tr>
      <w:tr w:rsidR="00397350" w:rsidRPr="0063707D" w14:paraId="304356EB" w14:textId="77777777" w:rsidTr="00313369">
        <w:tc>
          <w:tcPr>
            <w:tcW w:w="5718" w:type="dxa"/>
            <w:gridSpan w:val="12"/>
            <w:tcBorders>
              <w:top w:val="nil"/>
              <w:left w:val="nil"/>
              <w:bottom w:val="nil"/>
              <w:right w:val="single" w:sz="4" w:space="0" w:color="auto"/>
            </w:tcBorders>
          </w:tcPr>
          <w:p w14:paraId="7F05F798" w14:textId="77777777" w:rsidR="00397350" w:rsidRPr="00030A15" w:rsidRDefault="00397350" w:rsidP="00313369">
            <w:pPr>
              <w:spacing w:line="264" w:lineRule="auto"/>
              <w:rPr>
                <w:rFonts w:asciiTheme="majorHAnsi" w:hAnsiTheme="majorHAnsi" w:cstheme="majorHAnsi"/>
                <w:b/>
                <w:sz w:val="22"/>
                <w:szCs w:val="22"/>
              </w:rPr>
            </w:pPr>
            <w:r w:rsidRPr="00030A15">
              <w:rPr>
                <w:rFonts w:asciiTheme="majorHAnsi" w:hAnsiTheme="majorHAnsi" w:cstheme="majorHAnsi"/>
                <w:b/>
                <w:sz w:val="22"/>
                <w:szCs w:val="22"/>
                <w:lang w:val="sl-SI"/>
              </w:rPr>
              <w:t>Vrsta predmeta</w:t>
            </w:r>
            <w:r w:rsidRPr="00030A15">
              <w:rPr>
                <w:rFonts w:asciiTheme="majorHAnsi" w:hAnsiTheme="majorHAnsi" w:cstheme="majorHAnsi"/>
                <w:b/>
                <w:sz w:val="22"/>
                <w:szCs w:val="22"/>
              </w:rPr>
              <w:t xml:space="preserve"> / Course type</w:t>
            </w:r>
          </w:p>
        </w:tc>
        <w:tc>
          <w:tcPr>
            <w:tcW w:w="3972" w:type="dxa"/>
            <w:gridSpan w:val="6"/>
            <w:tcBorders>
              <w:top w:val="single" w:sz="4" w:space="0" w:color="auto"/>
              <w:left w:val="single" w:sz="4" w:space="0" w:color="auto"/>
              <w:bottom w:val="single" w:sz="4" w:space="0" w:color="auto"/>
              <w:right w:val="single" w:sz="4" w:space="0" w:color="auto"/>
            </w:tcBorders>
          </w:tcPr>
          <w:p w14:paraId="22F8723D" w14:textId="77777777" w:rsidR="00397350" w:rsidRPr="00030A15" w:rsidRDefault="00397350" w:rsidP="00313369">
            <w:pPr>
              <w:spacing w:line="264" w:lineRule="auto"/>
              <w:rPr>
                <w:rFonts w:asciiTheme="majorHAnsi" w:hAnsiTheme="majorHAnsi" w:cstheme="majorHAnsi"/>
                <w:sz w:val="22"/>
                <w:szCs w:val="22"/>
              </w:rPr>
            </w:pPr>
            <w:r w:rsidRPr="00030A15">
              <w:rPr>
                <w:rFonts w:asciiTheme="majorHAnsi" w:hAnsiTheme="majorHAnsi" w:cstheme="majorHAnsi"/>
                <w:sz w:val="22"/>
                <w:szCs w:val="22"/>
                <w:lang w:val="sl-SI"/>
              </w:rPr>
              <w:t>Izbirni</w:t>
            </w:r>
            <w:r w:rsidRPr="00030A15">
              <w:rPr>
                <w:rFonts w:asciiTheme="majorHAnsi" w:hAnsiTheme="majorHAnsi" w:cstheme="majorHAnsi"/>
                <w:sz w:val="22"/>
                <w:szCs w:val="22"/>
              </w:rPr>
              <w:t>/Elective</w:t>
            </w:r>
          </w:p>
        </w:tc>
      </w:tr>
      <w:tr w:rsidR="00397350" w:rsidRPr="0063707D" w14:paraId="38C6D55F" w14:textId="77777777" w:rsidTr="00313369">
        <w:tc>
          <w:tcPr>
            <w:tcW w:w="5718" w:type="dxa"/>
            <w:gridSpan w:val="12"/>
          </w:tcPr>
          <w:p w14:paraId="226A3729" w14:textId="77777777" w:rsidR="00397350" w:rsidRPr="00030A15" w:rsidRDefault="00397350" w:rsidP="00313369">
            <w:pPr>
              <w:spacing w:line="264" w:lineRule="auto"/>
              <w:rPr>
                <w:rFonts w:asciiTheme="majorHAnsi" w:hAnsiTheme="majorHAnsi" w:cstheme="majorHAnsi"/>
                <w:b/>
                <w:sz w:val="22"/>
                <w:szCs w:val="22"/>
              </w:rPr>
            </w:pPr>
          </w:p>
        </w:tc>
        <w:tc>
          <w:tcPr>
            <w:tcW w:w="3972" w:type="dxa"/>
            <w:gridSpan w:val="6"/>
            <w:tcBorders>
              <w:top w:val="single" w:sz="4" w:space="0" w:color="auto"/>
              <w:left w:val="nil"/>
              <w:bottom w:val="single" w:sz="4" w:space="0" w:color="auto"/>
              <w:right w:val="nil"/>
            </w:tcBorders>
          </w:tcPr>
          <w:p w14:paraId="5FD2E5CD" w14:textId="77777777" w:rsidR="00397350" w:rsidRPr="00030A15" w:rsidRDefault="00397350" w:rsidP="00313369">
            <w:pPr>
              <w:spacing w:line="264" w:lineRule="auto"/>
              <w:rPr>
                <w:rFonts w:asciiTheme="majorHAnsi" w:hAnsiTheme="majorHAnsi" w:cstheme="majorHAnsi"/>
                <w:sz w:val="22"/>
                <w:szCs w:val="22"/>
              </w:rPr>
            </w:pPr>
          </w:p>
        </w:tc>
      </w:tr>
      <w:tr w:rsidR="00397350" w:rsidRPr="0063707D" w14:paraId="106D0D08" w14:textId="77777777" w:rsidTr="00313369">
        <w:tc>
          <w:tcPr>
            <w:tcW w:w="5718" w:type="dxa"/>
            <w:gridSpan w:val="12"/>
            <w:tcBorders>
              <w:top w:val="nil"/>
              <w:left w:val="nil"/>
              <w:bottom w:val="nil"/>
              <w:right w:val="single" w:sz="4" w:space="0" w:color="auto"/>
            </w:tcBorders>
          </w:tcPr>
          <w:p w14:paraId="3EF46691" w14:textId="77777777" w:rsidR="00397350" w:rsidRPr="00030A15" w:rsidRDefault="00397350" w:rsidP="00313369">
            <w:pPr>
              <w:spacing w:line="264" w:lineRule="auto"/>
              <w:rPr>
                <w:rFonts w:asciiTheme="majorHAnsi" w:hAnsiTheme="majorHAnsi" w:cstheme="majorHAnsi"/>
                <w:b/>
                <w:sz w:val="22"/>
                <w:szCs w:val="22"/>
              </w:rPr>
            </w:pPr>
            <w:r w:rsidRPr="00030A15">
              <w:rPr>
                <w:rFonts w:asciiTheme="majorHAnsi" w:hAnsiTheme="majorHAnsi" w:cstheme="majorHAnsi"/>
                <w:b/>
                <w:sz w:val="22"/>
                <w:szCs w:val="22"/>
                <w:lang w:val="sl-SI"/>
              </w:rPr>
              <w:t>Univerzitetna koda predmeta</w:t>
            </w:r>
            <w:r w:rsidRPr="00030A15">
              <w:rPr>
                <w:rFonts w:asciiTheme="majorHAnsi" w:hAnsiTheme="majorHAnsi" w:cstheme="majorHAnsi"/>
                <w:b/>
                <w:sz w:val="22"/>
                <w:szCs w:val="22"/>
              </w:rPr>
              <w:t xml:space="preserve">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14:paraId="410FA656" w14:textId="77777777" w:rsidR="00397350" w:rsidRPr="00030A15" w:rsidRDefault="00397350" w:rsidP="00313369">
            <w:pPr>
              <w:spacing w:line="264" w:lineRule="auto"/>
              <w:rPr>
                <w:rFonts w:asciiTheme="majorHAnsi" w:hAnsiTheme="majorHAnsi" w:cstheme="majorHAnsi"/>
                <w:sz w:val="22"/>
                <w:szCs w:val="22"/>
              </w:rPr>
            </w:pPr>
          </w:p>
        </w:tc>
      </w:tr>
      <w:tr w:rsidR="00397350" w:rsidRPr="0063707D" w14:paraId="1D728286" w14:textId="77777777" w:rsidTr="00313369">
        <w:tc>
          <w:tcPr>
            <w:tcW w:w="9690" w:type="dxa"/>
            <w:gridSpan w:val="18"/>
          </w:tcPr>
          <w:p w14:paraId="4299B2F0" w14:textId="77777777" w:rsidR="00397350" w:rsidRPr="00030A15" w:rsidRDefault="00397350" w:rsidP="00313369">
            <w:pPr>
              <w:spacing w:line="264" w:lineRule="auto"/>
              <w:rPr>
                <w:rFonts w:asciiTheme="majorHAnsi" w:hAnsiTheme="majorHAnsi" w:cstheme="majorHAnsi"/>
                <w:sz w:val="22"/>
                <w:szCs w:val="22"/>
              </w:rPr>
            </w:pPr>
          </w:p>
        </w:tc>
      </w:tr>
      <w:tr w:rsidR="00397350" w:rsidRPr="0063707D" w14:paraId="2EEF6C5B" w14:textId="77777777" w:rsidTr="00313369">
        <w:tc>
          <w:tcPr>
            <w:tcW w:w="1410" w:type="dxa"/>
            <w:tcBorders>
              <w:top w:val="nil"/>
              <w:left w:val="nil"/>
              <w:bottom w:val="single" w:sz="4" w:space="0" w:color="auto"/>
              <w:right w:val="nil"/>
            </w:tcBorders>
            <w:vAlign w:val="center"/>
          </w:tcPr>
          <w:p w14:paraId="4D060048" w14:textId="77777777" w:rsidR="00397350" w:rsidRPr="00030A15" w:rsidRDefault="00397350" w:rsidP="00313369">
            <w:pPr>
              <w:spacing w:line="264" w:lineRule="auto"/>
              <w:jc w:val="center"/>
              <w:rPr>
                <w:rFonts w:asciiTheme="majorHAnsi" w:hAnsiTheme="majorHAnsi" w:cstheme="majorHAnsi"/>
                <w:b/>
                <w:sz w:val="22"/>
                <w:szCs w:val="22"/>
                <w:lang w:val="sl-SI"/>
              </w:rPr>
            </w:pPr>
            <w:r w:rsidRPr="00030A15">
              <w:rPr>
                <w:rFonts w:asciiTheme="majorHAnsi" w:hAnsiTheme="majorHAnsi" w:cstheme="majorHAnsi"/>
                <w:b/>
                <w:sz w:val="22"/>
                <w:szCs w:val="22"/>
                <w:lang w:val="sl-SI"/>
              </w:rPr>
              <w:t>Predavanja</w:t>
            </w:r>
          </w:p>
          <w:p w14:paraId="7A45AD6F" w14:textId="77777777" w:rsidR="00397350" w:rsidRPr="00030A15" w:rsidRDefault="00397350" w:rsidP="00313369">
            <w:pPr>
              <w:spacing w:line="264" w:lineRule="auto"/>
              <w:jc w:val="center"/>
              <w:rPr>
                <w:rFonts w:asciiTheme="majorHAnsi" w:hAnsiTheme="majorHAnsi" w:cstheme="majorHAnsi"/>
                <w:sz w:val="22"/>
                <w:szCs w:val="22"/>
              </w:rPr>
            </w:pPr>
            <w:r w:rsidRPr="00030A15">
              <w:rPr>
                <w:rFonts w:asciiTheme="majorHAnsi" w:hAnsiTheme="majorHAnsi" w:cstheme="majorHAnsi"/>
                <w:b/>
                <w:sz w:val="22"/>
                <w:szCs w:val="22"/>
              </w:rPr>
              <w:t>Lectures</w:t>
            </w:r>
          </w:p>
        </w:tc>
        <w:tc>
          <w:tcPr>
            <w:tcW w:w="1410" w:type="dxa"/>
            <w:gridSpan w:val="3"/>
            <w:tcBorders>
              <w:top w:val="nil"/>
              <w:left w:val="nil"/>
              <w:bottom w:val="single" w:sz="4" w:space="0" w:color="auto"/>
              <w:right w:val="nil"/>
            </w:tcBorders>
            <w:vAlign w:val="center"/>
          </w:tcPr>
          <w:p w14:paraId="5E1B6F03" w14:textId="77777777" w:rsidR="00397350" w:rsidRPr="00030A15" w:rsidRDefault="00397350" w:rsidP="00313369">
            <w:pPr>
              <w:spacing w:line="264" w:lineRule="auto"/>
              <w:jc w:val="center"/>
              <w:rPr>
                <w:rFonts w:asciiTheme="majorHAnsi" w:hAnsiTheme="majorHAnsi" w:cstheme="majorHAnsi"/>
                <w:b/>
                <w:sz w:val="22"/>
                <w:szCs w:val="22"/>
              </w:rPr>
            </w:pPr>
            <w:r w:rsidRPr="00030A15">
              <w:rPr>
                <w:rFonts w:asciiTheme="majorHAnsi" w:hAnsiTheme="majorHAnsi" w:cstheme="majorHAnsi"/>
                <w:b/>
                <w:sz w:val="22"/>
                <w:szCs w:val="22"/>
              </w:rPr>
              <w:t>Seminar</w:t>
            </w:r>
          </w:p>
          <w:p w14:paraId="5D7EB150" w14:textId="77777777" w:rsidR="00397350" w:rsidRPr="00030A15" w:rsidRDefault="00397350" w:rsidP="00313369">
            <w:pPr>
              <w:spacing w:line="264" w:lineRule="auto"/>
              <w:jc w:val="center"/>
              <w:rPr>
                <w:rFonts w:asciiTheme="majorHAnsi" w:hAnsiTheme="majorHAnsi" w:cstheme="majorHAnsi"/>
                <w:b/>
                <w:sz w:val="22"/>
                <w:szCs w:val="22"/>
              </w:rPr>
            </w:pPr>
            <w:r w:rsidRPr="00030A15">
              <w:rPr>
                <w:rFonts w:asciiTheme="majorHAnsi" w:hAnsiTheme="majorHAnsi" w:cstheme="majorHAnsi"/>
                <w:b/>
                <w:sz w:val="22"/>
                <w:szCs w:val="22"/>
              </w:rPr>
              <w:t>Seminar</w:t>
            </w:r>
          </w:p>
        </w:tc>
        <w:tc>
          <w:tcPr>
            <w:tcW w:w="1418" w:type="dxa"/>
            <w:gridSpan w:val="3"/>
            <w:tcBorders>
              <w:top w:val="nil"/>
              <w:left w:val="nil"/>
              <w:bottom w:val="single" w:sz="4" w:space="0" w:color="auto"/>
              <w:right w:val="nil"/>
            </w:tcBorders>
            <w:vAlign w:val="center"/>
          </w:tcPr>
          <w:p w14:paraId="60652121" w14:textId="77777777" w:rsidR="00397350" w:rsidRPr="00030A15" w:rsidRDefault="00397350" w:rsidP="00313369">
            <w:pPr>
              <w:spacing w:line="264" w:lineRule="auto"/>
              <w:jc w:val="center"/>
              <w:rPr>
                <w:rFonts w:asciiTheme="majorHAnsi" w:hAnsiTheme="majorHAnsi" w:cstheme="majorHAnsi"/>
                <w:b/>
                <w:sz w:val="22"/>
                <w:szCs w:val="22"/>
              </w:rPr>
            </w:pPr>
            <w:r w:rsidRPr="00030A15">
              <w:rPr>
                <w:rFonts w:asciiTheme="majorHAnsi" w:hAnsiTheme="majorHAnsi" w:cstheme="majorHAnsi"/>
                <w:b/>
                <w:sz w:val="22"/>
                <w:szCs w:val="22"/>
              </w:rPr>
              <w:t xml:space="preserve">Sem. </w:t>
            </w:r>
            <w:r w:rsidRPr="00030A15">
              <w:rPr>
                <w:rFonts w:asciiTheme="majorHAnsi" w:hAnsiTheme="majorHAnsi" w:cstheme="majorHAnsi"/>
                <w:b/>
                <w:sz w:val="22"/>
                <w:szCs w:val="22"/>
                <w:lang w:val="sl-SI"/>
              </w:rPr>
              <w:t>vaje</w:t>
            </w:r>
          </w:p>
          <w:p w14:paraId="22B4CB61" w14:textId="77777777" w:rsidR="00397350" w:rsidRPr="00030A15" w:rsidRDefault="00397350" w:rsidP="00313369">
            <w:pPr>
              <w:spacing w:line="264" w:lineRule="auto"/>
              <w:jc w:val="center"/>
              <w:rPr>
                <w:rFonts w:asciiTheme="majorHAnsi" w:hAnsiTheme="majorHAnsi" w:cstheme="majorHAnsi"/>
                <w:b/>
                <w:sz w:val="22"/>
                <w:szCs w:val="22"/>
              </w:rPr>
            </w:pPr>
            <w:r w:rsidRPr="00030A15">
              <w:rPr>
                <w:rFonts w:asciiTheme="majorHAnsi" w:hAnsiTheme="majorHAnsi" w:cstheme="majorHAnsi"/>
                <w:b/>
                <w:sz w:val="22"/>
                <w:szCs w:val="22"/>
              </w:rPr>
              <w:t>Tutorial</w:t>
            </w:r>
          </w:p>
        </w:tc>
        <w:tc>
          <w:tcPr>
            <w:tcW w:w="1418" w:type="dxa"/>
            <w:gridSpan w:val="4"/>
            <w:tcBorders>
              <w:top w:val="nil"/>
              <w:left w:val="nil"/>
              <w:bottom w:val="single" w:sz="4" w:space="0" w:color="auto"/>
              <w:right w:val="nil"/>
            </w:tcBorders>
            <w:vAlign w:val="center"/>
          </w:tcPr>
          <w:p w14:paraId="0CEAFA4B" w14:textId="77777777" w:rsidR="00397350" w:rsidRPr="00030A15" w:rsidRDefault="00397350" w:rsidP="00313369">
            <w:pPr>
              <w:spacing w:line="264" w:lineRule="auto"/>
              <w:jc w:val="center"/>
              <w:rPr>
                <w:rFonts w:asciiTheme="majorHAnsi" w:hAnsiTheme="majorHAnsi" w:cstheme="majorHAnsi"/>
                <w:b/>
                <w:sz w:val="22"/>
                <w:szCs w:val="22"/>
              </w:rPr>
            </w:pPr>
            <w:r w:rsidRPr="00030A15">
              <w:rPr>
                <w:rFonts w:asciiTheme="majorHAnsi" w:hAnsiTheme="majorHAnsi" w:cstheme="majorHAnsi"/>
                <w:b/>
                <w:sz w:val="22"/>
                <w:szCs w:val="22"/>
              </w:rPr>
              <w:t xml:space="preserve">Lab. </w:t>
            </w:r>
            <w:r w:rsidRPr="00030A15">
              <w:rPr>
                <w:rFonts w:asciiTheme="majorHAnsi" w:hAnsiTheme="majorHAnsi" w:cstheme="majorHAnsi"/>
                <w:b/>
                <w:sz w:val="22"/>
                <w:szCs w:val="22"/>
                <w:lang w:val="sl-SI"/>
              </w:rPr>
              <w:t>vaje</w:t>
            </w:r>
          </w:p>
          <w:p w14:paraId="2D90CF9C" w14:textId="77777777" w:rsidR="00397350" w:rsidRPr="00030A15" w:rsidRDefault="00397350" w:rsidP="00313369">
            <w:pPr>
              <w:spacing w:line="264" w:lineRule="auto"/>
              <w:jc w:val="center"/>
              <w:rPr>
                <w:rFonts w:asciiTheme="majorHAnsi" w:hAnsiTheme="majorHAnsi" w:cstheme="majorHAnsi"/>
                <w:b/>
                <w:sz w:val="22"/>
                <w:szCs w:val="22"/>
              </w:rPr>
            </w:pPr>
            <w:r w:rsidRPr="00030A15">
              <w:rPr>
                <w:rFonts w:asciiTheme="majorHAnsi" w:hAnsiTheme="majorHAnsi" w:cstheme="majorHAnsi"/>
                <w:b/>
                <w:sz w:val="22"/>
                <w:szCs w:val="22"/>
              </w:rPr>
              <w:t>Laboratory work</w:t>
            </w:r>
          </w:p>
        </w:tc>
        <w:tc>
          <w:tcPr>
            <w:tcW w:w="1417" w:type="dxa"/>
            <w:gridSpan w:val="3"/>
            <w:tcBorders>
              <w:top w:val="nil"/>
              <w:left w:val="nil"/>
              <w:bottom w:val="single" w:sz="4" w:space="0" w:color="auto"/>
              <w:right w:val="nil"/>
            </w:tcBorders>
            <w:vAlign w:val="center"/>
          </w:tcPr>
          <w:p w14:paraId="27796EA3" w14:textId="77777777" w:rsidR="00397350" w:rsidRPr="00030A15" w:rsidRDefault="00397350" w:rsidP="00313369">
            <w:pPr>
              <w:spacing w:line="264" w:lineRule="auto"/>
              <w:jc w:val="center"/>
              <w:rPr>
                <w:rFonts w:asciiTheme="majorHAnsi" w:hAnsiTheme="majorHAnsi" w:cstheme="majorHAnsi"/>
                <w:b/>
                <w:sz w:val="22"/>
                <w:szCs w:val="22"/>
                <w:lang w:val="sl-SI"/>
              </w:rPr>
            </w:pPr>
            <w:r w:rsidRPr="00030A15">
              <w:rPr>
                <w:rFonts w:asciiTheme="majorHAnsi" w:hAnsiTheme="majorHAnsi" w:cstheme="majorHAnsi"/>
                <w:b/>
                <w:sz w:val="22"/>
                <w:szCs w:val="22"/>
                <w:lang w:val="sl-SI"/>
              </w:rPr>
              <w:t>Teren. vaje</w:t>
            </w:r>
          </w:p>
          <w:p w14:paraId="78962A52" w14:textId="77777777" w:rsidR="00397350" w:rsidRPr="00030A15" w:rsidRDefault="00397350" w:rsidP="00313369">
            <w:pPr>
              <w:spacing w:line="264" w:lineRule="auto"/>
              <w:jc w:val="center"/>
              <w:rPr>
                <w:rFonts w:asciiTheme="majorHAnsi" w:hAnsiTheme="majorHAnsi" w:cstheme="majorHAnsi"/>
                <w:b/>
                <w:sz w:val="22"/>
                <w:szCs w:val="22"/>
              </w:rPr>
            </w:pPr>
            <w:r w:rsidRPr="00030A15">
              <w:rPr>
                <w:rFonts w:asciiTheme="majorHAnsi" w:hAnsiTheme="majorHAnsi" w:cstheme="majorHAnsi"/>
                <w:b/>
                <w:sz w:val="22"/>
                <w:szCs w:val="22"/>
              </w:rPr>
              <w:t>Field work</w:t>
            </w:r>
          </w:p>
        </w:tc>
        <w:tc>
          <w:tcPr>
            <w:tcW w:w="1417" w:type="dxa"/>
            <w:gridSpan w:val="2"/>
            <w:tcBorders>
              <w:top w:val="nil"/>
              <w:left w:val="nil"/>
              <w:bottom w:val="single" w:sz="4" w:space="0" w:color="auto"/>
              <w:right w:val="nil"/>
            </w:tcBorders>
            <w:vAlign w:val="center"/>
          </w:tcPr>
          <w:p w14:paraId="33E27417" w14:textId="77777777" w:rsidR="00397350" w:rsidRPr="00030A15" w:rsidRDefault="00397350" w:rsidP="00313369">
            <w:pPr>
              <w:spacing w:line="264" w:lineRule="auto"/>
              <w:jc w:val="center"/>
              <w:rPr>
                <w:rFonts w:asciiTheme="majorHAnsi" w:hAnsiTheme="majorHAnsi" w:cstheme="majorHAnsi"/>
                <w:b/>
                <w:sz w:val="22"/>
                <w:szCs w:val="22"/>
                <w:lang w:val="sl-SI"/>
              </w:rPr>
            </w:pPr>
            <w:r w:rsidRPr="00030A15">
              <w:rPr>
                <w:rFonts w:asciiTheme="majorHAnsi" w:hAnsiTheme="majorHAnsi" w:cstheme="majorHAnsi"/>
                <w:b/>
                <w:sz w:val="22"/>
                <w:szCs w:val="22"/>
                <w:lang w:val="sl-SI"/>
              </w:rPr>
              <w:t>Samost. delo</w:t>
            </w:r>
          </w:p>
          <w:p w14:paraId="118C6A34" w14:textId="77777777" w:rsidR="00397350" w:rsidRPr="00030A15" w:rsidRDefault="00397350" w:rsidP="00313369">
            <w:pPr>
              <w:spacing w:line="264" w:lineRule="auto"/>
              <w:jc w:val="center"/>
              <w:rPr>
                <w:rFonts w:asciiTheme="majorHAnsi" w:hAnsiTheme="majorHAnsi" w:cstheme="majorHAnsi"/>
                <w:b/>
                <w:sz w:val="22"/>
                <w:szCs w:val="22"/>
              </w:rPr>
            </w:pPr>
            <w:r w:rsidRPr="00030A15">
              <w:rPr>
                <w:rFonts w:asciiTheme="majorHAnsi" w:hAnsiTheme="majorHAnsi" w:cstheme="majorHAnsi"/>
                <w:b/>
                <w:sz w:val="22"/>
                <w:szCs w:val="22"/>
              </w:rPr>
              <w:t>Individ. work</w:t>
            </w:r>
          </w:p>
        </w:tc>
        <w:tc>
          <w:tcPr>
            <w:tcW w:w="132" w:type="dxa"/>
            <w:vAlign w:val="center"/>
          </w:tcPr>
          <w:p w14:paraId="52D30A2E" w14:textId="77777777" w:rsidR="00397350" w:rsidRPr="00030A15" w:rsidRDefault="00397350" w:rsidP="00313369">
            <w:pPr>
              <w:spacing w:line="264" w:lineRule="auto"/>
              <w:jc w:val="center"/>
              <w:rPr>
                <w:rFonts w:asciiTheme="majorHAnsi" w:hAnsiTheme="majorHAnsi" w:cstheme="majorHAnsi"/>
                <w:b/>
                <w:bCs/>
                <w:sz w:val="22"/>
                <w:szCs w:val="22"/>
              </w:rPr>
            </w:pPr>
          </w:p>
        </w:tc>
        <w:tc>
          <w:tcPr>
            <w:tcW w:w="1068" w:type="dxa"/>
            <w:tcBorders>
              <w:top w:val="nil"/>
              <w:left w:val="nil"/>
              <w:bottom w:val="single" w:sz="4" w:space="0" w:color="auto"/>
              <w:right w:val="nil"/>
            </w:tcBorders>
            <w:vAlign w:val="center"/>
          </w:tcPr>
          <w:p w14:paraId="053A76E2" w14:textId="77777777" w:rsidR="00397350" w:rsidRPr="00030A15" w:rsidRDefault="00397350" w:rsidP="00313369">
            <w:pPr>
              <w:spacing w:line="264" w:lineRule="auto"/>
              <w:jc w:val="center"/>
              <w:rPr>
                <w:rFonts w:asciiTheme="majorHAnsi" w:hAnsiTheme="majorHAnsi" w:cstheme="majorHAnsi"/>
                <w:b/>
                <w:sz w:val="22"/>
                <w:szCs w:val="22"/>
              </w:rPr>
            </w:pPr>
            <w:r w:rsidRPr="00030A15">
              <w:rPr>
                <w:rFonts w:asciiTheme="majorHAnsi" w:hAnsiTheme="majorHAnsi" w:cstheme="majorHAnsi"/>
                <w:b/>
                <w:sz w:val="22"/>
                <w:szCs w:val="22"/>
              </w:rPr>
              <w:t>ECTS</w:t>
            </w:r>
          </w:p>
        </w:tc>
      </w:tr>
      <w:tr w:rsidR="00397350" w:rsidRPr="0063707D" w14:paraId="2BB85780" w14:textId="77777777" w:rsidTr="00313369">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321CB800" w14:textId="77777777" w:rsidR="00397350" w:rsidRPr="00030A15" w:rsidRDefault="00397350" w:rsidP="00313369">
            <w:pPr>
              <w:spacing w:line="264" w:lineRule="auto"/>
              <w:jc w:val="center"/>
              <w:rPr>
                <w:rFonts w:asciiTheme="majorHAnsi" w:hAnsiTheme="majorHAnsi" w:cstheme="majorHAnsi"/>
                <w:bCs/>
                <w:sz w:val="22"/>
                <w:szCs w:val="22"/>
              </w:rPr>
            </w:pPr>
            <w:r w:rsidRPr="00030A15">
              <w:rPr>
                <w:rFonts w:asciiTheme="majorHAnsi" w:hAnsiTheme="majorHAnsi" w:cstheme="majorHAnsi"/>
                <w:bCs/>
                <w:sz w:val="22"/>
                <w:szCs w:val="22"/>
              </w:rPr>
              <w:t>30</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12CBA2C8" w14:textId="77777777" w:rsidR="00397350" w:rsidRPr="00030A15" w:rsidRDefault="00397350" w:rsidP="00313369">
            <w:pPr>
              <w:spacing w:line="264" w:lineRule="auto"/>
              <w:jc w:val="center"/>
              <w:rPr>
                <w:rFonts w:asciiTheme="majorHAnsi" w:hAnsiTheme="majorHAnsi" w:cstheme="majorHAnsi"/>
                <w:bCs/>
                <w:sz w:val="22"/>
                <w:szCs w:val="22"/>
              </w:rPr>
            </w:pPr>
            <w:r w:rsidRPr="00030A15">
              <w:rPr>
                <w:rFonts w:asciiTheme="majorHAnsi" w:hAnsiTheme="majorHAnsi" w:cstheme="majorHAnsi"/>
                <w:bCs/>
                <w:sz w:val="22"/>
                <w:szCs w:val="22"/>
              </w:rPr>
              <w:t>30</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293090C6" w14:textId="77777777" w:rsidR="00397350" w:rsidRPr="00030A15" w:rsidRDefault="00397350" w:rsidP="00313369">
            <w:pPr>
              <w:spacing w:line="264" w:lineRule="auto"/>
              <w:jc w:val="center"/>
              <w:rPr>
                <w:rFonts w:asciiTheme="majorHAnsi" w:hAnsiTheme="majorHAnsi" w:cstheme="majorHAnsi"/>
                <w:bCs/>
                <w:sz w:val="22"/>
                <w:szCs w:val="22"/>
              </w:rPr>
            </w:pPr>
            <w:r w:rsidRPr="00030A15">
              <w:rPr>
                <w:rFonts w:asciiTheme="majorHAnsi" w:hAnsiTheme="majorHAnsi" w:cstheme="majorHAnsi"/>
                <w:bCs/>
                <w:sz w:val="22"/>
                <w:szCs w:val="22"/>
              </w:rPr>
              <w:t>/</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472EC5A9" w14:textId="77777777" w:rsidR="00397350" w:rsidRPr="00030A15" w:rsidRDefault="00397350" w:rsidP="00313369">
            <w:pPr>
              <w:spacing w:line="264" w:lineRule="auto"/>
              <w:jc w:val="center"/>
              <w:rPr>
                <w:rFonts w:asciiTheme="majorHAnsi" w:hAnsiTheme="majorHAnsi" w:cstheme="majorHAnsi"/>
                <w:bCs/>
                <w:sz w:val="22"/>
                <w:szCs w:val="22"/>
              </w:rPr>
            </w:pPr>
            <w:r w:rsidRPr="00030A15">
              <w:rPr>
                <w:rFonts w:asciiTheme="majorHAnsi" w:hAnsiTheme="majorHAnsi" w:cstheme="majorHAns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6861B40B" w14:textId="77777777" w:rsidR="00397350" w:rsidRPr="00030A15" w:rsidRDefault="00397350" w:rsidP="00313369">
            <w:pPr>
              <w:spacing w:line="264" w:lineRule="auto"/>
              <w:jc w:val="center"/>
              <w:rPr>
                <w:rFonts w:asciiTheme="majorHAnsi" w:hAnsiTheme="majorHAnsi" w:cstheme="majorHAnsi"/>
                <w:bCs/>
                <w:sz w:val="22"/>
                <w:szCs w:val="22"/>
              </w:rPr>
            </w:pPr>
            <w:r w:rsidRPr="00030A15">
              <w:rPr>
                <w:rFonts w:asciiTheme="majorHAnsi" w:hAnsiTheme="majorHAnsi" w:cstheme="majorHAns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744E710" w14:textId="77777777" w:rsidR="00397350" w:rsidRPr="00030A15" w:rsidRDefault="00397350" w:rsidP="00313369">
            <w:pPr>
              <w:spacing w:line="264" w:lineRule="auto"/>
              <w:jc w:val="center"/>
              <w:rPr>
                <w:rFonts w:asciiTheme="majorHAnsi" w:hAnsiTheme="majorHAnsi" w:cstheme="majorHAnsi"/>
                <w:bCs/>
                <w:sz w:val="22"/>
                <w:szCs w:val="22"/>
              </w:rPr>
            </w:pPr>
            <w:r w:rsidRPr="00030A15">
              <w:rPr>
                <w:rFonts w:asciiTheme="majorHAnsi" w:hAnsiTheme="majorHAnsi" w:cstheme="majorHAnsi"/>
                <w:bCs/>
                <w:sz w:val="22"/>
                <w:szCs w:val="22"/>
              </w:rPr>
              <w:t>300</w:t>
            </w:r>
          </w:p>
        </w:tc>
        <w:tc>
          <w:tcPr>
            <w:tcW w:w="132" w:type="dxa"/>
            <w:tcBorders>
              <w:top w:val="nil"/>
              <w:left w:val="single" w:sz="4" w:space="0" w:color="auto"/>
              <w:bottom w:val="nil"/>
              <w:right w:val="single" w:sz="4" w:space="0" w:color="auto"/>
            </w:tcBorders>
            <w:vAlign w:val="center"/>
          </w:tcPr>
          <w:p w14:paraId="7960F4DA" w14:textId="77777777" w:rsidR="00397350" w:rsidRPr="00030A15" w:rsidRDefault="00397350" w:rsidP="00313369">
            <w:pPr>
              <w:spacing w:line="264" w:lineRule="auto"/>
              <w:jc w:val="center"/>
              <w:rPr>
                <w:rFonts w:asciiTheme="majorHAnsi" w:hAnsiTheme="majorHAnsi" w:cstheme="majorHAns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179E3733" w14:textId="77777777" w:rsidR="00397350" w:rsidRPr="00030A15" w:rsidRDefault="00397350" w:rsidP="00313369">
            <w:pPr>
              <w:spacing w:line="264" w:lineRule="auto"/>
              <w:jc w:val="center"/>
              <w:rPr>
                <w:rFonts w:asciiTheme="majorHAnsi" w:hAnsiTheme="majorHAnsi" w:cstheme="majorHAnsi"/>
                <w:bCs/>
                <w:sz w:val="22"/>
                <w:szCs w:val="22"/>
              </w:rPr>
            </w:pPr>
            <w:r w:rsidRPr="00030A15">
              <w:rPr>
                <w:rFonts w:asciiTheme="majorHAnsi" w:hAnsiTheme="majorHAnsi" w:cstheme="majorHAnsi"/>
                <w:bCs/>
                <w:sz w:val="22"/>
                <w:szCs w:val="22"/>
              </w:rPr>
              <w:t>12</w:t>
            </w:r>
          </w:p>
        </w:tc>
      </w:tr>
      <w:tr w:rsidR="00397350" w:rsidRPr="0063707D" w14:paraId="0A15471A" w14:textId="77777777" w:rsidTr="00313369">
        <w:tc>
          <w:tcPr>
            <w:tcW w:w="9690" w:type="dxa"/>
            <w:gridSpan w:val="18"/>
          </w:tcPr>
          <w:p w14:paraId="5A019746" w14:textId="77777777" w:rsidR="00397350" w:rsidRPr="00030A15" w:rsidRDefault="00397350" w:rsidP="00313369">
            <w:pPr>
              <w:spacing w:line="264" w:lineRule="auto"/>
              <w:rPr>
                <w:rFonts w:asciiTheme="majorHAnsi" w:hAnsiTheme="majorHAnsi" w:cstheme="majorHAnsi"/>
                <w:b/>
                <w:bCs/>
                <w:sz w:val="22"/>
                <w:szCs w:val="22"/>
              </w:rPr>
            </w:pPr>
          </w:p>
        </w:tc>
      </w:tr>
      <w:tr w:rsidR="00397350" w:rsidRPr="0063707D" w14:paraId="579B3764" w14:textId="77777777" w:rsidTr="00313369">
        <w:tc>
          <w:tcPr>
            <w:tcW w:w="3307" w:type="dxa"/>
            <w:gridSpan w:val="5"/>
          </w:tcPr>
          <w:p w14:paraId="6D556EC9" w14:textId="77777777" w:rsidR="00397350" w:rsidRPr="00030A15" w:rsidRDefault="00397350" w:rsidP="00313369">
            <w:pPr>
              <w:spacing w:line="264" w:lineRule="auto"/>
              <w:rPr>
                <w:rFonts w:asciiTheme="majorHAnsi" w:hAnsiTheme="majorHAnsi" w:cstheme="majorHAnsi"/>
                <w:b/>
                <w:sz w:val="22"/>
                <w:szCs w:val="22"/>
              </w:rPr>
            </w:pPr>
            <w:r w:rsidRPr="00030A15">
              <w:rPr>
                <w:rFonts w:asciiTheme="majorHAnsi" w:hAnsiTheme="majorHAnsi" w:cstheme="majorHAnsi"/>
                <w:b/>
                <w:sz w:val="22"/>
                <w:szCs w:val="22"/>
                <w:lang w:val="sl-SI"/>
              </w:rPr>
              <w:t>Nosilec predmeta</w:t>
            </w:r>
            <w:r w:rsidRPr="00030A15">
              <w:rPr>
                <w:rFonts w:asciiTheme="majorHAnsi" w:hAnsiTheme="majorHAnsi" w:cstheme="majorHAnsi"/>
                <w:b/>
                <w:sz w:val="22"/>
                <w:szCs w:val="22"/>
              </w:rPr>
              <w:t xml:space="preserve"> / Lecturer:</w:t>
            </w:r>
          </w:p>
        </w:tc>
        <w:tc>
          <w:tcPr>
            <w:tcW w:w="6383" w:type="dxa"/>
            <w:gridSpan w:val="13"/>
            <w:tcBorders>
              <w:top w:val="single" w:sz="4" w:space="0" w:color="auto"/>
              <w:left w:val="single" w:sz="4" w:space="0" w:color="auto"/>
              <w:bottom w:val="single" w:sz="4" w:space="0" w:color="auto"/>
              <w:right w:val="single" w:sz="4" w:space="0" w:color="auto"/>
            </w:tcBorders>
          </w:tcPr>
          <w:p w14:paraId="0187F3A8" w14:textId="05EC1926" w:rsidR="00397350" w:rsidRPr="00030A15" w:rsidRDefault="00397350" w:rsidP="00313369">
            <w:pPr>
              <w:spacing w:line="264" w:lineRule="auto"/>
              <w:rPr>
                <w:rFonts w:asciiTheme="majorHAnsi" w:hAnsiTheme="majorHAnsi" w:cstheme="majorHAnsi"/>
                <w:sz w:val="22"/>
                <w:szCs w:val="22"/>
              </w:rPr>
            </w:pPr>
            <w:r w:rsidRPr="00030A15">
              <w:rPr>
                <w:rFonts w:asciiTheme="majorHAnsi" w:hAnsiTheme="majorHAnsi" w:cstheme="majorHAnsi"/>
                <w:sz w:val="22"/>
                <w:szCs w:val="22"/>
              </w:rPr>
              <w:t xml:space="preserve">doc. dr. </w:t>
            </w:r>
            <w:r w:rsidR="00EE731A" w:rsidRPr="00030A15">
              <w:rPr>
                <w:rFonts w:asciiTheme="majorHAnsi" w:hAnsiTheme="majorHAnsi" w:cstheme="majorHAnsi"/>
                <w:sz w:val="22"/>
                <w:szCs w:val="22"/>
              </w:rPr>
              <w:t>Barbara Kopačin</w:t>
            </w:r>
            <w:r w:rsidRPr="00030A15">
              <w:rPr>
                <w:rFonts w:asciiTheme="majorHAnsi" w:hAnsiTheme="majorHAnsi" w:cstheme="majorHAnsi"/>
                <w:sz w:val="22"/>
                <w:szCs w:val="22"/>
              </w:rPr>
              <w:t xml:space="preserve"> / Assistant Prof. </w:t>
            </w:r>
            <w:r w:rsidR="00EE731A" w:rsidRPr="00030A15">
              <w:rPr>
                <w:rFonts w:asciiTheme="majorHAnsi" w:hAnsiTheme="majorHAnsi" w:cstheme="majorHAnsi"/>
                <w:sz w:val="22"/>
                <w:szCs w:val="22"/>
              </w:rPr>
              <w:t>Barbar</w:t>
            </w:r>
            <w:r w:rsidR="007264E9" w:rsidRPr="00030A15">
              <w:rPr>
                <w:rFonts w:asciiTheme="majorHAnsi" w:hAnsiTheme="majorHAnsi" w:cstheme="majorHAnsi"/>
                <w:sz w:val="22"/>
                <w:szCs w:val="22"/>
              </w:rPr>
              <w:t>a</w:t>
            </w:r>
            <w:r w:rsidR="00EE731A" w:rsidRPr="00030A15">
              <w:rPr>
                <w:rFonts w:asciiTheme="majorHAnsi" w:hAnsiTheme="majorHAnsi" w:cstheme="majorHAnsi"/>
                <w:sz w:val="22"/>
                <w:szCs w:val="22"/>
              </w:rPr>
              <w:t xml:space="preserve"> Kopačin</w:t>
            </w:r>
            <w:r w:rsidRPr="00030A15">
              <w:rPr>
                <w:rFonts w:asciiTheme="majorHAnsi" w:hAnsiTheme="majorHAnsi" w:cstheme="majorHAnsi"/>
                <w:sz w:val="22"/>
                <w:szCs w:val="22"/>
              </w:rPr>
              <w:t xml:space="preserve"> PhD</w:t>
            </w:r>
          </w:p>
        </w:tc>
      </w:tr>
      <w:tr w:rsidR="00397350" w:rsidRPr="0063707D" w14:paraId="011F483C" w14:textId="77777777" w:rsidTr="00313369">
        <w:tc>
          <w:tcPr>
            <w:tcW w:w="9690" w:type="dxa"/>
            <w:gridSpan w:val="18"/>
          </w:tcPr>
          <w:p w14:paraId="78A8DC7B" w14:textId="77777777" w:rsidR="00397350" w:rsidRPr="00030A15" w:rsidRDefault="00397350" w:rsidP="00313369">
            <w:pPr>
              <w:spacing w:line="264" w:lineRule="auto"/>
              <w:jc w:val="both"/>
              <w:rPr>
                <w:rFonts w:asciiTheme="majorHAnsi" w:hAnsiTheme="majorHAnsi" w:cstheme="majorHAnsi"/>
                <w:sz w:val="22"/>
                <w:szCs w:val="22"/>
              </w:rPr>
            </w:pPr>
          </w:p>
        </w:tc>
      </w:tr>
      <w:tr w:rsidR="00397350" w:rsidRPr="0063707D" w14:paraId="18705659" w14:textId="77777777" w:rsidTr="00313369">
        <w:tc>
          <w:tcPr>
            <w:tcW w:w="1641" w:type="dxa"/>
            <w:gridSpan w:val="2"/>
            <w:vMerge w:val="restart"/>
          </w:tcPr>
          <w:p w14:paraId="2822C87E" w14:textId="77777777" w:rsidR="00397350" w:rsidRPr="00030A15" w:rsidRDefault="00397350" w:rsidP="00313369">
            <w:pPr>
              <w:spacing w:line="264" w:lineRule="auto"/>
              <w:rPr>
                <w:rFonts w:asciiTheme="majorHAnsi" w:hAnsiTheme="majorHAnsi" w:cstheme="majorHAnsi"/>
                <w:b/>
                <w:sz w:val="22"/>
                <w:szCs w:val="22"/>
              </w:rPr>
            </w:pPr>
            <w:r w:rsidRPr="00030A15">
              <w:rPr>
                <w:rFonts w:asciiTheme="majorHAnsi" w:hAnsiTheme="majorHAnsi" w:cstheme="majorHAnsi"/>
                <w:b/>
                <w:sz w:val="22"/>
                <w:szCs w:val="22"/>
                <w:lang w:val="sl-SI"/>
              </w:rPr>
              <w:t>Jeziki</w:t>
            </w:r>
            <w:r w:rsidRPr="00030A15">
              <w:rPr>
                <w:rFonts w:asciiTheme="majorHAnsi" w:hAnsiTheme="majorHAnsi" w:cstheme="majorHAnsi"/>
                <w:b/>
                <w:sz w:val="22"/>
                <w:szCs w:val="22"/>
              </w:rPr>
              <w:t xml:space="preserve"> / </w:t>
            </w:r>
          </w:p>
          <w:p w14:paraId="59724112" w14:textId="77777777" w:rsidR="00397350" w:rsidRPr="00030A15" w:rsidRDefault="00397350" w:rsidP="00313369">
            <w:pPr>
              <w:spacing w:line="264" w:lineRule="auto"/>
              <w:rPr>
                <w:rFonts w:asciiTheme="majorHAnsi" w:hAnsiTheme="majorHAnsi" w:cstheme="majorHAnsi"/>
                <w:sz w:val="22"/>
                <w:szCs w:val="22"/>
              </w:rPr>
            </w:pPr>
            <w:r w:rsidRPr="00030A15">
              <w:rPr>
                <w:rFonts w:asciiTheme="majorHAnsi" w:hAnsiTheme="majorHAnsi" w:cstheme="majorHAnsi"/>
                <w:b/>
                <w:sz w:val="22"/>
                <w:szCs w:val="22"/>
              </w:rPr>
              <w:t xml:space="preserve">Languages: </w:t>
            </w:r>
          </w:p>
        </w:tc>
        <w:tc>
          <w:tcPr>
            <w:tcW w:w="2241" w:type="dxa"/>
            <w:gridSpan w:val="4"/>
          </w:tcPr>
          <w:p w14:paraId="0F3736D5" w14:textId="77777777" w:rsidR="00397350" w:rsidRPr="00030A15" w:rsidRDefault="00397350" w:rsidP="00313369">
            <w:pPr>
              <w:spacing w:line="264" w:lineRule="auto"/>
              <w:jc w:val="right"/>
              <w:rPr>
                <w:rFonts w:asciiTheme="majorHAnsi" w:hAnsiTheme="majorHAnsi" w:cstheme="majorHAnsi"/>
                <w:b/>
                <w:sz w:val="22"/>
                <w:szCs w:val="22"/>
              </w:rPr>
            </w:pPr>
            <w:r w:rsidRPr="00030A15">
              <w:rPr>
                <w:rFonts w:asciiTheme="majorHAnsi" w:hAnsiTheme="majorHAnsi" w:cstheme="majorHAnsi"/>
                <w:b/>
                <w:sz w:val="22"/>
                <w:szCs w:val="22"/>
                <w:lang w:val="sl-SI"/>
              </w:rPr>
              <w:t>Predavanja</w:t>
            </w:r>
            <w:r w:rsidRPr="00030A15">
              <w:rPr>
                <w:rFonts w:asciiTheme="majorHAnsi" w:hAnsiTheme="majorHAnsi" w:cstheme="majorHAnsi"/>
                <w:b/>
                <w:sz w:val="22"/>
                <w:szCs w:val="22"/>
              </w:rPr>
              <w:t xml:space="preserve"> / Lectures:</w:t>
            </w:r>
          </w:p>
        </w:tc>
        <w:tc>
          <w:tcPr>
            <w:tcW w:w="5808" w:type="dxa"/>
            <w:gridSpan w:val="12"/>
            <w:tcBorders>
              <w:top w:val="single" w:sz="4" w:space="0" w:color="auto"/>
              <w:left w:val="single" w:sz="4" w:space="0" w:color="auto"/>
              <w:bottom w:val="single" w:sz="4" w:space="0" w:color="auto"/>
              <w:right w:val="single" w:sz="4" w:space="0" w:color="auto"/>
            </w:tcBorders>
          </w:tcPr>
          <w:p w14:paraId="543F38BC" w14:textId="77777777" w:rsidR="00397350" w:rsidRPr="00030A15" w:rsidRDefault="00397350" w:rsidP="00313369">
            <w:pPr>
              <w:spacing w:line="264" w:lineRule="auto"/>
              <w:rPr>
                <w:rFonts w:asciiTheme="majorHAnsi" w:hAnsiTheme="majorHAnsi" w:cstheme="majorHAnsi"/>
                <w:sz w:val="22"/>
                <w:szCs w:val="22"/>
              </w:rPr>
            </w:pPr>
            <w:r w:rsidRPr="00030A15">
              <w:rPr>
                <w:rFonts w:asciiTheme="majorHAnsi" w:hAnsiTheme="majorHAnsi" w:cstheme="majorHAnsi"/>
                <w:bCs/>
                <w:sz w:val="22"/>
                <w:szCs w:val="22"/>
                <w:lang w:val="sl-SI"/>
              </w:rPr>
              <w:t>slovenski</w:t>
            </w:r>
            <w:r w:rsidRPr="00030A15">
              <w:rPr>
                <w:rFonts w:asciiTheme="majorHAnsi" w:hAnsiTheme="majorHAnsi" w:cstheme="majorHAnsi"/>
                <w:bCs/>
                <w:sz w:val="22"/>
                <w:szCs w:val="22"/>
              </w:rPr>
              <w:t>/Slovenian</w:t>
            </w:r>
          </w:p>
        </w:tc>
      </w:tr>
      <w:tr w:rsidR="00397350" w:rsidRPr="0063707D" w14:paraId="3679BFE6" w14:textId="77777777" w:rsidTr="00313369">
        <w:trPr>
          <w:trHeight w:val="215"/>
        </w:trPr>
        <w:tc>
          <w:tcPr>
            <w:tcW w:w="1641" w:type="dxa"/>
            <w:gridSpan w:val="2"/>
            <w:vMerge/>
            <w:vAlign w:val="center"/>
          </w:tcPr>
          <w:p w14:paraId="28AD43D7" w14:textId="77777777" w:rsidR="00397350" w:rsidRPr="00030A15" w:rsidRDefault="00397350" w:rsidP="00313369">
            <w:pPr>
              <w:spacing w:line="264" w:lineRule="auto"/>
              <w:rPr>
                <w:rFonts w:asciiTheme="majorHAnsi" w:hAnsiTheme="majorHAnsi" w:cstheme="majorHAnsi"/>
                <w:b/>
                <w:bCs/>
                <w:sz w:val="22"/>
                <w:szCs w:val="22"/>
              </w:rPr>
            </w:pPr>
          </w:p>
        </w:tc>
        <w:tc>
          <w:tcPr>
            <w:tcW w:w="2241" w:type="dxa"/>
            <w:gridSpan w:val="4"/>
          </w:tcPr>
          <w:p w14:paraId="1A1048BA" w14:textId="77777777" w:rsidR="00397350" w:rsidRPr="00030A15" w:rsidRDefault="00397350" w:rsidP="00313369">
            <w:pPr>
              <w:spacing w:line="264" w:lineRule="auto"/>
              <w:jc w:val="right"/>
              <w:rPr>
                <w:rFonts w:asciiTheme="majorHAnsi" w:hAnsiTheme="majorHAnsi" w:cstheme="majorHAnsi"/>
                <w:b/>
                <w:sz w:val="22"/>
                <w:szCs w:val="22"/>
              </w:rPr>
            </w:pPr>
            <w:r w:rsidRPr="00030A15">
              <w:rPr>
                <w:rFonts w:asciiTheme="majorHAnsi" w:hAnsiTheme="majorHAnsi" w:cstheme="majorHAnsi"/>
                <w:b/>
                <w:sz w:val="22"/>
                <w:szCs w:val="22"/>
                <w:lang w:val="sl-SI"/>
              </w:rPr>
              <w:t>Vaje</w:t>
            </w:r>
            <w:r w:rsidRPr="00030A15">
              <w:rPr>
                <w:rFonts w:asciiTheme="majorHAnsi" w:hAnsiTheme="majorHAnsi" w:cstheme="majorHAnsi"/>
                <w:b/>
                <w:sz w:val="22"/>
                <w:szCs w:val="22"/>
              </w:rPr>
              <w:t xml:space="preserve"> / Tutorial:</w:t>
            </w:r>
          </w:p>
        </w:tc>
        <w:tc>
          <w:tcPr>
            <w:tcW w:w="5808" w:type="dxa"/>
            <w:gridSpan w:val="12"/>
            <w:tcBorders>
              <w:top w:val="single" w:sz="4" w:space="0" w:color="auto"/>
              <w:left w:val="single" w:sz="4" w:space="0" w:color="auto"/>
              <w:bottom w:val="single" w:sz="4" w:space="0" w:color="auto"/>
              <w:right w:val="single" w:sz="4" w:space="0" w:color="auto"/>
            </w:tcBorders>
          </w:tcPr>
          <w:p w14:paraId="7DC2D531" w14:textId="77777777" w:rsidR="00397350" w:rsidRPr="00030A15" w:rsidRDefault="00397350" w:rsidP="00313369">
            <w:pPr>
              <w:spacing w:line="264" w:lineRule="auto"/>
              <w:rPr>
                <w:rFonts w:asciiTheme="majorHAnsi" w:hAnsiTheme="majorHAnsi" w:cstheme="majorHAnsi"/>
                <w:sz w:val="22"/>
                <w:szCs w:val="22"/>
              </w:rPr>
            </w:pPr>
            <w:r w:rsidRPr="00030A15">
              <w:rPr>
                <w:rFonts w:asciiTheme="majorHAnsi" w:hAnsiTheme="majorHAnsi" w:cstheme="majorHAnsi"/>
                <w:bCs/>
                <w:sz w:val="22"/>
                <w:szCs w:val="22"/>
                <w:lang w:val="sl-SI"/>
              </w:rPr>
              <w:t>slovenski</w:t>
            </w:r>
            <w:r w:rsidRPr="00030A15">
              <w:rPr>
                <w:rFonts w:asciiTheme="majorHAnsi" w:hAnsiTheme="majorHAnsi" w:cstheme="majorHAnsi"/>
                <w:bCs/>
                <w:sz w:val="22"/>
                <w:szCs w:val="22"/>
              </w:rPr>
              <w:t>/Slovenian</w:t>
            </w:r>
          </w:p>
        </w:tc>
      </w:tr>
      <w:tr w:rsidR="00397350" w:rsidRPr="0063707D" w14:paraId="0D7C3D4F" w14:textId="77777777" w:rsidTr="00313369">
        <w:tc>
          <w:tcPr>
            <w:tcW w:w="4728" w:type="dxa"/>
            <w:gridSpan w:val="9"/>
            <w:tcBorders>
              <w:top w:val="nil"/>
              <w:left w:val="nil"/>
              <w:bottom w:val="single" w:sz="4" w:space="0" w:color="auto"/>
              <w:right w:val="nil"/>
            </w:tcBorders>
          </w:tcPr>
          <w:p w14:paraId="77C3A136" w14:textId="77777777" w:rsidR="00397350" w:rsidRPr="00030A15" w:rsidRDefault="00397350" w:rsidP="00313369">
            <w:pPr>
              <w:spacing w:line="264" w:lineRule="auto"/>
              <w:rPr>
                <w:rFonts w:asciiTheme="majorHAnsi" w:hAnsiTheme="majorHAnsi" w:cstheme="majorHAnsi"/>
                <w:b/>
                <w:bCs/>
                <w:sz w:val="22"/>
                <w:szCs w:val="22"/>
              </w:rPr>
            </w:pPr>
          </w:p>
          <w:p w14:paraId="270C7979" w14:textId="77777777" w:rsidR="00397350" w:rsidRPr="00030A15" w:rsidRDefault="00397350" w:rsidP="00313369">
            <w:pPr>
              <w:spacing w:line="264" w:lineRule="auto"/>
              <w:rPr>
                <w:rFonts w:asciiTheme="majorHAnsi" w:hAnsiTheme="majorHAnsi" w:cstheme="majorHAnsi"/>
                <w:b/>
                <w:sz w:val="22"/>
                <w:szCs w:val="22"/>
              </w:rPr>
            </w:pPr>
            <w:r w:rsidRPr="00030A15">
              <w:rPr>
                <w:rFonts w:asciiTheme="majorHAnsi" w:hAnsiTheme="majorHAnsi" w:cstheme="majorHAnsi"/>
                <w:b/>
                <w:sz w:val="22"/>
                <w:szCs w:val="22"/>
                <w:lang w:val="sl-SI"/>
              </w:rPr>
              <w:t>Pogoji za vključitev v delo oz. za opravljanje študijskih obveznosti</w:t>
            </w:r>
            <w:r w:rsidRPr="00030A15">
              <w:rPr>
                <w:rFonts w:asciiTheme="majorHAnsi" w:hAnsiTheme="majorHAnsi" w:cstheme="majorHAnsi"/>
                <w:b/>
                <w:sz w:val="22"/>
                <w:szCs w:val="22"/>
              </w:rPr>
              <w:t>:</w:t>
            </w:r>
          </w:p>
        </w:tc>
        <w:tc>
          <w:tcPr>
            <w:tcW w:w="142" w:type="dxa"/>
          </w:tcPr>
          <w:p w14:paraId="249CDD51" w14:textId="77777777" w:rsidR="00397350" w:rsidRPr="00030A15" w:rsidRDefault="00397350" w:rsidP="00313369">
            <w:pPr>
              <w:spacing w:line="264" w:lineRule="auto"/>
              <w:rPr>
                <w:rFonts w:asciiTheme="majorHAnsi" w:hAnsiTheme="majorHAnsi" w:cstheme="majorHAnsi"/>
                <w:b/>
                <w:sz w:val="22"/>
                <w:szCs w:val="22"/>
              </w:rPr>
            </w:pPr>
          </w:p>
          <w:p w14:paraId="30E33568" w14:textId="77777777" w:rsidR="00397350" w:rsidRPr="00030A15" w:rsidRDefault="00397350" w:rsidP="00313369">
            <w:pPr>
              <w:spacing w:line="264" w:lineRule="auto"/>
              <w:rPr>
                <w:rFonts w:asciiTheme="majorHAnsi" w:hAnsiTheme="majorHAnsi" w:cstheme="majorHAnsi"/>
                <w:b/>
                <w:sz w:val="22"/>
                <w:szCs w:val="22"/>
              </w:rPr>
            </w:pPr>
          </w:p>
        </w:tc>
        <w:tc>
          <w:tcPr>
            <w:tcW w:w="4820" w:type="dxa"/>
            <w:gridSpan w:val="8"/>
            <w:tcBorders>
              <w:top w:val="nil"/>
              <w:left w:val="nil"/>
              <w:bottom w:val="single" w:sz="4" w:space="0" w:color="auto"/>
              <w:right w:val="nil"/>
            </w:tcBorders>
          </w:tcPr>
          <w:p w14:paraId="1784AD7A" w14:textId="77777777" w:rsidR="00397350" w:rsidRPr="00030A15" w:rsidRDefault="00397350" w:rsidP="00313369">
            <w:pPr>
              <w:spacing w:line="264" w:lineRule="auto"/>
              <w:rPr>
                <w:rFonts w:asciiTheme="majorHAnsi" w:hAnsiTheme="majorHAnsi" w:cstheme="majorHAnsi"/>
                <w:b/>
                <w:sz w:val="22"/>
                <w:szCs w:val="22"/>
              </w:rPr>
            </w:pPr>
          </w:p>
          <w:p w14:paraId="57FFDADD" w14:textId="77777777" w:rsidR="00397350" w:rsidRPr="00030A15" w:rsidRDefault="00397350" w:rsidP="00313369">
            <w:pPr>
              <w:spacing w:line="264" w:lineRule="auto"/>
              <w:rPr>
                <w:rFonts w:asciiTheme="majorHAnsi" w:hAnsiTheme="majorHAnsi" w:cstheme="majorHAnsi"/>
                <w:b/>
                <w:sz w:val="22"/>
                <w:szCs w:val="22"/>
              </w:rPr>
            </w:pPr>
            <w:r w:rsidRPr="00030A15">
              <w:rPr>
                <w:rFonts w:asciiTheme="majorHAnsi" w:hAnsiTheme="majorHAnsi" w:cstheme="majorHAnsi"/>
                <w:b/>
                <w:sz w:val="22"/>
                <w:szCs w:val="22"/>
              </w:rPr>
              <w:t>Prerequisites:</w:t>
            </w:r>
          </w:p>
        </w:tc>
      </w:tr>
      <w:tr w:rsidR="00397350" w:rsidRPr="0063707D" w14:paraId="0C7FD13C" w14:textId="77777777" w:rsidTr="00313369">
        <w:trPr>
          <w:trHeight w:val="305"/>
        </w:trPr>
        <w:tc>
          <w:tcPr>
            <w:tcW w:w="4728" w:type="dxa"/>
            <w:gridSpan w:val="9"/>
            <w:tcBorders>
              <w:top w:val="single" w:sz="4" w:space="0" w:color="auto"/>
              <w:left w:val="single" w:sz="4" w:space="0" w:color="auto"/>
              <w:bottom w:val="single" w:sz="4" w:space="0" w:color="auto"/>
              <w:right w:val="single" w:sz="4" w:space="0" w:color="auto"/>
            </w:tcBorders>
          </w:tcPr>
          <w:p w14:paraId="7248BE30" w14:textId="77777777" w:rsidR="00397350" w:rsidRPr="00030A15" w:rsidRDefault="00397350" w:rsidP="00313369">
            <w:pPr>
              <w:spacing w:line="264" w:lineRule="auto"/>
              <w:rPr>
                <w:rFonts w:asciiTheme="majorHAnsi" w:hAnsiTheme="majorHAnsi" w:cstheme="majorHAnsi"/>
                <w:sz w:val="22"/>
                <w:szCs w:val="22"/>
              </w:rPr>
            </w:pPr>
            <w:r w:rsidRPr="00030A15">
              <w:rPr>
                <w:rFonts w:asciiTheme="majorHAnsi" w:hAnsiTheme="majorHAnsi" w:cstheme="majorHAnsi"/>
                <w:sz w:val="22"/>
                <w:szCs w:val="22"/>
              </w:rPr>
              <w:t>/</w:t>
            </w:r>
          </w:p>
        </w:tc>
        <w:tc>
          <w:tcPr>
            <w:tcW w:w="142" w:type="dxa"/>
            <w:tcBorders>
              <w:top w:val="nil"/>
              <w:left w:val="single" w:sz="4" w:space="0" w:color="auto"/>
              <w:bottom w:val="nil"/>
              <w:right w:val="single" w:sz="4" w:space="0" w:color="auto"/>
            </w:tcBorders>
          </w:tcPr>
          <w:p w14:paraId="6BB52402" w14:textId="77777777" w:rsidR="00397350" w:rsidRPr="00030A15" w:rsidRDefault="00397350" w:rsidP="00313369">
            <w:pPr>
              <w:spacing w:line="264" w:lineRule="auto"/>
              <w:rPr>
                <w:rFonts w:asciiTheme="majorHAnsi" w:hAnsiTheme="majorHAnsi" w:cstheme="majorHAns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1F334236" w14:textId="77777777" w:rsidR="00397350" w:rsidRPr="00030A15" w:rsidRDefault="00397350" w:rsidP="00313369">
            <w:pPr>
              <w:spacing w:line="264" w:lineRule="auto"/>
              <w:rPr>
                <w:rFonts w:asciiTheme="majorHAnsi" w:hAnsiTheme="majorHAnsi" w:cstheme="majorHAnsi"/>
                <w:sz w:val="22"/>
                <w:szCs w:val="22"/>
              </w:rPr>
            </w:pPr>
            <w:r w:rsidRPr="00030A15">
              <w:rPr>
                <w:rFonts w:asciiTheme="majorHAnsi" w:hAnsiTheme="majorHAnsi" w:cstheme="majorHAnsi"/>
                <w:sz w:val="22"/>
                <w:szCs w:val="22"/>
              </w:rPr>
              <w:t>/</w:t>
            </w:r>
          </w:p>
        </w:tc>
      </w:tr>
      <w:tr w:rsidR="00397350" w:rsidRPr="0063707D" w14:paraId="1D0A609D" w14:textId="77777777" w:rsidTr="00313369">
        <w:trPr>
          <w:trHeight w:val="137"/>
        </w:trPr>
        <w:tc>
          <w:tcPr>
            <w:tcW w:w="4718" w:type="dxa"/>
            <w:gridSpan w:val="8"/>
            <w:tcBorders>
              <w:top w:val="nil"/>
              <w:left w:val="nil"/>
              <w:bottom w:val="single" w:sz="4" w:space="0" w:color="auto"/>
              <w:right w:val="nil"/>
            </w:tcBorders>
          </w:tcPr>
          <w:p w14:paraId="1E8AA671" w14:textId="77777777" w:rsidR="00397350" w:rsidRPr="00030A15" w:rsidRDefault="00397350" w:rsidP="00313369">
            <w:pPr>
              <w:spacing w:line="264" w:lineRule="auto"/>
              <w:rPr>
                <w:rFonts w:asciiTheme="majorHAnsi" w:hAnsiTheme="majorHAnsi" w:cstheme="majorHAnsi"/>
                <w:b/>
                <w:sz w:val="22"/>
                <w:szCs w:val="22"/>
                <w:lang w:val="sl-SI"/>
              </w:rPr>
            </w:pPr>
          </w:p>
          <w:p w14:paraId="48200701" w14:textId="77777777" w:rsidR="00397350" w:rsidRPr="00030A15" w:rsidRDefault="00397350" w:rsidP="00313369">
            <w:pPr>
              <w:spacing w:line="264" w:lineRule="auto"/>
              <w:rPr>
                <w:rFonts w:asciiTheme="majorHAnsi" w:hAnsiTheme="majorHAnsi" w:cstheme="majorHAnsi"/>
                <w:b/>
                <w:sz w:val="22"/>
                <w:szCs w:val="22"/>
                <w:lang w:val="sl-SI"/>
              </w:rPr>
            </w:pPr>
            <w:r w:rsidRPr="00030A15">
              <w:rPr>
                <w:rFonts w:asciiTheme="majorHAnsi" w:hAnsiTheme="majorHAnsi" w:cstheme="majorHAnsi"/>
                <w:b/>
                <w:sz w:val="22"/>
                <w:szCs w:val="22"/>
                <w:lang w:val="sl-SI"/>
              </w:rPr>
              <w:t>Vsebina:</w:t>
            </w:r>
            <w:r w:rsidRPr="00030A15">
              <w:rPr>
                <w:rFonts w:asciiTheme="majorHAnsi" w:hAnsiTheme="majorHAnsi" w:cstheme="majorHAnsi"/>
                <w:sz w:val="22"/>
                <w:szCs w:val="22"/>
                <w:lang w:val="sl-SI"/>
              </w:rPr>
              <w:t xml:space="preserve"> </w:t>
            </w:r>
          </w:p>
        </w:tc>
        <w:tc>
          <w:tcPr>
            <w:tcW w:w="152" w:type="dxa"/>
            <w:gridSpan w:val="2"/>
          </w:tcPr>
          <w:p w14:paraId="0FB995EC" w14:textId="77777777" w:rsidR="00397350" w:rsidRPr="00030A15" w:rsidRDefault="00397350" w:rsidP="00313369">
            <w:pPr>
              <w:spacing w:line="264" w:lineRule="auto"/>
              <w:rPr>
                <w:rFonts w:asciiTheme="majorHAnsi" w:hAnsiTheme="majorHAnsi" w:cstheme="majorHAnsi"/>
                <w:b/>
                <w:sz w:val="22"/>
                <w:szCs w:val="22"/>
              </w:rPr>
            </w:pPr>
          </w:p>
        </w:tc>
        <w:tc>
          <w:tcPr>
            <w:tcW w:w="4820" w:type="dxa"/>
            <w:gridSpan w:val="8"/>
            <w:tcBorders>
              <w:top w:val="nil"/>
              <w:left w:val="nil"/>
              <w:bottom w:val="single" w:sz="4" w:space="0" w:color="auto"/>
              <w:right w:val="nil"/>
            </w:tcBorders>
          </w:tcPr>
          <w:p w14:paraId="5DB92911" w14:textId="77777777" w:rsidR="00397350" w:rsidRPr="00030A15" w:rsidRDefault="00397350" w:rsidP="00313369">
            <w:pPr>
              <w:spacing w:line="264" w:lineRule="auto"/>
              <w:rPr>
                <w:rFonts w:asciiTheme="majorHAnsi" w:hAnsiTheme="majorHAnsi" w:cstheme="majorHAnsi"/>
                <w:b/>
                <w:sz w:val="22"/>
                <w:szCs w:val="22"/>
              </w:rPr>
            </w:pPr>
          </w:p>
          <w:p w14:paraId="23696312" w14:textId="77777777" w:rsidR="00397350" w:rsidRPr="00030A15" w:rsidRDefault="00397350" w:rsidP="00313369">
            <w:pPr>
              <w:spacing w:line="264" w:lineRule="auto"/>
              <w:rPr>
                <w:rFonts w:asciiTheme="majorHAnsi" w:hAnsiTheme="majorHAnsi" w:cstheme="majorHAnsi"/>
                <w:b/>
                <w:sz w:val="22"/>
                <w:szCs w:val="22"/>
              </w:rPr>
            </w:pPr>
            <w:r w:rsidRPr="00030A15">
              <w:rPr>
                <w:rFonts w:asciiTheme="majorHAnsi" w:hAnsiTheme="majorHAnsi" w:cstheme="majorHAnsi"/>
                <w:b/>
                <w:sz w:val="22"/>
                <w:szCs w:val="22"/>
              </w:rPr>
              <w:t>Content (Syllabus outline):</w:t>
            </w:r>
          </w:p>
        </w:tc>
      </w:tr>
      <w:tr w:rsidR="00397350" w:rsidRPr="0063707D" w14:paraId="1CB2FD8C" w14:textId="77777777" w:rsidTr="00313369">
        <w:trPr>
          <w:trHeight w:val="978"/>
        </w:trPr>
        <w:tc>
          <w:tcPr>
            <w:tcW w:w="4718" w:type="dxa"/>
            <w:gridSpan w:val="8"/>
            <w:tcBorders>
              <w:top w:val="single" w:sz="4" w:space="0" w:color="auto"/>
              <w:left w:val="single" w:sz="4" w:space="0" w:color="auto"/>
              <w:bottom w:val="single" w:sz="4" w:space="0" w:color="auto"/>
              <w:right w:val="single" w:sz="4" w:space="0" w:color="auto"/>
            </w:tcBorders>
          </w:tcPr>
          <w:p w14:paraId="32292DEB" w14:textId="77777777" w:rsidR="00397350" w:rsidRPr="00030A15" w:rsidRDefault="00397350" w:rsidP="00397350">
            <w:pPr>
              <w:numPr>
                <w:ilvl w:val="0"/>
                <w:numId w:val="1"/>
              </w:numPr>
              <w:spacing w:line="264" w:lineRule="auto"/>
              <w:ind w:left="568" w:hanging="284"/>
              <w:rPr>
                <w:rFonts w:asciiTheme="majorHAnsi" w:hAnsiTheme="majorHAnsi" w:cstheme="majorHAnsi"/>
                <w:sz w:val="22"/>
                <w:szCs w:val="22"/>
                <w:lang w:val="sl-SI"/>
              </w:rPr>
            </w:pPr>
            <w:r w:rsidRPr="00030A15">
              <w:rPr>
                <w:rFonts w:asciiTheme="majorHAnsi" w:hAnsiTheme="majorHAnsi" w:cstheme="majorHAnsi"/>
                <w:sz w:val="22"/>
                <w:szCs w:val="22"/>
                <w:lang w:val="sl-SI"/>
              </w:rPr>
              <w:t>izvor glasbe in pregled glasbenih obdobij ter njihovih izvajalcev;</w:t>
            </w:r>
          </w:p>
          <w:p w14:paraId="70D363C3" w14:textId="77777777" w:rsidR="00397350" w:rsidRPr="00030A15" w:rsidRDefault="00397350" w:rsidP="00397350">
            <w:pPr>
              <w:numPr>
                <w:ilvl w:val="0"/>
                <w:numId w:val="1"/>
              </w:numPr>
              <w:spacing w:line="264" w:lineRule="auto"/>
              <w:ind w:left="568" w:hanging="284"/>
              <w:rPr>
                <w:rFonts w:asciiTheme="majorHAnsi" w:hAnsiTheme="majorHAnsi" w:cstheme="majorHAnsi"/>
                <w:sz w:val="22"/>
                <w:szCs w:val="22"/>
                <w:lang w:val="sl-SI"/>
              </w:rPr>
            </w:pPr>
            <w:r w:rsidRPr="00030A15">
              <w:rPr>
                <w:rFonts w:asciiTheme="majorHAnsi" w:hAnsiTheme="majorHAnsi" w:cstheme="majorHAnsi"/>
                <w:sz w:val="22"/>
                <w:szCs w:val="22"/>
                <w:lang w:val="sl-SI"/>
              </w:rPr>
              <w:t>zvočni posnetki vezani na prostor in čas;</w:t>
            </w:r>
          </w:p>
          <w:p w14:paraId="78A73668" w14:textId="77777777" w:rsidR="00397350" w:rsidRPr="00030A15" w:rsidRDefault="00397350" w:rsidP="00397350">
            <w:pPr>
              <w:numPr>
                <w:ilvl w:val="0"/>
                <w:numId w:val="1"/>
              </w:numPr>
              <w:spacing w:line="264" w:lineRule="auto"/>
              <w:ind w:left="568" w:hanging="284"/>
              <w:rPr>
                <w:rFonts w:asciiTheme="majorHAnsi" w:hAnsiTheme="majorHAnsi" w:cstheme="majorHAnsi"/>
                <w:sz w:val="22"/>
                <w:szCs w:val="22"/>
                <w:lang w:val="sl-SI"/>
              </w:rPr>
            </w:pPr>
            <w:r w:rsidRPr="00030A15">
              <w:rPr>
                <w:rFonts w:asciiTheme="majorHAnsi" w:hAnsiTheme="majorHAnsi" w:cstheme="majorHAnsi"/>
                <w:sz w:val="22"/>
                <w:szCs w:val="22"/>
                <w:lang w:val="sl-SI"/>
              </w:rPr>
              <w:t>doživljajsko in analitično poslušanje; tipi poslušalcev po Adornu;</w:t>
            </w:r>
          </w:p>
          <w:p w14:paraId="41DF3CAD" w14:textId="77777777" w:rsidR="00397350" w:rsidRPr="00030A15" w:rsidRDefault="00397350" w:rsidP="00397350">
            <w:pPr>
              <w:numPr>
                <w:ilvl w:val="0"/>
                <w:numId w:val="1"/>
              </w:numPr>
              <w:spacing w:line="264" w:lineRule="auto"/>
              <w:ind w:left="568" w:hanging="284"/>
              <w:rPr>
                <w:rFonts w:asciiTheme="majorHAnsi" w:hAnsiTheme="majorHAnsi" w:cstheme="majorHAnsi"/>
                <w:sz w:val="22"/>
                <w:szCs w:val="22"/>
                <w:lang w:val="sl-SI"/>
              </w:rPr>
            </w:pPr>
            <w:r w:rsidRPr="00030A15">
              <w:rPr>
                <w:rFonts w:asciiTheme="majorHAnsi" w:hAnsiTheme="majorHAnsi" w:cstheme="majorHAnsi"/>
                <w:sz w:val="22"/>
                <w:szCs w:val="22"/>
                <w:lang w:val="sl-SI"/>
              </w:rPr>
              <w:t>človek in muzikaličnost;</w:t>
            </w:r>
          </w:p>
          <w:p w14:paraId="2C278D4B" w14:textId="77777777" w:rsidR="00397350" w:rsidRPr="00030A15" w:rsidRDefault="00397350" w:rsidP="00397350">
            <w:pPr>
              <w:numPr>
                <w:ilvl w:val="0"/>
                <w:numId w:val="1"/>
              </w:numPr>
              <w:spacing w:line="264" w:lineRule="auto"/>
              <w:ind w:left="568" w:hanging="284"/>
              <w:rPr>
                <w:rFonts w:asciiTheme="majorHAnsi" w:hAnsiTheme="majorHAnsi" w:cstheme="majorHAnsi"/>
                <w:sz w:val="22"/>
                <w:szCs w:val="22"/>
                <w:lang w:val="sl-SI"/>
              </w:rPr>
            </w:pPr>
            <w:r w:rsidRPr="00030A15">
              <w:rPr>
                <w:rFonts w:asciiTheme="majorHAnsi" w:hAnsiTheme="majorHAnsi" w:cstheme="majorHAnsi"/>
                <w:sz w:val="22"/>
                <w:szCs w:val="22"/>
                <w:lang w:val="sl-SI"/>
              </w:rPr>
              <w:t>temeljna glasbena znanja in glasbena terminologija;</w:t>
            </w:r>
          </w:p>
          <w:p w14:paraId="046444ED" w14:textId="77777777" w:rsidR="00397350" w:rsidRPr="00030A15" w:rsidRDefault="00397350" w:rsidP="00397350">
            <w:pPr>
              <w:numPr>
                <w:ilvl w:val="0"/>
                <w:numId w:val="1"/>
              </w:numPr>
              <w:spacing w:line="264" w:lineRule="auto"/>
              <w:ind w:left="568" w:hanging="284"/>
              <w:rPr>
                <w:rFonts w:asciiTheme="majorHAnsi" w:hAnsiTheme="majorHAnsi" w:cstheme="majorHAnsi"/>
                <w:sz w:val="22"/>
                <w:szCs w:val="22"/>
                <w:lang w:val="sl-SI"/>
              </w:rPr>
            </w:pPr>
            <w:r w:rsidRPr="00030A15">
              <w:rPr>
                <w:rFonts w:asciiTheme="majorHAnsi" w:hAnsiTheme="majorHAnsi" w:cstheme="majorHAnsi"/>
                <w:sz w:val="22"/>
                <w:szCs w:val="22"/>
                <w:lang w:val="sl-SI"/>
              </w:rPr>
              <w:t>zakoni harmonije in oblikoslovja v teoriji in praksi;</w:t>
            </w:r>
          </w:p>
          <w:p w14:paraId="15B4E0F0" w14:textId="77777777" w:rsidR="00397350" w:rsidRPr="00030A15" w:rsidRDefault="00397350" w:rsidP="00397350">
            <w:pPr>
              <w:numPr>
                <w:ilvl w:val="0"/>
                <w:numId w:val="1"/>
              </w:numPr>
              <w:spacing w:line="264" w:lineRule="auto"/>
              <w:ind w:left="568" w:hanging="284"/>
              <w:rPr>
                <w:rFonts w:asciiTheme="majorHAnsi" w:hAnsiTheme="majorHAnsi" w:cstheme="majorHAnsi"/>
                <w:sz w:val="22"/>
                <w:szCs w:val="22"/>
                <w:lang w:val="sl-SI"/>
              </w:rPr>
            </w:pPr>
            <w:r w:rsidRPr="00030A15">
              <w:rPr>
                <w:rFonts w:asciiTheme="majorHAnsi" w:hAnsiTheme="majorHAnsi" w:cstheme="majorHAnsi"/>
                <w:sz w:val="22"/>
                <w:szCs w:val="22"/>
                <w:lang w:val="sl-SI"/>
              </w:rPr>
              <w:t>oblikovanje sistema glasbenega vrednotenja;</w:t>
            </w:r>
          </w:p>
          <w:p w14:paraId="52821A4E" w14:textId="77777777" w:rsidR="00C81209" w:rsidRPr="00030A15" w:rsidRDefault="00397350" w:rsidP="00397350">
            <w:pPr>
              <w:numPr>
                <w:ilvl w:val="0"/>
                <w:numId w:val="1"/>
              </w:numPr>
              <w:spacing w:line="264" w:lineRule="auto"/>
              <w:ind w:left="568" w:hanging="284"/>
              <w:rPr>
                <w:rFonts w:asciiTheme="majorHAnsi" w:hAnsiTheme="majorHAnsi" w:cstheme="majorHAnsi"/>
                <w:sz w:val="22"/>
                <w:szCs w:val="22"/>
                <w:lang w:val="sl-SI"/>
              </w:rPr>
            </w:pPr>
            <w:r w:rsidRPr="00030A15">
              <w:rPr>
                <w:rFonts w:asciiTheme="majorHAnsi" w:hAnsiTheme="majorHAnsi" w:cstheme="majorHAnsi"/>
                <w:sz w:val="22"/>
                <w:szCs w:val="22"/>
                <w:lang w:val="sl-SI"/>
              </w:rPr>
              <w:t>glasba danes in pogled v prihodnost</w:t>
            </w:r>
            <w:r w:rsidR="00C81209" w:rsidRPr="00030A15">
              <w:rPr>
                <w:rFonts w:asciiTheme="majorHAnsi" w:hAnsiTheme="majorHAnsi" w:cstheme="majorHAnsi"/>
                <w:sz w:val="22"/>
                <w:szCs w:val="22"/>
                <w:lang w:val="sl-SI"/>
              </w:rPr>
              <w:t>;</w:t>
            </w:r>
          </w:p>
          <w:p w14:paraId="57260A70" w14:textId="7DD456D0" w:rsidR="00397350" w:rsidRPr="00030A15" w:rsidRDefault="00E26688" w:rsidP="00030A15">
            <w:pPr>
              <w:numPr>
                <w:ilvl w:val="0"/>
                <w:numId w:val="1"/>
              </w:numPr>
              <w:spacing w:line="264" w:lineRule="auto"/>
              <w:ind w:left="568" w:hanging="284"/>
              <w:rPr>
                <w:rFonts w:asciiTheme="majorHAnsi" w:hAnsiTheme="majorHAnsi" w:cstheme="majorHAnsi"/>
                <w:sz w:val="22"/>
                <w:szCs w:val="22"/>
                <w:lang w:val="sl-SI"/>
              </w:rPr>
            </w:pPr>
            <w:r w:rsidRPr="00030A15">
              <w:rPr>
                <w:rFonts w:asciiTheme="majorHAnsi" w:hAnsiTheme="majorHAnsi" w:cstheme="majorHAnsi"/>
                <w:sz w:val="22"/>
                <w:szCs w:val="22"/>
                <w:lang w:val="sl-SI"/>
              </w:rPr>
              <w:t>raziskovanje in razumevanje razmerij različnih akademskih disciplin in njihovih disciplinarnih ter interdisciplinarnih konceptualizacij.</w:t>
            </w:r>
          </w:p>
        </w:tc>
        <w:tc>
          <w:tcPr>
            <w:tcW w:w="152" w:type="dxa"/>
            <w:gridSpan w:val="2"/>
            <w:tcBorders>
              <w:top w:val="nil"/>
              <w:left w:val="single" w:sz="4" w:space="0" w:color="auto"/>
              <w:bottom w:val="nil"/>
              <w:right w:val="single" w:sz="4" w:space="0" w:color="auto"/>
            </w:tcBorders>
          </w:tcPr>
          <w:p w14:paraId="696B4DD1" w14:textId="77777777" w:rsidR="00397350" w:rsidRPr="00030A15" w:rsidRDefault="00397350" w:rsidP="00313369">
            <w:pPr>
              <w:spacing w:line="264" w:lineRule="auto"/>
              <w:rPr>
                <w:rFonts w:asciiTheme="majorHAnsi" w:hAnsiTheme="majorHAnsi" w:cstheme="majorHAnsi"/>
                <w:sz w:val="22"/>
                <w:szCs w:val="22"/>
                <w:lang w:val="sl-SI"/>
              </w:rPr>
            </w:pPr>
          </w:p>
        </w:tc>
        <w:tc>
          <w:tcPr>
            <w:tcW w:w="4820" w:type="dxa"/>
            <w:gridSpan w:val="8"/>
            <w:tcBorders>
              <w:top w:val="single" w:sz="4" w:space="0" w:color="auto"/>
              <w:left w:val="single" w:sz="4" w:space="0" w:color="auto"/>
              <w:bottom w:val="single" w:sz="4" w:space="0" w:color="auto"/>
              <w:right w:val="single" w:sz="4" w:space="0" w:color="auto"/>
            </w:tcBorders>
          </w:tcPr>
          <w:p w14:paraId="549530AD" w14:textId="6E8DC46D" w:rsidR="00397350" w:rsidRPr="00030A15" w:rsidRDefault="00C81209" w:rsidP="00397350">
            <w:pPr>
              <w:numPr>
                <w:ilvl w:val="0"/>
                <w:numId w:val="1"/>
              </w:numPr>
              <w:spacing w:line="264" w:lineRule="auto"/>
              <w:ind w:left="568" w:hanging="284"/>
              <w:rPr>
                <w:rFonts w:asciiTheme="majorHAnsi" w:hAnsiTheme="majorHAnsi" w:cstheme="majorHAnsi"/>
                <w:sz w:val="22"/>
                <w:szCs w:val="22"/>
              </w:rPr>
            </w:pPr>
            <w:r w:rsidRPr="00030A15">
              <w:rPr>
                <w:rFonts w:asciiTheme="majorHAnsi" w:hAnsiTheme="majorHAnsi" w:cstheme="majorHAnsi"/>
                <w:sz w:val="22"/>
                <w:szCs w:val="22"/>
              </w:rPr>
              <w:t>t</w:t>
            </w:r>
            <w:r w:rsidR="00397350" w:rsidRPr="00030A15">
              <w:rPr>
                <w:rFonts w:asciiTheme="majorHAnsi" w:hAnsiTheme="majorHAnsi" w:cstheme="majorHAnsi"/>
                <w:sz w:val="22"/>
                <w:szCs w:val="22"/>
              </w:rPr>
              <w:t>he origins of music and an overview of musical periods and the corresponding performers;</w:t>
            </w:r>
          </w:p>
          <w:p w14:paraId="7A79504F" w14:textId="005507BE" w:rsidR="00397350" w:rsidRPr="00030A15" w:rsidRDefault="00C81209" w:rsidP="00397350">
            <w:pPr>
              <w:numPr>
                <w:ilvl w:val="0"/>
                <w:numId w:val="1"/>
              </w:numPr>
              <w:spacing w:line="264" w:lineRule="auto"/>
              <w:ind w:left="568" w:hanging="284"/>
              <w:rPr>
                <w:rFonts w:asciiTheme="majorHAnsi" w:hAnsiTheme="majorHAnsi" w:cstheme="majorHAnsi"/>
                <w:sz w:val="22"/>
                <w:szCs w:val="22"/>
              </w:rPr>
            </w:pPr>
            <w:r w:rsidRPr="00030A15">
              <w:rPr>
                <w:rFonts w:asciiTheme="majorHAnsi" w:hAnsiTheme="majorHAnsi" w:cstheme="majorHAnsi"/>
                <w:sz w:val="22"/>
                <w:szCs w:val="22"/>
              </w:rPr>
              <w:t>a</w:t>
            </w:r>
            <w:r w:rsidR="00397350" w:rsidRPr="00030A15">
              <w:rPr>
                <w:rFonts w:asciiTheme="majorHAnsi" w:hAnsiTheme="majorHAnsi" w:cstheme="majorHAnsi"/>
                <w:sz w:val="22"/>
                <w:szCs w:val="22"/>
              </w:rPr>
              <w:t>udio tracks related to space and time;</w:t>
            </w:r>
          </w:p>
          <w:p w14:paraId="1B0AE362" w14:textId="558DB210" w:rsidR="00397350" w:rsidRPr="00030A15" w:rsidRDefault="00C81209" w:rsidP="00397350">
            <w:pPr>
              <w:numPr>
                <w:ilvl w:val="0"/>
                <w:numId w:val="1"/>
              </w:numPr>
              <w:spacing w:line="264" w:lineRule="auto"/>
              <w:ind w:left="568" w:hanging="284"/>
              <w:rPr>
                <w:rFonts w:asciiTheme="majorHAnsi" w:hAnsiTheme="majorHAnsi" w:cstheme="majorHAnsi"/>
                <w:sz w:val="22"/>
                <w:szCs w:val="22"/>
              </w:rPr>
            </w:pPr>
            <w:r w:rsidRPr="00030A15">
              <w:rPr>
                <w:rFonts w:asciiTheme="majorHAnsi" w:hAnsiTheme="majorHAnsi" w:cstheme="majorHAnsi"/>
                <w:sz w:val="22"/>
                <w:szCs w:val="22"/>
              </w:rPr>
              <w:t>e</w:t>
            </w:r>
            <w:r w:rsidR="00397350" w:rsidRPr="00030A15">
              <w:rPr>
                <w:rFonts w:asciiTheme="majorHAnsi" w:hAnsiTheme="majorHAnsi" w:cstheme="majorHAnsi"/>
                <w:sz w:val="22"/>
                <w:szCs w:val="22"/>
              </w:rPr>
              <w:t>xperiential and analytical listening; types of listeners according to Adorno;</w:t>
            </w:r>
          </w:p>
          <w:p w14:paraId="29ADBAFF" w14:textId="56EDFF3C" w:rsidR="00C81209" w:rsidRPr="00030A15" w:rsidRDefault="00C81209" w:rsidP="00C81209">
            <w:pPr>
              <w:numPr>
                <w:ilvl w:val="0"/>
                <w:numId w:val="1"/>
              </w:numPr>
              <w:spacing w:line="264" w:lineRule="auto"/>
              <w:ind w:left="568" w:hanging="284"/>
              <w:rPr>
                <w:rFonts w:asciiTheme="majorHAnsi" w:hAnsiTheme="majorHAnsi" w:cstheme="majorHAnsi"/>
                <w:sz w:val="22"/>
                <w:szCs w:val="22"/>
              </w:rPr>
            </w:pPr>
            <w:r w:rsidRPr="00030A15">
              <w:rPr>
                <w:rFonts w:asciiTheme="majorHAnsi" w:hAnsiTheme="majorHAnsi" w:cstheme="majorHAnsi"/>
                <w:sz w:val="22"/>
                <w:szCs w:val="22"/>
              </w:rPr>
              <w:t>m</w:t>
            </w:r>
            <w:r w:rsidR="00397350" w:rsidRPr="00030A15">
              <w:rPr>
                <w:rFonts w:asciiTheme="majorHAnsi" w:hAnsiTheme="majorHAnsi" w:cstheme="majorHAnsi"/>
                <w:sz w:val="22"/>
                <w:szCs w:val="22"/>
              </w:rPr>
              <w:t>an and musicality;</w:t>
            </w:r>
          </w:p>
          <w:p w14:paraId="2847F263" w14:textId="08EB9F42" w:rsidR="00397350" w:rsidRPr="00030A15" w:rsidRDefault="00C81209" w:rsidP="00397350">
            <w:pPr>
              <w:numPr>
                <w:ilvl w:val="0"/>
                <w:numId w:val="1"/>
              </w:numPr>
              <w:spacing w:line="264" w:lineRule="auto"/>
              <w:ind w:left="568" w:hanging="284"/>
              <w:rPr>
                <w:rFonts w:asciiTheme="majorHAnsi" w:hAnsiTheme="majorHAnsi" w:cstheme="majorHAnsi"/>
                <w:sz w:val="22"/>
                <w:szCs w:val="22"/>
              </w:rPr>
            </w:pPr>
            <w:r w:rsidRPr="00030A15">
              <w:rPr>
                <w:rFonts w:asciiTheme="majorHAnsi" w:hAnsiTheme="majorHAnsi" w:cstheme="majorHAnsi"/>
                <w:sz w:val="22"/>
                <w:szCs w:val="22"/>
              </w:rPr>
              <w:t>b</w:t>
            </w:r>
            <w:r w:rsidR="00397350" w:rsidRPr="00030A15">
              <w:rPr>
                <w:rFonts w:asciiTheme="majorHAnsi" w:hAnsiTheme="majorHAnsi" w:cstheme="majorHAnsi"/>
                <w:sz w:val="22"/>
                <w:szCs w:val="22"/>
              </w:rPr>
              <w:t>asic knowledge of music and musical terminology;</w:t>
            </w:r>
          </w:p>
          <w:p w14:paraId="6B2A7C94" w14:textId="62FD675D" w:rsidR="00397350" w:rsidRPr="00030A15" w:rsidRDefault="00C81209" w:rsidP="00397350">
            <w:pPr>
              <w:numPr>
                <w:ilvl w:val="0"/>
                <w:numId w:val="1"/>
              </w:numPr>
              <w:spacing w:line="264" w:lineRule="auto"/>
              <w:ind w:left="568" w:hanging="284"/>
              <w:rPr>
                <w:rFonts w:asciiTheme="majorHAnsi" w:hAnsiTheme="majorHAnsi" w:cstheme="majorHAnsi"/>
                <w:sz w:val="22"/>
                <w:szCs w:val="22"/>
              </w:rPr>
            </w:pPr>
            <w:r w:rsidRPr="00030A15">
              <w:rPr>
                <w:rFonts w:asciiTheme="majorHAnsi" w:hAnsiTheme="majorHAnsi" w:cstheme="majorHAnsi"/>
                <w:sz w:val="22"/>
                <w:szCs w:val="22"/>
              </w:rPr>
              <w:t>t</w:t>
            </w:r>
            <w:r w:rsidR="00397350" w:rsidRPr="00030A15">
              <w:rPr>
                <w:rFonts w:asciiTheme="majorHAnsi" w:hAnsiTheme="majorHAnsi" w:cstheme="majorHAnsi"/>
                <w:sz w:val="22"/>
                <w:szCs w:val="22"/>
              </w:rPr>
              <w:t>he laws of harmony and morphology in theory and practice;</w:t>
            </w:r>
          </w:p>
          <w:p w14:paraId="57FA37F2" w14:textId="164EDD6F" w:rsidR="00397350" w:rsidRPr="00030A15" w:rsidRDefault="00C81209" w:rsidP="00397350">
            <w:pPr>
              <w:numPr>
                <w:ilvl w:val="0"/>
                <w:numId w:val="1"/>
              </w:numPr>
              <w:spacing w:line="264" w:lineRule="auto"/>
              <w:ind w:left="568" w:hanging="284"/>
              <w:rPr>
                <w:rFonts w:asciiTheme="majorHAnsi" w:hAnsiTheme="majorHAnsi" w:cstheme="majorHAnsi"/>
                <w:sz w:val="22"/>
                <w:szCs w:val="22"/>
              </w:rPr>
            </w:pPr>
            <w:r w:rsidRPr="00030A15">
              <w:rPr>
                <w:rFonts w:asciiTheme="majorHAnsi" w:hAnsiTheme="majorHAnsi" w:cstheme="majorHAnsi"/>
                <w:sz w:val="22"/>
                <w:szCs w:val="22"/>
              </w:rPr>
              <w:t>t</w:t>
            </w:r>
            <w:r w:rsidR="00397350" w:rsidRPr="00030A15">
              <w:rPr>
                <w:rFonts w:asciiTheme="majorHAnsi" w:hAnsiTheme="majorHAnsi" w:cstheme="majorHAnsi"/>
                <w:sz w:val="22"/>
                <w:szCs w:val="22"/>
              </w:rPr>
              <w:t>he creation of a system of musical evaluation;</w:t>
            </w:r>
          </w:p>
          <w:p w14:paraId="7D2A3D85" w14:textId="25549955" w:rsidR="00397350" w:rsidRPr="00030A15" w:rsidRDefault="00C81209" w:rsidP="00397350">
            <w:pPr>
              <w:numPr>
                <w:ilvl w:val="0"/>
                <w:numId w:val="1"/>
              </w:numPr>
              <w:spacing w:line="264" w:lineRule="auto"/>
              <w:ind w:left="568" w:hanging="284"/>
              <w:rPr>
                <w:rFonts w:asciiTheme="majorHAnsi" w:hAnsiTheme="majorHAnsi" w:cstheme="majorHAnsi"/>
                <w:sz w:val="22"/>
                <w:szCs w:val="22"/>
              </w:rPr>
            </w:pPr>
            <w:r w:rsidRPr="00030A15">
              <w:rPr>
                <w:rFonts w:asciiTheme="majorHAnsi" w:hAnsiTheme="majorHAnsi" w:cstheme="majorHAnsi"/>
                <w:sz w:val="22"/>
                <w:szCs w:val="22"/>
              </w:rPr>
              <w:t>m</w:t>
            </w:r>
            <w:r w:rsidR="00397350" w:rsidRPr="00030A15">
              <w:rPr>
                <w:rFonts w:asciiTheme="majorHAnsi" w:hAnsiTheme="majorHAnsi" w:cstheme="majorHAnsi"/>
                <w:sz w:val="22"/>
                <w:szCs w:val="22"/>
              </w:rPr>
              <w:t>usic today and a look into the future</w:t>
            </w:r>
            <w:r w:rsidR="00E26688" w:rsidRPr="00030A15">
              <w:rPr>
                <w:rFonts w:asciiTheme="majorHAnsi" w:hAnsiTheme="majorHAnsi" w:cstheme="majorHAnsi"/>
                <w:sz w:val="22"/>
                <w:szCs w:val="22"/>
              </w:rPr>
              <w:t>;</w:t>
            </w:r>
          </w:p>
          <w:p w14:paraId="35411442" w14:textId="51D26303" w:rsidR="00E26688" w:rsidRPr="00030A15" w:rsidRDefault="00E26688" w:rsidP="00030A15">
            <w:pPr>
              <w:numPr>
                <w:ilvl w:val="0"/>
                <w:numId w:val="1"/>
              </w:numPr>
              <w:spacing w:line="264" w:lineRule="auto"/>
              <w:ind w:left="568" w:hanging="284"/>
              <w:rPr>
                <w:rFonts w:asciiTheme="majorHAnsi" w:hAnsiTheme="majorHAnsi" w:cstheme="majorHAnsi"/>
                <w:sz w:val="22"/>
                <w:szCs w:val="22"/>
              </w:rPr>
            </w:pPr>
            <w:r w:rsidRPr="00030A15">
              <w:rPr>
                <w:rFonts w:asciiTheme="majorHAnsi" w:hAnsiTheme="majorHAnsi" w:cstheme="majorHAnsi"/>
                <w:sz w:val="22"/>
                <w:szCs w:val="22"/>
              </w:rPr>
              <w:t>exploring and understanding the relations between different academic disciplines and their disciplinary and interdisciplinary conceptualisations</w:t>
            </w:r>
            <w:r w:rsidR="00030A15">
              <w:rPr>
                <w:rFonts w:asciiTheme="majorHAnsi" w:hAnsiTheme="majorHAnsi" w:cstheme="majorHAnsi"/>
                <w:sz w:val="22"/>
                <w:szCs w:val="22"/>
              </w:rPr>
              <w:t>.</w:t>
            </w:r>
          </w:p>
        </w:tc>
      </w:tr>
    </w:tbl>
    <w:p w14:paraId="19B5A7F9" w14:textId="77777777" w:rsidR="00397350" w:rsidRPr="00030A15" w:rsidRDefault="00397350" w:rsidP="00397350">
      <w:pPr>
        <w:spacing w:line="264" w:lineRule="auto"/>
        <w:rPr>
          <w:rFonts w:asciiTheme="majorHAnsi" w:hAnsiTheme="majorHAnsi" w:cstheme="majorHAns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397350" w:rsidRPr="00030A15" w14:paraId="4E5CB120" w14:textId="77777777" w:rsidTr="4387BC59">
        <w:tc>
          <w:tcPr>
            <w:tcW w:w="9695" w:type="dxa"/>
            <w:gridSpan w:val="6"/>
          </w:tcPr>
          <w:p w14:paraId="68F9B334" w14:textId="3528482E" w:rsidR="00397350" w:rsidRPr="00030A15" w:rsidRDefault="00397350" w:rsidP="00313369">
            <w:pPr>
              <w:spacing w:line="264" w:lineRule="auto"/>
              <w:jc w:val="both"/>
              <w:rPr>
                <w:rFonts w:asciiTheme="majorHAnsi" w:hAnsiTheme="majorHAnsi" w:cstheme="majorHAnsi"/>
                <w:b/>
                <w:sz w:val="22"/>
                <w:szCs w:val="22"/>
                <w:lang w:val="it-IT"/>
              </w:rPr>
            </w:pPr>
            <w:r w:rsidRPr="00030A15">
              <w:rPr>
                <w:rFonts w:asciiTheme="majorHAnsi" w:hAnsiTheme="majorHAnsi" w:cstheme="majorHAnsi"/>
                <w:sz w:val="22"/>
                <w:szCs w:val="22"/>
                <w:lang w:val="en-US"/>
              </w:rPr>
              <w:br w:type="page"/>
            </w:r>
            <w:r w:rsidRPr="00030A15">
              <w:rPr>
                <w:rFonts w:asciiTheme="majorHAnsi" w:hAnsiTheme="majorHAnsi" w:cstheme="majorHAnsi"/>
                <w:b/>
                <w:sz w:val="22"/>
                <w:szCs w:val="22"/>
                <w:lang w:val="sl-SI"/>
              </w:rPr>
              <w:t>Temeljn</w:t>
            </w:r>
            <w:r w:rsidR="00B60848" w:rsidRPr="00030A15">
              <w:rPr>
                <w:rFonts w:asciiTheme="majorHAnsi" w:hAnsiTheme="majorHAnsi" w:cstheme="majorHAnsi"/>
                <w:b/>
                <w:sz w:val="22"/>
                <w:szCs w:val="22"/>
                <w:lang w:val="sl-SI"/>
              </w:rPr>
              <w:t>a</w:t>
            </w:r>
            <w:r w:rsidRPr="00030A15">
              <w:rPr>
                <w:rFonts w:asciiTheme="majorHAnsi" w:hAnsiTheme="majorHAnsi" w:cstheme="majorHAnsi"/>
                <w:b/>
                <w:sz w:val="22"/>
                <w:szCs w:val="22"/>
                <w:lang w:val="sl-SI"/>
              </w:rPr>
              <w:t xml:space="preserve"> literatura</w:t>
            </w:r>
            <w:r w:rsidRPr="00030A15">
              <w:rPr>
                <w:rFonts w:asciiTheme="majorHAnsi" w:hAnsiTheme="majorHAnsi" w:cstheme="majorHAnsi"/>
                <w:b/>
                <w:sz w:val="22"/>
                <w:szCs w:val="22"/>
                <w:lang w:val="it-IT"/>
              </w:rPr>
              <w:t xml:space="preserve"> in viri / Readings:</w:t>
            </w:r>
          </w:p>
        </w:tc>
      </w:tr>
      <w:tr w:rsidR="00397350" w:rsidRPr="0063707D" w14:paraId="0EDA24EE" w14:textId="77777777" w:rsidTr="4387BC59">
        <w:trPr>
          <w:trHeight w:val="2074"/>
        </w:trPr>
        <w:tc>
          <w:tcPr>
            <w:tcW w:w="9695" w:type="dxa"/>
            <w:gridSpan w:val="6"/>
            <w:tcBorders>
              <w:top w:val="single" w:sz="4" w:space="0" w:color="auto"/>
              <w:left w:val="single" w:sz="4" w:space="0" w:color="auto"/>
              <w:bottom w:val="single" w:sz="4" w:space="0" w:color="auto"/>
              <w:right w:val="single" w:sz="4" w:space="0" w:color="auto"/>
            </w:tcBorders>
          </w:tcPr>
          <w:p w14:paraId="5503ED4B" w14:textId="77777777" w:rsidR="00397350" w:rsidRPr="00030A15" w:rsidRDefault="00397350" w:rsidP="00313369">
            <w:pPr>
              <w:spacing w:line="264" w:lineRule="auto"/>
              <w:rPr>
                <w:rFonts w:asciiTheme="majorHAnsi" w:hAnsiTheme="majorHAnsi" w:cstheme="majorHAnsi"/>
                <w:sz w:val="22"/>
                <w:szCs w:val="22"/>
                <w:u w:val="single"/>
                <w:lang w:val="sl-SI"/>
              </w:rPr>
            </w:pPr>
            <w:r w:rsidRPr="00030A15">
              <w:rPr>
                <w:rFonts w:asciiTheme="majorHAnsi" w:hAnsiTheme="majorHAnsi" w:cstheme="majorHAnsi"/>
                <w:sz w:val="22"/>
                <w:szCs w:val="22"/>
                <w:u w:val="single"/>
                <w:lang w:val="sl-SI"/>
              </w:rPr>
              <w:t>Osnovna literature/</w:t>
            </w:r>
            <w:r w:rsidRPr="00030A15">
              <w:rPr>
                <w:rFonts w:asciiTheme="majorHAnsi" w:hAnsiTheme="majorHAnsi" w:cstheme="majorHAnsi"/>
                <w:sz w:val="22"/>
                <w:szCs w:val="22"/>
                <w:u w:val="single"/>
              </w:rPr>
              <w:t>Basic readings</w:t>
            </w:r>
            <w:r w:rsidRPr="00030A15">
              <w:rPr>
                <w:rFonts w:asciiTheme="majorHAnsi" w:hAnsiTheme="majorHAnsi" w:cstheme="majorHAnsi"/>
                <w:sz w:val="22"/>
                <w:szCs w:val="22"/>
                <w:u w:val="single"/>
                <w:lang w:val="sl-SI"/>
              </w:rPr>
              <w:t>:</w:t>
            </w:r>
          </w:p>
          <w:p w14:paraId="334BA837" w14:textId="77777777" w:rsidR="004332F2" w:rsidRPr="00030A15" w:rsidRDefault="00A155E5" w:rsidP="00951C02">
            <w:pPr>
              <w:numPr>
                <w:ilvl w:val="0"/>
                <w:numId w:val="2"/>
              </w:numPr>
              <w:spacing w:line="264" w:lineRule="auto"/>
              <w:ind w:left="568" w:hanging="284"/>
              <w:rPr>
                <w:rFonts w:asciiTheme="majorHAnsi" w:hAnsiTheme="majorHAnsi" w:cstheme="majorHAnsi"/>
                <w:sz w:val="22"/>
                <w:szCs w:val="22"/>
                <w:lang w:val="sl-SI"/>
              </w:rPr>
            </w:pPr>
            <w:r w:rsidRPr="00030A15">
              <w:rPr>
                <w:rFonts w:asciiTheme="majorHAnsi" w:hAnsiTheme="majorHAnsi" w:cstheme="majorHAnsi"/>
                <w:sz w:val="22"/>
                <w:szCs w:val="22"/>
                <w:lang w:val="sl-SI"/>
              </w:rPr>
              <w:t xml:space="preserve">Vrbančič, I. (2020). </w:t>
            </w:r>
            <w:r w:rsidRPr="00030A15">
              <w:rPr>
                <w:rFonts w:asciiTheme="majorHAnsi" w:hAnsiTheme="majorHAnsi" w:cstheme="majorHAnsi"/>
                <w:i/>
                <w:iCs/>
                <w:sz w:val="22"/>
                <w:szCs w:val="22"/>
                <w:lang w:val="sl-SI"/>
              </w:rPr>
              <w:t>Poslušam glasbo: Didaktični in metodični vidiki</w:t>
            </w:r>
            <w:r w:rsidRPr="00030A15">
              <w:rPr>
                <w:rFonts w:asciiTheme="majorHAnsi" w:hAnsiTheme="majorHAnsi" w:cstheme="majorHAnsi"/>
                <w:sz w:val="22"/>
                <w:szCs w:val="22"/>
                <w:lang w:val="sl-SI"/>
              </w:rPr>
              <w:t>. Maribor</w:t>
            </w:r>
            <w:r w:rsidR="004332F2" w:rsidRPr="00030A15">
              <w:rPr>
                <w:rFonts w:asciiTheme="majorHAnsi" w:hAnsiTheme="majorHAnsi" w:cstheme="majorHAnsi"/>
                <w:sz w:val="22"/>
                <w:szCs w:val="22"/>
                <w:lang w:val="sl-SI"/>
              </w:rPr>
              <w:t>: Obzorja.</w:t>
            </w:r>
          </w:p>
          <w:p w14:paraId="1933636F" w14:textId="6E307FE9" w:rsidR="00A155E5" w:rsidRPr="00030A15" w:rsidRDefault="00F0504D" w:rsidP="00F0504D">
            <w:pPr>
              <w:numPr>
                <w:ilvl w:val="0"/>
                <w:numId w:val="2"/>
              </w:numPr>
              <w:spacing w:line="264" w:lineRule="auto"/>
              <w:ind w:left="568" w:hanging="284"/>
              <w:rPr>
                <w:rFonts w:asciiTheme="majorHAnsi" w:hAnsiTheme="majorHAnsi" w:cstheme="majorHAnsi"/>
                <w:sz w:val="22"/>
                <w:szCs w:val="22"/>
                <w:lang w:val="sl-SI"/>
              </w:rPr>
            </w:pPr>
            <w:r w:rsidRPr="00030A15">
              <w:rPr>
                <w:rFonts w:asciiTheme="majorHAnsi" w:hAnsiTheme="majorHAnsi" w:cstheme="majorHAnsi"/>
                <w:sz w:val="22"/>
                <w:szCs w:val="22"/>
                <w:lang w:val="sl-SI"/>
              </w:rPr>
              <w:t xml:space="preserve">Stefanija, L. (2010). </w:t>
            </w:r>
            <w:r w:rsidRPr="00030A15">
              <w:rPr>
                <w:rFonts w:asciiTheme="majorHAnsi" w:hAnsiTheme="majorHAnsi" w:cstheme="majorHAnsi"/>
                <w:i/>
                <w:iCs/>
                <w:sz w:val="22"/>
                <w:szCs w:val="22"/>
                <w:lang w:val="sl-SI"/>
              </w:rPr>
              <w:t>Sociologija glasbe</w:t>
            </w:r>
            <w:r w:rsidRPr="00030A15">
              <w:rPr>
                <w:rFonts w:asciiTheme="majorHAnsi" w:hAnsiTheme="majorHAnsi" w:cstheme="majorHAnsi"/>
                <w:sz w:val="22"/>
                <w:szCs w:val="22"/>
                <w:lang w:val="sl-SI"/>
              </w:rPr>
              <w:t>. Ljubljana: Univerza v Ljubljani, znanstvena založba Filozofske fakultete.</w:t>
            </w:r>
          </w:p>
          <w:p w14:paraId="623B71A4" w14:textId="05B64A09" w:rsidR="004332F2" w:rsidRPr="00030A15" w:rsidRDefault="004332F2" w:rsidP="004332F2">
            <w:pPr>
              <w:numPr>
                <w:ilvl w:val="0"/>
                <w:numId w:val="2"/>
              </w:numPr>
              <w:spacing w:line="264" w:lineRule="auto"/>
              <w:ind w:left="568" w:hanging="284"/>
              <w:rPr>
                <w:rFonts w:asciiTheme="majorHAnsi" w:hAnsiTheme="majorHAnsi" w:cstheme="majorHAnsi"/>
                <w:sz w:val="22"/>
                <w:szCs w:val="22"/>
                <w:lang w:val="sl-SI"/>
              </w:rPr>
            </w:pPr>
            <w:r w:rsidRPr="00030A15">
              <w:rPr>
                <w:rFonts w:asciiTheme="majorHAnsi" w:hAnsiTheme="majorHAnsi" w:cstheme="majorHAnsi"/>
                <w:sz w:val="22"/>
                <w:szCs w:val="22"/>
                <w:lang w:val="sl-SI"/>
              </w:rPr>
              <w:t xml:space="preserve">Bjelica, M. (2011). Razgledi po filozofiji glasbe 1, Kaj je glasba in kako o glasbi v filozofiji. </w:t>
            </w:r>
            <w:r w:rsidRPr="00030A15">
              <w:rPr>
                <w:rFonts w:asciiTheme="majorHAnsi" w:hAnsiTheme="majorHAnsi" w:cstheme="majorHAnsi"/>
                <w:i/>
                <w:iCs/>
                <w:sz w:val="22"/>
                <w:szCs w:val="22"/>
                <w:lang w:val="sl-SI"/>
              </w:rPr>
              <w:t>Anthropos: časopis za psihologijo in filozofijo ter za sodelovanje humanističnih ved</w:t>
            </w:r>
            <w:r w:rsidRPr="00030A15">
              <w:rPr>
                <w:rFonts w:asciiTheme="majorHAnsi" w:hAnsiTheme="majorHAnsi" w:cstheme="majorHAnsi"/>
                <w:sz w:val="22"/>
                <w:szCs w:val="22"/>
                <w:lang w:val="sl-SI"/>
              </w:rPr>
              <w:t xml:space="preserve">, </w:t>
            </w:r>
            <w:r w:rsidRPr="00030A15">
              <w:rPr>
                <w:rFonts w:asciiTheme="majorHAnsi" w:hAnsiTheme="majorHAnsi" w:cstheme="majorHAnsi"/>
                <w:i/>
                <w:iCs/>
                <w:sz w:val="22"/>
                <w:szCs w:val="22"/>
                <w:lang w:val="sl-SI"/>
              </w:rPr>
              <w:t>43</w:t>
            </w:r>
            <w:r w:rsidR="001340B4" w:rsidRPr="00030A15">
              <w:rPr>
                <w:rFonts w:asciiTheme="majorHAnsi" w:hAnsiTheme="majorHAnsi" w:cstheme="majorHAnsi"/>
                <w:sz w:val="22"/>
                <w:szCs w:val="22"/>
                <w:lang w:val="sl-SI"/>
              </w:rPr>
              <w:t>(</w:t>
            </w:r>
            <w:r w:rsidRPr="00030A15">
              <w:rPr>
                <w:rFonts w:asciiTheme="majorHAnsi" w:hAnsiTheme="majorHAnsi" w:cstheme="majorHAnsi"/>
                <w:sz w:val="22"/>
                <w:szCs w:val="22"/>
                <w:lang w:val="sl-SI"/>
              </w:rPr>
              <w:t>1/2</w:t>
            </w:r>
            <w:r w:rsidR="001340B4" w:rsidRPr="00030A15">
              <w:rPr>
                <w:rFonts w:asciiTheme="majorHAnsi" w:hAnsiTheme="majorHAnsi" w:cstheme="majorHAnsi"/>
                <w:sz w:val="22"/>
                <w:szCs w:val="22"/>
                <w:lang w:val="sl-SI"/>
              </w:rPr>
              <w:t>)</w:t>
            </w:r>
            <w:r w:rsidR="00CA3162" w:rsidRPr="00030A15">
              <w:rPr>
                <w:rFonts w:asciiTheme="majorHAnsi" w:hAnsiTheme="majorHAnsi" w:cstheme="majorHAnsi"/>
                <w:sz w:val="22"/>
                <w:szCs w:val="22"/>
                <w:lang w:val="sl-SI"/>
              </w:rPr>
              <w:t>,</w:t>
            </w:r>
            <w:r w:rsidRPr="00030A15">
              <w:rPr>
                <w:rFonts w:asciiTheme="majorHAnsi" w:hAnsiTheme="majorHAnsi" w:cstheme="majorHAnsi"/>
                <w:sz w:val="22"/>
                <w:szCs w:val="22"/>
                <w:lang w:val="sl-SI"/>
              </w:rPr>
              <w:t xml:space="preserve"> 143</w:t>
            </w:r>
            <w:r w:rsidR="00CA3162" w:rsidRPr="00030A15">
              <w:rPr>
                <w:rFonts w:asciiTheme="majorHAnsi" w:hAnsiTheme="majorHAnsi" w:cstheme="majorHAnsi"/>
                <w:sz w:val="22"/>
                <w:szCs w:val="22"/>
                <w:lang w:val="sl-SI"/>
              </w:rPr>
              <w:t>–</w:t>
            </w:r>
            <w:r w:rsidRPr="00030A15">
              <w:rPr>
                <w:rFonts w:asciiTheme="majorHAnsi" w:hAnsiTheme="majorHAnsi" w:cstheme="majorHAnsi"/>
                <w:sz w:val="22"/>
                <w:szCs w:val="22"/>
                <w:lang w:val="sl-SI"/>
              </w:rPr>
              <w:t>169.</w:t>
            </w:r>
          </w:p>
          <w:p w14:paraId="7864D420" w14:textId="1D5BB18D" w:rsidR="00397350" w:rsidRPr="00030A15" w:rsidRDefault="004332F2" w:rsidP="004332F2">
            <w:pPr>
              <w:numPr>
                <w:ilvl w:val="0"/>
                <w:numId w:val="2"/>
              </w:numPr>
              <w:spacing w:line="264" w:lineRule="auto"/>
              <w:ind w:left="568" w:hanging="284"/>
              <w:rPr>
                <w:rFonts w:asciiTheme="majorHAnsi" w:hAnsiTheme="majorHAnsi" w:cstheme="majorHAnsi"/>
                <w:sz w:val="22"/>
                <w:szCs w:val="22"/>
                <w:lang w:val="sl-SI"/>
              </w:rPr>
            </w:pPr>
            <w:r w:rsidRPr="00030A15">
              <w:rPr>
                <w:rFonts w:asciiTheme="majorHAnsi" w:hAnsiTheme="majorHAnsi" w:cstheme="majorHAnsi"/>
                <w:sz w:val="22"/>
                <w:szCs w:val="22"/>
                <w:lang w:val="sl-SI"/>
              </w:rPr>
              <w:t xml:space="preserve">Bjelica, M. (2011). Razgledi po filozofiji glasbe 2, Pomen, razumevanje in vpliv glasbe. </w:t>
            </w:r>
            <w:r w:rsidRPr="00030A15">
              <w:rPr>
                <w:rFonts w:asciiTheme="majorHAnsi" w:hAnsiTheme="majorHAnsi" w:cstheme="majorHAnsi"/>
                <w:i/>
                <w:iCs/>
                <w:sz w:val="22"/>
                <w:szCs w:val="22"/>
                <w:lang w:val="sl-SI"/>
              </w:rPr>
              <w:t>Anthropos: časopis za psihologijo in filozofijo ter za sodelovanje humanističnih ved</w:t>
            </w:r>
            <w:r w:rsidR="00CA3162" w:rsidRPr="00030A15">
              <w:rPr>
                <w:rFonts w:asciiTheme="majorHAnsi" w:hAnsiTheme="majorHAnsi" w:cstheme="majorHAnsi"/>
                <w:sz w:val="22"/>
                <w:szCs w:val="22"/>
                <w:lang w:val="sl-SI"/>
              </w:rPr>
              <w:t>,</w:t>
            </w:r>
            <w:r w:rsidRPr="00030A15">
              <w:rPr>
                <w:rFonts w:asciiTheme="majorHAnsi" w:hAnsiTheme="majorHAnsi" w:cstheme="majorHAnsi"/>
                <w:sz w:val="22"/>
                <w:szCs w:val="22"/>
                <w:lang w:val="sl-SI"/>
              </w:rPr>
              <w:t xml:space="preserve"> </w:t>
            </w:r>
            <w:r w:rsidRPr="00030A15">
              <w:rPr>
                <w:rFonts w:asciiTheme="majorHAnsi" w:hAnsiTheme="majorHAnsi" w:cstheme="majorHAnsi"/>
                <w:i/>
                <w:iCs/>
                <w:sz w:val="22"/>
                <w:szCs w:val="22"/>
                <w:lang w:val="sl-SI"/>
              </w:rPr>
              <w:t>43</w:t>
            </w:r>
            <w:r w:rsidR="001340B4" w:rsidRPr="00030A15">
              <w:rPr>
                <w:rFonts w:asciiTheme="majorHAnsi" w:hAnsiTheme="majorHAnsi" w:cstheme="majorHAnsi"/>
                <w:sz w:val="22"/>
                <w:szCs w:val="22"/>
                <w:lang w:val="sl-SI"/>
              </w:rPr>
              <w:t>(</w:t>
            </w:r>
            <w:r w:rsidRPr="00030A15">
              <w:rPr>
                <w:rFonts w:asciiTheme="majorHAnsi" w:hAnsiTheme="majorHAnsi" w:cstheme="majorHAnsi"/>
                <w:sz w:val="22"/>
                <w:szCs w:val="22"/>
                <w:lang w:val="sl-SI"/>
              </w:rPr>
              <w:t>3/4</w:t>
            </w:r>
            <w:r w:rsidR="001340B4" w:rsidRPr="00030A15">
              <w:rPr>
                <w:rFonts w:asciiTheme="majorHAnsi" w:hAnsiTheme="majorHAnsi" w:cstheme="majorHAnsi"/>
                <w:sz w:val="22"/>
                <w:szCs w:val="22"/>
                <w:lang w:val="sl-SI"/>
              </w:rPr>
              <w:t>)</w:t>
            </w:r>
            <w:r w:rsidR="00CA3162" w:rsidRPr="00030A15">
              <w:rPr>
                <w:rFonts w:asciiTheme="majorHAnsi" w:hAnsiTheme="majorHAnsi" w:cstheme="majorHAnsi"/>
                <w:sz w:val="22"/>
                <w:szCs w:val="22"/>
                <w:lang w:val="sl-SI"/>
              </w:rPr>
              <w:t>,</w:t>
            </w:r>
            <w:r w:rsidRPr="00030A15">
              <w:rPr>
                <w:rFonts w:asciiTheme="majorHAnsi" w:hAnsiTheme="majorHAnsi" w:cstheme="majorHAnsi"/>
                <w:sz w:val="22"/>
                <w:szCs w:val="22"/>
                <w:lang w:val="sl-SI"/>
              </w:rPr>
              <w:t xml:space="preserve"> 213</w:t>
            </w:r>
            <w:r w:rsidR="00CA3162" w:rsidRPr="00030A15">
              <w:rPr>
                <w:rFonts w:asciiTheme="majorHAnsi" w:hAnsiTheme="majorHAnsi" w:cstheme="majorHAnsi"/>
                <w:sz w:val="22"/>
                <w:szCs w:val="22"/>
                <w:lang w:val="sl-SI"/>
              </w:rPr>
              <w:t>–</w:t>
            </w:r>
            <w:r w:rsidRPr="00030A15">
              <w:rPr>
                <w:rFonts w:asciiTheme="majorHAnsi" w:hAnsiTheme="majorHAnsi" w:cstheme="majorHAnsi"/>
                <w:sz w:val="22"/>
                <w:szCs w:val="22"/>
                <w:lang w:val="sl-SI"/>
              </w:rPr>
              <w:t>237.</w:t>
            </w:r>
          </w:p>
          <w:p w14:paraId="30BC9FD7" w14:textId="5E24D11C" w:rsidR="009B3715" w:rsidRPr="00030A15" w:rsidRDefault="009B3715" w:rsidP="009B3715">
            <w:pPr>
              <w:numPr>
                <w:ilvl w:val="0"/>
                <w:numId w:val="2"/>
              </w:numPr>
              <w:spacing w:line="264" w:lineRule="auto"/>
              <w:ind w:left="568" w:hanging="284"/>
              <w:rPr>
                <w:rFonts w:asciiTheme="majorHAnsi" w:hAnsiTheme="majorHAnsi" w:cstheme="majorHAnsi"/>
                <w:sz w:val="22"/>
                <w:szCs w:val="22"/>
                <w:lang w:val="sl-SI"/>
              </w:rPr>
            </w:pPr>
            <w:r w:rsidRPr="00030A15">
              <w:rPr>
                <w:rFonts w:asciiTheme="majorHAnsi" w:hAnsiTheme="majorHAnsi" w:cstheme="majorHAnsi"/>
                <w:sz w:val="22"/>
                <w:szCs w:val="22"/>
                <w:lang w:val="sl-SI"/>
              </w:rPr>
              <w:t>Glasbeno-pedagoški zbornik. Ljubljana: Akademija za glasbo.</w:t>
            </w:r>
          </w:p>
          <w:p w14:paraId="45771675" w14:textId="54F6725E" w:rsidR="00270942" w:rsidRPr="00030A15" w:rsidRDefault="00270942" w:rsidP="009B3715">
            <w:pPr>
              <w:numPr>
                <w:ilvl w:val="0"/>
                <w:numId w:val="2"/>
              </w:numPr>
              <w:spacing w:line="264" w:lineRule="auto"/>
              <w:ind w:left="568" w:hanging="284"/>
              <w:rPr>
                <w:rFonts w:asciiTheme="majorHAnsi" w:hAnsiTheme="majorHAnsi" w:cstheme="majorHAnsi"/>
                <w:sz w:val="22"/>
                <w:szCs w:val="22"/>
                <w:lang w:val="sl-SI"/>
              </w:rPr>
            </w:pPr>
            <w:r w:rsidRPr="00030A15">
              <w:rPr>
                <w:rFonts w:asciiTheme="majorHAnsi" w:hAnsiTheme="majorHAnsi" w:cstheme="majorHAnsi"/>
                <w:sz w:val="22"/>
                <w:szCs w:val="22"/>
                <w:lang w:val="sl-SI"/>
              </w:rPr>
              <w:t xml:space="preserve">Kopačin, B. in Birsa, E. (2022). </w:t>
            </w:r>
            <w:r w:rsidRPr="00030A15">
              <w:rPr>
                <w:rFonts w:asciiTheme="majorHAnsi" w:hAnsiTheme="majorHAnsi" w:cstheme="majorHAnsi"/>
                <w:i/>
                <w:iCs/>
                <w:sz w:val="22"/>
                <w:szCs w:val="22"/>
                <w:lang w:val="sl-SI"/>
              </w:rPr>
              <w:t>Prožne oblike učenja in poučevanja glasbenih ter likovnih vsebin</w:t>
            </w:r>
            <w:r w:rsidRPr="00030A15">
              <w:rPr>
                <w:rFonts w:asciiTheme="majorHAnsi" w:hAnsiTheme="majorHAnsi" w:cstheme="majorHAnsi"/>
                <w:sz w:val="22"/>
                <w:szCs w:val="22"/>
                <w:lang w:val="sl-SI"/>
              </w:rPr>
              <w:t>. Koper: Založba Univerze na Primorskem</w:t>
            </w:r>
            <w:r w:rsidR="00CA3162" w:rsidRPr="00030A15">
              <w:rPr>
                <w:rFonts w:asciiTheme="majorHAnsi" w:hAnsiTheme="majorHAnsi" w:cstheme="majorHAnsi"/>
                <w:sz w:val="22"/>
                <w:szCs w:val="22"/>
                <w:lang w:val="sl-SI"/>
              </w:rPr>
              <w:t>.</w:t>
            </w:r>
          </w:p>
          <w:p w14:paraId="3994ACBA" w14:textId="7B0BF5FD" w:rsidR="00397350" w:rsidRPr="00030A15" w:rsidRDefault="00397350" w:rsidP="00410188">
            <w:pPr>
              <w:spacing w:line="264" w:lineRule="auto"/>
              <w:rPr>
                <w:rFonts w:asciiTheme="majorHAnsi" w:hAnsiTheme="majorHAnsi" w:cstheme="majorHAnsi"/>
                <w:sz w:val="22"/>
                <w:szCs w:val="22"/>
                <w:lang w:val="sl-SI"/>
              </w:rPr>
            </w:pPr>
          </w:p>
          <w:p w14:paraId="14E8F408" w14:textId="47153924" w:rsidR="00410188" w:rsidRPr="00030A15" w:rsidRDefault="00410188" w:rsidP="00030A15">
            <w:pPr>
              <w:spacing w:line="264" w:lineRule="auto"/>
              <w:rPr>
                <w:rFonts w:asciiTheme="majorHAnsi" w:hAnsiTheme="majorHAnsi" w:cstheme="majorHAnsi"/>
                <w:sz w:val="22"/>
                <w:szCs w:val="22"/>
                <w:u w:val="single"/>
                <w:lang w:val="sl-SI"/>
              </w:rPr>
            </w:pPr>
            <w:r w:rsidRPr="00030A15">
              <w:rPr>
                <w:rFonts w:asciiTheme="majorHAnsi" w:hAnsiTheme="majorHAnsi" w:cstheme="majorHAnsi"/>
                <w:sz w:val="22"/>
                <w:szCs w:val="22"/>
                <w:u w:val="single"/>
                <w:lang w:val="sl-SI"/>
              </w:rPr>
              <w:t xml:space="preserve">Dopolnilna literatura/Supplementary literature: </w:t>
            </w:r>
          </w:p>
          <w:p w14:paraId="52CE7FB5" w14:textId="77777777" w:rsidR="00410188" w:rsidRPr="00030A15" w:rsidRDefault="00410188" w:rsidP="00410188">
            <w:pPr>
              <w:numPr>
                <w:ilvl w:val="0"/>
                <w:numId w:val="2"/>
              </w:numPr>
              <w:spacing w:line="264" w:lineRule="auto"/>
              <w:ind w:left="568" w:hanging="284"/>
              <w:rPr>
                <w:rFonts w:asciiTheme="majorHAnsi" w:hAnsiTheme="majorHAnsi" w:cstheme="majorHAnsi"/>
                <w:sz w:val="22"/>
                <w:szCs w:val="22"/>
                <w:lang w:val="sl-SI"/>
              </w:rPr>
            </w:pPr>
            <w:r w:rsidRPr="00030A15">
              <w:rPr>
                <w:rFonts w:asciiTheme="majorHAnsi" w:hAnsiTheme="majorHAnsi" w:cstheme="majorHAnsi"/>
                <w:sz w:val="22"/>
                <w:szCs w:val="22"/>
                <w:lang w:val="sl-SI"/>
              </w:rPr>
              <w:t xml:space="preserve">Sicherl Kafol, B. (2015). </w:t>
            </w:r>
            <w:r w:rsidRPr="00030A15">
              <w:rPr>
                <w:rFonts w:asciiTheme="majorHAnsi" w:hAnsiTheme="majorHAnsi" w:cstheme="majorHAnsi"/>
                <w:i/>
                <w:iCs/>
                <w:sz w:val="22"/>
                <w:szCs w:val="22"/>
                <w:lang w:val="sl-SI"/>
              </w:rPr>
              <w:t>Izbrana poglavja iz glasbene didaktike</w:t>
            </w:r>
            <w:r w:rsidRPr="00030A15">
              <w:rPr>
                <w:rFonts w:asciiTheme="majorHAnsi" w:hAnsiTheme="majorHAnsi" w:cstheme="majorHAnsi"/>
                <w:sz w:val="22"/>
                <w:szCs w:val="22"/>
                <w:lang w:val="sl-SI"/>
              </w:rPr>
              <w:t>. Ljubljana: Pedagoška fakulteta.</w:t>
            </w:r>
          </w:p>
          <w:p w14:paraId="1E2BBC0E" w14:textId="11A0E791" w:rsidR="00397350" w:rsidRPr="00030A15" w:rsidRDefault="00397350" w:rsidP="00030A15">
            <w:pPr>
              <w:spacing w:line="264" w:lineRule="auto"/>
              <w:rPr>
                <w:rFonts w:asciiTheme="majorHAnsi" w:hAnsiTheme="majorHAnsi" w:cstheme="majorHAnsi"/>
                <w:sz w:val="22"/>
                <w:szCs w:val="22"/>
                <w:lang w:val="sl-SI"/>
              </w:rPr>
            </w:pPr>
          </w:p>
        </w:tc>
      </w:tr>
      <w:tr w:rsidR="00397350" w:rsidRPr="0063707D" w14:paraId="2A4447CC" w14:textId="77777777" w:rsidTr="4387BC59">
        <w:trPr>
          <w:trHeight w:val="73"/>
        </w:trPr>
        <w:tc>
          <w:tcPr>
            <w:tcW w:w="4720" w:type="dxa"/>
            <w:gridSpan w:val="2"/>
            <w:tcBorders>
              <w:top w:val="nil"/>
              <w:left w:val="nil"/>
              <w:bottom w:val="single" w:sz="4" w:space="0" w:color="auto"/>
              <w:right w:val="nil"/>
            </w:tcBorders>
          </w:tcPr>
          <w:p w14:paraId="61C768A5" w14:textId="77777777" w:rsidR="00397350" w:rsidRPr="00030A15" w:rsidRDefault="00397350" w:rsidP="00313369">
            <w:pPr>
              <w:spacing w:line="264" w:lineRule="auto"/>
              <w:rPr>
                <w:rFonts w:asciiTheme="majorHAnsi" w:hAnsiTheme="majorHAnsi" w:cstheme="majorHAnsi"/>
                <w:b/>
                <w:bCs/>
                <w:sz w:val="22"/>
                <w:szCs w:val="22"/>
                <w:lang w:val="sl-SI"/>
              </w:rPr>
            </w:pPr>
          </w:p>
          <w:p w14:paraId="3A0665E5" w14:textId="77777777" w:rsidR="00397350" w:rsidRPr="00030A15" w:rsidRDefault="00397350" w:rsidP="00313369">
            <w:pPr>
              <w:spacing w:line="264" w:lineRule="auto"/>
              <w:rPr>
                <w:rFonts w:asciiTheme="majorHAnsi" w:hAnsiTheme="majorHAnsi" w:cstheme="majorHAnsi"/>
                <w:b/>
                <w:sz w:val="22"/>
                <w:szCs w:val="22"/>
                <w:lang w:val="sl-SI"/>
              </w:rPr>
            </w:pPr>
            <w:r w:rsidRPr="00030A15">
              <w:rPr>
                <w:rFonts w:asciiTheme="majorHAnsi" w:hAnsiTheme="majorHAnsi" w:cstheme="majorHAnsi"/>
                <w:b/>
                <w:sz w:val="22"/>
                <w:szCs w:val="22"/>
                <w:lang w:val="sl-SI"/>
              </w:rPr>
              <w:t>Cilji in kompetence:</w:t>
            </w:r>
          </w:p>
        </w:tc>
        <w:tc>
          <w:tcPr>
            <w:tcW w:w="152" w:type="dxa"/>
            <w:gridSpan w:val="2"/>
          </w:tcPr>
          <w:p w14:paraId="227FE7DF" w14:textId="77777777" w:rsidR="00397350" w:rsidRPr="00030A15" w:rsidRDefault="00397350" w:rsidP="00313369">
            <w:pPr>
              <w:spacing w:line="264" w:lineRule="auto"/>
              <w:rPr>
                <w:rFonts w:asciiTheme="majorHAnsi" w:hAnsiTheme="majorHAnsi" w:cstheme="majorHAnsi"/>
                <w:b/>
                <w:sz w:val="22"/>
                <w:szCs w:val="22"/>
                <w:lang w:val="sl-SI"/>
              </w:rPr>
            </w:pPr>
          </w:p>
        </w:tc>
        <w:tc>
          <w:tcPr>
            <w:tcW w:w="4823" w:type="dxa"/>
            <w:gridSpan w:val="2"/>
            <w:tcBorders>
              <w:top w:val="nil"/>
              <w:left w:val="nil"/>
              <w:bottom w:val="single" w:sz="4" w:space="0" w:color="auto"/>
              <w:right w:val="nil"/>
            </w:tcBorders>
          </w:tcPr>
          <w:p w14:paraId="1FEF1C26" w14:textId="77777777" w:rsidR="00397350" w:rsidRPr="00030A15" w:rsidRDefault="00397350" w:rsidP="00313369">
            <w:pPr>
              <w:spacing w:line="264" w:lineRule="auto"/>
              <w:rPr>
                <w:rFonts w:asciiTheme="majorHAnsi" w:hAnsiTheme="majorHAnsi" w:cstheme="majorHAnsi"/>
                <w:b/>
                <w:sz w:val="22"/>
                <w:szCs w:val="22"/>
              </w:rPr>
            </w:pPr>
          </w:p>
          <w:p w14:paraId="331791E2" w14:textId="77777777" w:rsidR="00397350" w:rsidRPr="00030A15" w:rsidRDefault="00397350" w:rsidP="00313369">
            <w:pPr>
              <w:spacing w:line="264" w:lineRule="auto"/>
              <w:rPr>
                <w:rFonts w:asciiTheme="majorHAnsi" w:hAnsiTheme="majorHAnsi" w:cstheme="majorHAnsi"/>
                <w:b/>
                <w:sz w:val="22"/>
                <w:szCs w:val="22"/>
              </w:rPr>
            </w:pPr>
            <w:r w:rsidRPr="00030A15">
              <w:rPr>
                <w:rFonts w:asciiTheme="majorHAnsi" w:hAnsiTheme="majorHAnsi" w:cstheme="majorHAnsi"/>
                <w:b/>
                <w:sz w:val="22"/>
                <w:szCs w:val="22"/>
              </w:rPr>
              <w:t>Objectives and competences:</w:t>
            </w:r>
          </w:p>
        </w:tc>
      </w:tr>
      <w:tr w:rsidR="00397350" w:rsidRPr="0063707D" w14:paraId="6E7C83B4" w14:textId="77777777" w:rsidTr="4387BC59">
        <w:trPr>
          <w:trHeight w:val="411"/>
        </w:trPr>
        <w:tc>
          <w:tcPr>
            <w:tcW w:w="4720" w:type="dxa"/>
            <w:gridSpan w:val="2"/>
            <w:tcBorders>
              <w:top w:val="single" w:sz="4" w:space="0" w:color="auto"/>
              <w:left w:val="single" w:sz="4" w:space="0" w:color="auto"/>
              <w:bottom w:val="single" w:sz="4" w:space="0" w:color="auto"/>
              <w:right w:val="single" w:sz="4" w:space="0" w:color="auto"/>
            </w:tcBorders>
          </w:tcPr>
          <w:p w14:paraId="3940A2A7" w14:textId="77777777" w:rsidR="00B60848" w:rsidRPr="00030A15" w:rsidRDefault="00397350" w:rsidP="00313369">
            <w:pPr>
              <w:spacing w:line="264" w:lineRule="auto"/>
              <w:rPr>
                <w:rFonts w:asciiTheme="majorHAnsi" w:hAnsiTheme="majorHAnsi" w:cstheme="majorHAnsi"/>
                <w:sz w:val="22"/>
                <w:szCs w:val="22"/>
                <w:u w:val="single"/>
                <w:lang w:val="sl-SI"/>
              </w:rPr>
            </w:pPr>
            <w:r w:rsidRPr="00030A15">
              <w:rPr>
                <w:rFonts w:asciiTheme="majorHAnsi" w:hAnsiTheme="majorHAnsi" w:cstheme="majorHAnsi"/>
                <w:sz w:val="22"/>
                <w:szCs w:val="22"/>
                <w:u w:val="single"/>
                <w:lang w:val="sl-SI"/>
              </w:rPr>
              <w:t>Cilji:</w:t>
            </w:r>
          </w:p>
          <w:p w14:paraId="1EC21713" w14:textId="75939178" w:rsidR="00B60848" w:rsidRPr="00030A15" w:rsidRDefault="00397350" w:rsidP="00313369">
            <w:pPr>
              <w:spacing w:line="264" w:lineRule="auto"/>
              <w:rPr>
                <w:rFonts w:asciiTheme="majorHAnsi" w:hAnsiTheme="majorHAnsi" w:cstheme="majorHAnsi"/>
                <w:sz w:val="22"/>
                <w:szCs w:val="22"/>
                <w:lang w:val="sl-SI"/>
              </w:rPr>
            </w:pPr>
            <w:r w:rsidRPr="00030A15">
              <w:rPr>
                <w:rFonts w:asciiTheme="majorHAnsi" w:hAnsiTheme="majorHAnsi" w:cstheme="majorHAnsi"/>
                <w:sz w:val="22"/>
                <w:szCs w:val="22"/>
                <w:lang w:val="sl-SI"/>
              </w:rPr>
              <w:t>Študent/-ka pozna glavne nosilce razvoja glasbene umetnosti v prostoru in času. Slušno prepoznava avtorje glasbenih del in jih uspešno uvršča v čas. Razume osnove kompozicije in komponiranja, kar ji/mu omogoča primerno analitično poslušanje. Na podlagi znanj in zvočnih izkušenj oblikuje sistem vrednotenja glasbenih del. Vzpostavi kritičen odnos do različnih tonskih govoric in pristopov skladateljev</w:t>
            </w:r>
            <w:r w:rsidR="00B60848" w:rsidRPr="00030A15">
              <w:rPr>
                <w:rFonts w:asciiTheme="majorHAnsi" w:hAnsiTheme="majorHAnsi" w:cstheme="majorHAnsi"/>
                <w:sz w:val="22"/>
                <w:szCs w:val="22"/>
                <w:lang w:val="sl-SI"/>
              </w:rPr>
              <w:t>.</w:t>
            </w:r>
          </w:p>
          <w:p w14:paraId="1FE0A5E2" w14:textId="58986A2E" w:rsidR="00B60848" w:rsidRPr="00030A15" w:rsidRDefault="00B60848" w:rsidP="00313369">
            <w:pPr>
              <w:spacing w:line="264" w:lineRule="auto"/>
              <w:rPr>
                <w:rFonts w:asciiTheme="majorHAnsi" w:hAnsiTheme="majorHAnsi" w:cstheme="majorHAnsi"/>
                <w:sz w:val="22"/>
                <w:szCs w:val="22"/>
                <w:u w:val="single"/>
                <w:lang w:val="sl-SI"/>
              </w:rPr>
            </w:pPr>
          </w:p>
          <w:p w14:paraId="18831588" w14:textId="7FACB675" w:rsidR="00397350" w:rsidRPr="00030A15" w:rsidRDefault="00397350" w:rsidP="00313369">
            <w:pPr>
              <w:spacing w:line="264" w:lineRule="auto"/>
              <w:rPr>
                <w:rFonts w:asciiTheme="majorHAnsi" w:hAnsiTheme="majorHAnsi" w:cstheme="majorHAnsi"/>
                <w:sz w:val="22"/>
                <w:szCs w:val="22"/>
                <w:lang w:val="sl-SI"/>
              </w:rPr>
            </w:pPr>
            <w:r w:rsidRPr="00030A15">
              <w:rPr>
                <w:rFonts w:asciiTheme="majorHAnsi" w:hAnsiTheme="majorHAnsi" w:cstheme="majorHAnsi"/>
                <w:sz w:val="22"/>
                <w:szCs w:val="22"/>
                <w:u w:val="single"/>
                <w:lang w:val="sl-SI"/>
              </w:rPr>
              <w:t>Splošne kompetence:</w:t>
            </w:r>
          </w:p>
          <w:p w14:paraId="77DDD3A0" w14:textId="77777777" w:rsidR="00397350" w:rsidRPr="00030A15" w:rsidRDefault="00397350" w:rsidP="00397350">
            <w:pPr>
              <w:numPr>
                <w:ilvl w:val="0"/>
                <w:numId w:val="3"/>
              </w:numPr>
              <w:spacing w:line="264" w:lineRule="auto"/>
              <w:ind w:left="568" w:hanging="284"/>
              <w:rPr>
                <w:rFonts w:asciiTheme="majorHAnsi" w:hAnsiTheme="majorHAnsi" w:cstheme="majorHAnsi"/>
                <w:sz w:val="22"/>
                <w:szCs w:val="22"/>
                <w:lang w:val="sl-SI"/>
              </w:rPr>
            </w:pPr>
            <w:r w:rsidRPr="00030A15">
              <w:rPr>
                <w:rFonts w:asciiTheme="majorHAnsi" w:hAnsiTheme="majorHAnsi" w:cstheme="majorHAnsi"/>
                <w:sz w:val="22"/>
                <w:szCs w:val="22"/>
                <w:lang w:val="sl-SI"/>
              </w:rPr>
              <w:t>zmožnost slušne prepoznave glasbene govorice določenih skladateljev v povezavi z obdobjem nastanka glasbenega dela;</w:t>
            </w:r>
          </w:p>
          <w:p w14:paraId="140C9D6F" w14:textId="77777777" w:rsidR="00397350" w:rsidRPr="00030A15" w:rsidRDefault="00397350" w:rsidP="00397350">
            <w:pPr>
              <w:numPr>
                <w:ilvl w:val="0"/>
                <w:numId w:val="3"/>
              </w:numPr>
              <w:spacing w:line="264" w:lineRule="auto"/>
              <w:ind w:left="568" w:hanging="284"/>
              <w:rPr>
                <w:rFonts w:asciiTheme="majorHAnsi" w:hAnsiTheme="majorHAnsi" w:cstheme="majorHAnsi"/>
                <w:sz w:val="22"/>
                <w:szCs w:val="22"/>
                <w:lang w:val="sl-SI"/>
              </w:rPr>
            </w:pPr>
            <w:r w:rsidRPr="00030A15">
              <w:rPr>
                <w:rFonts w:asciiTheme="majorHAnsi" w:hAnsiTheme="majorHAnsi" w:cstheme="majorHAnsi"/>
                <w:sz w:val="22"/>
                <w:szCs w:val="22"/>
                <w:lang w:val="sl-SI"/>
              </w:rPr>
              <w:t>zmožnost doživljajskega in analitičnega poslušanja;</w:t>
            </w:r>
          </w:p>
          <w:p w14:paraId="01515FF8" w14:textId="77777777" w:rsidR="0052052E" w:rsidRPr="00030A15" w:rsidRDefault="00397350" w:rsidP="00397350">
            <w:pPr>
              <w:numPr>
                <w:ilvl w:val="0"/>
                <w:numId w:val="3"/>
              </w:numPr>
              <w:spacing w:line="264" w:lineRule="auto"/>
              <w:ind w:left="568" w:hanging="284"/>
              <w:rPr>
                <w:rFonts w:asciiTheme="majorHAnsi" w:hAnsiTheme="majorHAnsi" w:cstheme="majorHAnsi"/>
                <w:sz w:val="22"/>
                <w:szCs w:val="22"/>
                <w:lang w:val="sl-SI"/>
              </w:rPr>
            </w:pPr>
            <w:r w:rsidRPr="00030A15">
              <w:rPr>
                <w:rFonts w:asciiTheme="majorHAnsi" w:hAnsiTheme="majorHAnsi" w:cstheme="majorHAnsi"/>
                <w:sz w:val="22"/>
                <w:szCs w:val="22"/>
                <w:lang w:val="sl-SI"/>
              </w:rPr>
              <w:t>zmožnost ustreznega vrednotenja in izbiranja glasbenih del glede na namen njihove rabe</w:t>
            </w:r>
          </w:p>
          <w:p w14:paraId="7E033A24" w14:textId="77777777" w:rsidR="0052052E" w:rsidRPr="00030A15" w:rsidRDefault="0052052E" w:rsidP="00397350">
            <w:pPr>
              <w:numPr>
                <w:ilvl w:val="0"/>
                <w:numId w:val="3"/>
              </w:numPr>
              <w:spacing w:line="264" w:lineRule="auto"/>
              <w:ind w:left="568" w:hanging="284"/>
              <w:rPr>
                <w:rFonts w:asciiTheme="majorHAnsi" w:hAnsiTheme="majorHAnsi" w:cstheme="majorHAnsi"/>
                <w:sz w:val="22"/>
                <w:szCs w:val="22"/>
                <w:lang w:val="sl-SI"/>
              </w:rPr>
            </w:pPr>
            <w:r w:rsidRPr="00030A15">
              <w:rPr>
                <w:rFonts w:asciiTheme="majorHAnsi" w:hAnsiTheme="majorHAnsi" w:cstheme="majorHAnsi"/>
                <w:sz w:val="22"/>
                <w:szCs w:val="22"/>
                <w:lang w:val="sl-SI"/>
              </w:rPr>
              <w:t>raziskuje in razume razmerja različnih akademskih disciplin in njihovih disciplinarnih ter interdisciplinarnih konceptualizacij</w:t>
            </w:r>
          </w:p>
          <w:p w14:paraId="66CDD321" w14:textId="47917ECD" w:rsidR="0052052E" w:rsidRPr="00030A15" w:rsidRDefault="0052052E" w:rsidP="0052052E">
            <w:pPr>
              <w:numPr>
                <w:ilvl w:val="0"/>
                <w:numId w:val="3"/>
              </w:numPr>
              <w:spacing w:line="264" w:lineRule="auto"/>
              <w:ind w:left="568" w:hanging="284"/>
              <w:rPr>
                <w:rFonts w:asciiTheme="majorHAnsi" w:hAnsiTheme="majorHAnsi" w:cstheme="majorHAnsi"/>
                <w:sz w:val="22"/>
                <w:szCs w:val="22"/>
                <w:lang w:val="sl-SI"/>
              </w:rPr>
            </w:pPr>
            <w:r w:rsidRPr="00030A15">
              <w:rPr>
                <w:rFonts w:asciiTheme="majorHAnsi" w:hAnsiTheme="majorHAnsi" w:cstheme="majorHAnsi"/>
                <w:sz w:val="22"/>
                <w:szCs w:val="22"/>
                <w:lang w:val="sl-SI"/>
              </w:rPr>
              <w:t>razvija digitalne kompetence pri raziskovanju področja glasbene umetnosti ter jih vključuje pri načrtovanju in izvajanju glasbenih dejavnosti;</w:t>
            </w:r>
          </w:p>
          <w:p w14:paraId="30D831F2" w14:textId="77777777" w:rsidR="0052052E" w:rsidRPr="00030A15" w:rsidRDefault="0052052E" w:rsidP="0052052E">
            <w:pPr>
              <w:numPr>
                <w:ilvl w:val="0"/>
                <w:numId w:val="3"/>
              </w:numPr>
              <w:spacing w:line="264" w:lineRule="auto"/>
              <w:ind w:left="568" w:hanging="284"/>
              <w:rPr>
                <w:rFonts w:asciiTheme="majorHAnsi" w:hAnsiTheme="majorHAnsi" w:cstheme="majorHAnsi"/>
                <w:sz w:val="22"/>
                <w:szCs w:val="22"/>
                <w:lang w:val="sl-SI"/>
              </w:rPr>
            </w:pPr>
            <w:r w:rsidRPr="00030A15">
              <w:rPr>
                <w:rFonts w:asciiTheme="majorHAnsi" w:hAnsiTheme="majorHAnsi" w:cstheme="majorHAnsi"/>
                <w:sz w:val="22"/>
                <w:szCs w:val="22"/>
                <w:lang w:val="sl-SI"/>
              </w:rPr>
              <w:lastRenderedPageBreak/>
              <w:t>pozna inovativne pristope za spodbujanje trajnostnega razvoja pri načrtovanju in izvajanju glasbenih dejavnosti na področju glasbene umetnosti.</w:t>
            </w:r>
          </w:p>
          <w:p w14:paraId="482EED02" w14:textId="0C3B7DCA" w:rsidR="0052052E" w:rsidRPr="00030A15" w:rsidRDefault="0052052E" w:rsidP="00313369">
            <w:pPr>
              <w:numPr>
                <w:ilvl w:val="0"/>
                <w:numId w:val="3"/>
              </w:numPr>
              <w:spacing w:line="264" w:lineRule="auto"/>
              <w:ind w:left="568" w:hanging="284"/>
              <w:rPr>
                <w:rFonts w:asciiTheme="majorHAnsi" w:hAnsiTheme="majorHAnsi" w:cstheme="majorHAnsi"/>
                <w:sz w:val="22"/>
                <w:szCs w:val="22"/>
                <w:lang w:val="sl-SI"/>
              </w:rPr>
            </w:pPr>
            <w:r w:rsidRPr="00030A15">
              <w:rPr>
                <w:rFonts w:asciiTheme="majorHAnsi" w:hAnsiTheme="majorHAnsi" w:cstheme="majorHAnsi"/>
                <w:sz w:val="22"/>
                <w:szCs w:val="22"/>
                <w:lang w:val="sl-SI"/>
              </w:rPr>
              <w:t>pozna prožne oblike izobraževanja pri načrtovanju in izvajanju interdisciplinarno oblikovanega učnega procesa glasbene umetnost</w:t>
            </w:r>
            <w:r w:rsidR="00397350" w:rsidRPr="00030A15">
              <w:rPr>
                <w:rFonts w:asciiTheme="majorHAnsi" w:hAnsiTheme="majorHAnsi" w:cstheme="majorHAnsi"/>
                <w:sz w:val="22"/>
                <w:szCs w:val="22"/>
                <w:lang w:val="sl-SI"/>
              </w:rPr>
              <w:t>.</w:t>
            </w:r>
          </w:p>
          <w:p w14:paraId="0264569B" w14:textId="77777777" w:rsidR="00B60848" w:rsidRPr="00030A15" w:rsidRDefault="00B60848" w:rsidP="00313369">
            <w:pPr>
              <w:spacing w:line="264" w:lineRule="auto"/>
              <w:rPr>
                <w:rFonts w:asciiTheme="majorHAnsi" w:hAnsiTheme="majorHAnsi" w:cstheme="majorHAnsi"/>
                <w:sz w:val="22"/>
                <w:szCs w:val="22"/>
                <w:u w:val="single"/>
                <w:lang w:val="sl-SI"/>
              </w:rPr>
            </w:pPr>
          </w:p>
          <w:p w14:paraId="023B9963" w14:textId="6A05FA68" w:rsidR="00397350" w:rsidRPr="00030A15" w:rsidRDefault="00397350" w:rsidP="00313369">
            <w:pPr>
              <w:spacing w:line="264" w:lineRule="auto"/>
              <w:rPr>
                <w:rFonts w:asciiTheme="majorHAnsi" w:hAnsiTheme="majorHAnsi" w:cstheme="majorHAnsi"/>
                <w:sz w:val="22"/>
                <w:szCs w:val="22"/>
                <w:u w:val="single"/>
                <w:lang w:val="sl-SI"/>
              </w:rPr>
            </w:pPr>
            <w:r w:rsidRPr="00030A15">
              <w:rPr>
                <w:rFonts w:asciiTheme="majorHAnsi" w:hAnsiTheme="majorHAnsi" w:cstheme="majorHAnsi"/>
                <w:sz w:val="22"/>
                <w:szCs w:val="22"/>
                <w:u w:val="single"/>
                <w:lang w:val="sl-SI"/>
              </w:rPr>
              <w:t>Predmetnospecifične kompetence:</w:t>
            </w:r>
          </w:p>
          <w:p w14:paraId="43782196" w14:textId="77777777" w:rsidR="00397350" w:rsidRPr="00030A15" w:rsidRDefault="00397350" w:rsidP="00397350">
            <w:pPr>
              <w:numPr>
                <w:ilvl w:val="0"/>
                <w:numId w:val="4"/>
              </w:numPr>
              <w:spacing w:line="264" w:lineRule="auto"/>
              <w:rPr>
                <w:rFonts w:asciiTheme="majorHAnsi" w:hAnsiTheme="majorHAnsi" w:cstheme="majorHAnsi"/>
                <w:sz w:val="22"/>
                <w:szCs w:val="22"/>
                <w:lang w:val="sl-SI"/>
              </w:rPr>
            </w:pPr>
            <w:r w:rsidRPr="00030A15">
              <w:rPr>
                <w:rFonts w:asciiTheme="majorHAnsi" w:hAnsiTheme="majorHAnsi" w:cstheme="majorHAnsi"/>
                <w:sz w:val="22"/>
                <w:szCs w:val="22"/>
                <w:lang w:val="sl-SI"/>
              </w:rPr>
              <w:t>razumevanje in uporaba temeljnih glasbenih znanj;</w:t>
            </w:r>
          </w:p>
          <w:p w14:paraId="72AD614A" w14:textId="77777777" w:rsidR="00397350" w:rsidRPr="00030A15" w:rsidRDefault="00397350" w:rsidP="00397350">
            <w:pPr>
              <w:numPr>
                <w:ilvl w:val="0"/>
                <w:numId w:val="4"/>
              </w:numPr>
              <w:spacing w:line="264" w:lineRule="auto"/>
              <w:rPr>
                <w:rFonts w:asciiTheme="majorHAnsi" w:hAnsiTheme="majorHAnsi" w:cstheme="majorHAnsi"/>
                <w:sz w:val="22"/>
                <w:szCs w:val="22"/>
                <w:lang w:val="sl-SI"/>
              </w:rPr>
            </w:pPr>
            <w:r w:rsidRPr="00030A15">
              <w:rPr>
                <w:rFonts w:asciiTheme="majorHAnsi" w:hAnsiTheme="majorHAnsi" w:cstheme="majorHAnsi"/>
                <w:sz w:val="22"/>
                <w:szCs w:val="22"/>
                <w:lang w:val="sl-SI"/>
              </w:rPr>
              <w:t>razumevanje zakonitosti harmonije in oblikoslovja;</w:t>
            </w:r>
          </w:p>
          <w:p w14:paraId="007A5703" w14:textId="77777777" w:rsidR="00397350" w:rsidRPr="00030A15" w:rsidRDefault="00397350" w:rsidP="00397350">
            <w:pPr>
              <w:numPr>
                <w:ilvl w:val="0"/>
                <w:numId w:val="4"/>
              </w:numPr>
              <w:spacing w:line="264" w:lineRule="auto"/>
              <w:rPr>
                <w:rFonts w:asciiTheme="majorHAnsi" w:hAnsiTheme="majorHAnsi" w:cstheme="majorHAnsi"/>
                <w:sz w:val="22"/>
                <w:szCs w:val="22"/>
                <w:lang w:val="sl-SI"/>
              </w:rPr>
            </w:pPr>
            <w:r w:rsidRPr="00030A15">
              <w:rPr>
                <w:rFonts w:asciiTheme="majorHAnsi" w:hAnsiTheme="majorHAnsi" w:cstheme="majorHAnsi"/>
                <w:sz w:val="22"/>
                <w:szCs w:val="22"/>
                <w:lang w:val="sl-SI"/>
              </w:rPr>
              <w:t>razumevanje pomena glasbene in umetniške izkušnje;</w:t>
            </w:r>
          </w:p>
          <w:p w14:paraId="7068BCC4" w14:textId="77777777" w:rsidR="00397350" w:rsidRPr="00030A15" w:rsidRDefault="00397350" w:rsidP="00397350">
            <w:pPr>
              <w:numPr>
                <w:ilvl w:val="0"/>
                <w:numId w:val="4"/>
              </w:numPr>
              <w:spacing w:line="264" w:lineRule="auto"/>
              <w:rPr>
                <w:rFonts w:asciiTheme="majorHAnsi" w:hAnsiTheme="majorHAnsi" w:cstheme="majorHAnsi"/>
                <w:sz w:val="22"/>
                <w:szCs w:val="22"/>
                <w:lang w:val="sl-SI"/>
              </w:rPr>
            </w:pPr>
            <w:r w:rsidRPr="00030A15">
              <w:rPr>
                <w:rFonts w:asciiTheme="majorHAnsi" w:hAnsiTheme="majorHAnsi" w:cstheme="majorHAnsi"/>
                <w:sz w:val="22"/>
                <w:szCs w:val="22"/>
                <w:lang w:val="sl-SI"/>
              </w:rPr>
              <w:t>zmožnost vzpostavljanja odnosa do glasbe.</w:t>
            </w:r>
          </w:p>
        </w:tc>
        <w:tc>
          <w:tcPr>
            <w:tcW w:w="152" w:type="dxa"/>
            <w:gridSpan w:val="2"/>
            <w:tcBorders>
              <w:top w:val="nil"/>
              <w:left w:val="single" w:sz="4" w:space="0" w:color="auto"/>
              <w:bottom w:val="nil"/>
              <w:right w:val="single" w:sz="4" w:space="0" w:color="auto"/>
            </w:tcBorders>
          </w:tcPr>
          <w:p w14:paraId="7D1EB19F" w14:textId="77777777" w:rsidR="00397350" w:rsidRPr="00030A15" w:rsidRDefault="00397350" w:rsidP="00313369">
            <w:pPr>
              <w:spacing w:line="264" w:lineRule="auto"/>
              <w:rPr>
                <w:rFonts w:asciiTheme="majorHAnsi" w:hAnsiTheme="majorHAnsi" w:cstheme="majorHAnsi"/>
                <w:b/>
                <w:sz w:val="22"/>
                <w:szCs w:val="22"/>
                <w:lang w:val="sl-SI"/>
              </w:rPr>
            </w:pPr>
          </w:p>
        </w:tc>
        <w:tc>
          <w:tcPr>
            <w:tcW w:w="4823" w:type="dxa"/>
            <w:gridSpan w:val="2"/>
            <w:tcBorders>
              <w:top w:val="single" w:sz="4" w:space="0" w:color="auto"/>
              <w:left w:val="single" w:sz="4" w:space="0" w:color="auto"/>
              <w:bottom w:val="single" w:sz="4" w:space="0" w:color="auto"/>
              <w:right w:val="single" w:sz="4" w:space="0" w:color="auto"/>
            </w:tcBorders>
          </w:tcPr>
          <w:p w14:paraId="1D912743" w14:textId="77777777" w:rsidR="00397350" w:rsidRPr="00030A15" w:rsidRDefault="00397350" w:rsidP="00313369">
            <w:pPr>
              <w:spacing w:line="264" w:lineRule="auto"/>
              <w:rPr>
                <w:rFonts w:asciiTheme="majorHAnsi" w:hAnsiTheme="majorHAnsi" w:cstheme="majorHAnsi"/>
                <w:sz w:val="22"/>
                <w:szCs w:val="22"/>
              </w:rPr>
            </w:pPr>
            <w:r w:rsidRPr="00030A15">
              <w:rPr>
                <w:rFonts w:asciiTheme="majorHAnsi" w:hAnsiTheme="majorHAnsi" w:cstheme="majorHAnsi"/>
                <w:sz w:val="22"/>
                <w:szCs w:val="22"/>
                <w:u w:val="single"/>
              </w:rPr>
              <w:t>Objectives</w:t>
            </w:r>
            <w:r w:rsidRPr="00030A15">
              <w:rPr>
                <w:rFonts w:asciiTheme="majorHAnsi" w:hAnsiTheme="majorHAnsi" w:cstheme="majorHAnsi"/>
                <w:sz w:val="22"/>
                <w:szCs w:val="22"/>
              </w:rPr>
              <w:t>:</w:t>
            </w:r>
          </w:p>
          <w:p w14:paraId="649BEA9D" w14:textId="0F2D486E" w:rsidR="00397350" w:rsidRDefault="00397350" w:rsidP="00313369">
            <w:pPr>
              <w:spacing w:line="264" w:lineRule="auto"/>
              <w:rPr>
                <w:rFonts w:asciiTheme="majorHAnsi" w:hAnsiTheme="majorHAnsi" w:cstheme="majorHAnsi"/>
                <w:sz w:val="22"/>
                <w:szCs w:val="22"/>
              </w:rPr>
            </w:pPr>
            <w:r w:rsidRPr="00030A15">
              <w:rPr>
                <w:rFonts w:asciiTheme="majorHAnsi" w:hAnsiTheme="majorHAnsi" w:cstheme="majorHAnsi"/>
                <w:sz w:val="22"/>
                <w:szCs w:val="22"/>
              </w:rPr>
              <w:t>The students are familiar with the main agents in the development of music in space and time. Listening to recordings they recognise the authors of musical works and successfully place them in time. They understand the basics of composition and composing, which allows them appropriate analytical listening. Based on the knowledge and sound experience they set up a system of evaluation of musical works. They establish a critical attitude towards various tonal idioms and composers’ approaches.</w:t>
            </w:r>
          </w:p>
          <w:p w14:paraId="57404B5F" w14:textId="77777777" w:rsidR="00030A15" w:rsidRPr="00030A15" w:rsidRDefault="00030A15" w:rsidP="00313369">
            <w:pPr>
              <w:spacing w:line="264" w:lineRule="auto"/>
              <w:rPr>
                <w:rFonts w:asciiTheme="majorHAnsi" w:hAnsiTheme="majorHAnsi" w:cstheme="majorHAnsi"/>
                <w:sz w:val="22"/>
                <w:szCs w:val="22"/>
              </w:rPr>
            </w:pPr>
          </w:p>
          <w:p w14:paraId="4C84687E" w14:textId="77777777" w:rsidR="00397350" w:rsidRPr="00030A15" w:rsidRDefault="00397350" w:rsidP="00313369">
            <w:pPr>
              <w:spacing w:line="264" w:lineRule="auto"/>
              <w:rPr>
                <w:rFonts w:asciiTheme="majorHAnsi" w:hAnsiTheme="majorHAnsi" w:cstheme="majorHAnsi"/>
                <w:sz w:val="22"/>
                <w:szCs w:val="22"/>
              </w:rPr>
            </w:pPr>
            <w:r w:rsidRPr="00030A15">
              <w:rPr>
                <w:rFonts w:asciiTheme="majorHAnsi" w:hAnsiTheme="majorHAnsi" w:cstheme="majorHAnsi"/>
                <w:sz w:val="22"/>
                <w:szCs w:val="22"/>
                <w:u w:val="single"/>
              </w:rPr>
              <w:t>General competences</w:t>
            </w:r>
            <w:r w:rsidRPr="00030A15">
              <w:rPr>
                <w:rFonts w:asciiTheme="majorHAnsi" w:hAnsiTheme="majorHAnsi" w:cstheme="majorHAnsi"/>
                <w:sz w:val="22"/>
                <w:szCs w:val="22"/>
              </w:rPr>
              <w:t>:</w:t>
            </w:r>
          </w:p>
          <w:p w14:paraId="0EA9935A" w14:textId="41C3784C" w:rsidR="00397350" w:rsidRPr="00030A15" w:rsidRDefault="0052052E" w:rsidP="00397350">
            <w:pPr>
              <w:numPr>
                <w:ilvl w:val="0"/>
                <w:numId w:val="3"/>
              </w:numPr>
              <w:spacing w:line="264" w:lineRule="auto"/>
              <w:ind w:left="568" w:hanging="284"/>
              <w:rPr>
                <w:rFonts w:asciiTheme="majorHAnsi" w:hAnsiTheme="majorHAnsi" w:cstheme="majorHAnsi"/>
                <w:sz w:val="22"/>
                <w:szCs w:val="22"/>
              </w:rPr>
            </w:pPr>
            <w:r w:rsidRPr="00030A15">
              <w:rPr>
                <w:rFonts w:asciiTheme="majorHAnsi" w:hAnsiTheme="majorHAnsi" w:cstheme="majorHAnsi"/>
                <w:sz w:val="22"/>
                <w:szCs w:val="22"/>
              </w:rPr>
              <w:t>t</w:t>
            </w:r>
            <w:r w:rsidR="00397350" w:rsidRPr="00030A15">
              <w:rPr>
                <w:rFonts w:asciiTheme="majorHAnsi" w:hAnsiTheme="majorHAnsi" w:cstheme="majorHAnsi"/>
                <w:sz w:val="22"/>
                <w:szCs w:val="22"/>
              </w:rPr>
              <w:t>he ability of auditory recognition of musical languages of certain composers in connection with the period of the origin of the musical work;</w:t>
            </w:r>
          </w:p>
          <w:p w14:paraId="1A86948D" w14:textId="00F3EFE8" w:rsidR="00397350" w:rsidRPr="00030A15" w:rsidRDefault="0052052E" w:rsidP="00397350">
            <w:pPr>
              <w:numPr>
                <w:ilvl w:val="0"/>
                <w:numId w:val="3"/>
              </w:numPr>
              <w:spacing w:line="264" w:lineRule="auto"/>
              <w:ind w:left="568" w:hanging="284"/>
              <w:rPr>
                <w:rFonts w:asciiTheme="majorHAnsi" w:hAnsiTheme="majorHAnsi" w:cstheme="majorHAnsi"/>
                <w:sz w:val="22"/>
                <w:szCs w:val="22"/>
              </w:rPr>
            </w:pPr>
            <w:r w:rsidRPr="00030A15">
              <w:rPr>
                <w:rFonts w:asciiTheme="majorHAnsi" w:hAnsiTheme="majorHAnsi" w:cstheme="majorHAnsi"/>
                <w:sz w:val="22"/>
                <w:szCs w:val="22"/>
              </w:rPr>
              <w:t>t</w:t>
            </w:r>
            <w:r w:rsidR="00397350" w:rsidRPr="00030A15">
              <w:rPr>
                <w:rFonts w:asciiTheme="majorHAnsi" w:hAnsiTheme="majorHAnsi" w:cstheme="majorHAnsi"/>
                <w:sz w:val="22"/>
                <w:szCs w:val="22"/>
              </w:rPr>
              <w:t>he ability of experiential and analytical listening;</w:t>
            </w:r>
          </w:p>
          <w:p w14:paraId="37FDA92F" w14:textId="435D80C8" w:rsidR="00397350" w:rsidRPr="00030A15" w:rsidRDefault="0052052E" w:rsidP="00397350">
            <w:pPr>
              <w:numPr>
                <w:ilvl w:val="0"/>
                <w:numId w:val="3"/>
              </w:numPr>
              <w:spacing w:line="264" w:lineRule="auto"/>
              <w:ind w:left="568" w:hanging="284"/>
              <w:rPr>
                <w:rFonts w:asciiTheme="majorHAnsi" w:hAnsiTheme="majorHAnsi" w:cstheme="majorHAnsi"/>
                <w:sz w:val="22"/>
                <w:szCs w:val="22"/>
              </w:rPr>
            </w:pPr>
            <w:r w:rsidRPr="00030A15">
              <w:rPr>
                <w:rFonts w:asciiTheme="majorHAnsi" w:hAnsiTheme="majorHAnsi" w:cstheme="majorHAnsi"/>
                <w:sz w:val="22"/>
                <w:szCs w:val="22"/>
              </w:rPr>
              <w:t>t</w:t>
            </w:r>
            <w:r w:rsidR="00397350" w:rsidRPr="00030A15">
              <w:rPr>
                <w:rFonts w:asciiTheme="majorHAnsi" w:hAnsiTheme="majorHAnsi" w:cstheme="majorHAnsi"/>
                <w:sz w:val="22"/>
                <w:szCs w:val="22"/>
              </w:rPr>
              <w:t>he ability of appropriate evaluation and selection of music depending on intended use</w:t>
            </w:r>
            <w:r w:rsidRPr="00030A15">
              <w:rPr>
                <w:rFonts w:asciiTheme="majorHAnsi" w:hAnsiTheme="majorHAnsi" w:cstheme="majorHAnsi"/>
                <w:sz w:val="22"/>
                <w:szCs w:val="22"/>
              </w:rPr>
              <w:t>;</w:t>
            </w:r>
          </w:p>
          <w:p w14:paraId="16601774" w14:textId="0D6BB0B7" w:rsidR="0052052E" w:rsidRPr="00030A15" w:rsidRDefault="0052052E" w:rsidP="00397350">
            <w:pPr>
              <w:numPr>
                <w:ilvl w:val="0"/>
                <w:numId w:val="3"/>
              </w:numPr>
              <w:spacing w:line="264" w:lineRule="auto"/>
              <w:ind w:left="568" w:hanging="284"/>
              <w:rPr>
                <w:rFonts w:asciiTheme="majorHAnsi" w:hAnsiTheme="majorHAnsi" w:cstheme="majorHAnsi"/>
                <w:sz w:val="22"/>
                <w:szCs w:val="22"/>
              </w:rPr>
            </w:pPr>
            <w:r w:rsidRPr="00030A15">
              <w:rPr>
                <w:rFonts w:asciiTheme="majorHAnsi" w:hAnsiTheme="majorHAnsi" w:cstheme="majorHAnsi"/>
                <w:sz w:val="22"/>
                <w:szCs w:val="22"/>
              </w:rPr>
              <w:t>researches and understands the relationships between different academic disciplines and their disciplinary and interdisciplinary conceptualisations;</w:t>
            </w:r>
          </w:p>
          <w:p w14:paraId="776706E3" w14:textId="2AE4BE64" w:rsidR="0052052E" w:rsidRPr="00030A15" w:rsidRDefault="0052052E" w:rsidP="00397350">
            <w:pPr>
              <w:numPr>
                <w:ilvl w:val="0"/>
                <w:numId w:val="3"/>
              </w:numPr>
              <w:spacing w:line="264" w:lineRule="auto"/>
              <w:ind w:left="568" w:hanging="284"/>
              <w:rPr>
                <w:rFonts w:asciiTheme="majorHAnsi" w:hAnsiTheme="majorHAnsi" w:cstheme="majorHAnsi"/>
                <w:sz w:val="22"/>
                <w:szCs w:val="22"/>
              </w:rPr>
            </w:pPr>
            <w:r w:rsidRPr="00030A15">
              <w:rPr>
                <w:rFonts w:asciiTheme="majorHAnsi" w:hAnsiTheme="majorHAnsi" w:cstheme="majorHAnsi"/>
                <w:sz w:val="22"/>
                <w:szCs w:val="22"/>
              </w:rPr>
              <w:lastRenderedPageBreak/>
              <w:t>develops digital competences in research in the field of musical art and integrates them in the planning and implementation of musical art;</w:t>
            </w:r>
          </w:p>
          <w:p w14:paraId="226C94D5" w14:textId="625257A4" w:rsidR="0052052E" w:rsidRPr="00030A15" w:rsidRDefault="0052052E" w:rsidP="00397350">
            <w:pPr>
              <w:numPr>
                <w:ilvl w:val="0"/>
                <w:numId w:val="3"/>
              </w:numPr>
              <w:spacing w:line="264" w:lineRule="auto"/>
              <w:ind w:left="568" w:hanging="284"/>
              <w:rPr>
                <w:rFonts w:asciiTheme="majorHAnsi" w:hAnsiTheme="majorHAnsi" w:cstheme="majorHAnsi"/>
                <w:sz w:val="22"/>
                <w:szCs w:val="22"/>
              </w:rPr>
            </w:pPr>
            <w:r w:rsidRPr="00030A15">
              <w:rPr>
                <w:rFonts w:asciiTheme="majorHAnsi" w:hAnsiTheme="majorHAnsi" w:cstheme="majorHAnsi"/>
                <w:sz w:val="22"/>
                <w:szCs w:val="22"/>
              </w:rPr>
              <w:t>is knowledgeable about innovative approaches to promote sustainable development in the planning and implementation of music activities in the field of musical arts;</w:t>
            </w:r>
          </w:p>
          <w:p w14:paraId="0BF91BC1" w14:textId="51A1A578" w:rsidR="0052052E" w:rsidRPr="00030A15" w:rsidRDefault="0052052E" w:rsidP="00397350">
            <w:pPr>
              <w:numPr>
                <w:ilvl w:val="0"/>
                <w:numId w:val="3"/>
              </w:numPr>
              <w:spacing w:line="264" w:lineRule="auto"/>
              <w:ind w:left="568" w:hanging="284"/>
              <w:rPr>
                <w:rFonts w:asciiTheme="majorHAnsi" w:hAnsiTheme="majorHAnsi" w:cstheme="majorHAnsi"/>
                <w:sz w:val="22"/>
                <w:szCs w:val="22"/>
              </w:rPr>
            </w:pPr>
            <w:r w:rsidRPr="00030A15">
              <w:rPr>
                <w:rFonts w:asciiTheme="majorHAnsi" w:hAnsiTheme="majorHAnsi" w:cstheme="majorHAnsi"/>
                <w:sz w:val="22"/>
                <w:szCs w:val="22"/>
              </w:rPr>
              <w:t>is knowledgeable about flexible forms of education in the planning and implementation of an interdisciplinary learning process in the musical arts.</w:t>
            </w:r>
          </w:p>
          <w:p w14:paraId="6D7C2EC9" w14:textId="77777777" w:rsidR="0052052E" w:rsidRPr="00030A15" w:rsidRDefault="0052052E" w:rsidP="00187861">
            <w:pPr>
              <w:spacing w:line="264" w:lineRule="auto"/>
              <w:rPr>
                <w:rFonts w:asciiTheme="majorHAnsi" w:hAnsiTheme="majorHAnsi" w:cstheme="majorHAnsi"/>
                <w:sz w:val="22"/>
                <w:szCs w:val="22"/>
              </w:rPr>
            </w:pPr>
          </w:p>
          <w:p w14:paraId="19504040" w14:textId="77777777" w:rsidR="00397350" w:rsidRPr="00030A15" w:rsidRDefault="00397350" w:rsidP="00313369">
            <w:pPr>
              <w:spacing w:line="264" w:lineRule="auto"/>
              <w:rPr>
                <w:rFonts w:asciiTheme="majorHAnsi" w:hAnsiTheme="majorHAnsi" w:cstheme="majorHAnsi"/>
                <w:sz w:val="22"/>
                <w:szCs w:val="22"/>
              </w:rPr>
            </w:pPr>
            <w:r w:rsidRPr="00030A15">
              <w:rPr>
                <w:rFonts w:asciiTheme="majorHAnsi" w:hAnsiTheme="majorHAnsi" w:cstheme="majorHAnsi"/>
                <w:sz w:val="22"/>
                <w:szCs w:val="22"/>
                <w:u w:val="single"/>
              </w:rPr>
              <w:t>Subject specific competences</w:t>
            </w:r>
            <w:r w:rsidRPr="00030A15">
              <w:rPr>
                <w:rFonts w:asciiTheme="majorHAnsi" w:hAnsiTheme="majorHAnsi" w:cstheme="majorHAnsi"/>
                <w:sz w:val="22"/>
                <w:szCs w:val="22"/>
              </w:rPr>
              <w:t>:</w:t>
            </w:r>
          </w:p>
          <w:p w14:paraId="36BD985D" w14:textId="77777777" w:rsidR="00397350" w:rsidRPr="00030A15" w:rsidRDefault="00397350" w:rsidP="00397350">
            <w:pPr>
              <w:numPr>
                <w:ilvl w:val="0"/>
                <w:numId w:val="3"/>
              </w:numPr>
              <w:spacing w:line="264" w:lineRule="auto"/>
              <w:ind w:left="568" w:hanging="284"/>
              <w:rPr>
                <w:rFonts w:asciiTheme="majorHAnsi" w:hAnsiTheme="majorHAnsi" w:cstheme="majorHAnsi"/>
                <w:sz w:val="22"/>
                <w:szCs w:val="22"/>
              </w:rPr>
            </w:pPr>
            <w:r w:rsidRPr="00030A15">
              <w:rPr>
                <w:rFonts w:asciiTheme="majorHAnsi" w:hAnsiTheme="majorHAnsi" w:cstheme="majorHAnsi"/>
                <w:sz w:val="22"/>
                <w:szCs w:val="22"/>
              </w:rPr>
              <w:t>Understanding and use of basic musical knowledge;</w:t>
            </w:r>
          </w:p>
          <w:p w14:paraId="228AFBB5" w14:textId="77777777" w:rsidR="00397350" w:rsidRPr="00030A15" w:rsidRDefault="00397350" w:rsidP="00397350">
            <w:pPr>
              <w:numPr>
                <w:ilvl w:val="0"/>
                <w:numId w:val="3"/>
              </w:numPr>
              <w:spacing w:line="264" w:lineRule="auto"/>
              <w:ind w:left="568" w:hanging="284"/>
              <w:rPr>
                <w:rFonts w:asciiTheme="majorHAnsi" w:hAnsiTheme="majorHAnsi" w:cstheme="majorHAnsi"/>
                <w:sz w:val="22"/>
                <w:szCs w:val="22"/>
              </w:rPr>
            </w:pPr>
            <w:r w:rsidRPr="00030A15">
              <w:rPr>
                <w:rFonts w:asciiTheme="majorHAnsi" w:hAnsiTheme="majorHAnsi" w:cstheme="majorHAnsi"/>
                <w:sz w:val="22"/>
                <w:szCs w:val="22"/>
              </w:rPr>
              <w:t>Understanding the laws of harmony and morphology;</w:t>
            </w:r>
          </w:p>
          <w:p w14:paraId="48E71303" w14:textId="77777777" w:rsidR="00397350" w:rsidRPr="00030A15" w:rsidRDefault="00397350" w:rsidP="00397350">
            <w:pPr>
              <w:numPr>
                <w:ilvl w:val="0"/>
                <w:numId w:val="3"/>
              </w:numPr>
              <w:spacing w:line="264" w:lineRule="auto"/>
              <w:ind w:left="568" w:hanging="284"/>
              <w:rPr>
                <w:rFonts w:asciiTheme="majorHAnsi" w:hAnsiTheme="majorHAnsi" w:cstheme="majorHAnsi"/>
                <w:sz w:val="22"/>
                <w:szCs w:val="22"/>
              </w:rPr>
            </w:pPr>
            <w:r w:rsidRPr="00030A15">
              <w:rPr>
                <w:rFonts w:asciiTheme="majorHAnsi" w:hAnsiTheme="majorHAnsi" w:cstheme="majorHAnsi"/>
                <w:sz w:val="22"/>
                <w:szCs w:val="22"/>
              </w:rPr>
              <w:t>Understanding the significance of musical and artistic experience;</w:t>
            </w:r>
          </w:p>
          <w:p w14:paraId="63D14622" w14:textId="77777777" w:rsidR="00397350" w:rsidRPr="00030A15" w:rsidRDefault="00397350" w:rsidP="00397350">
            <w:pPr>
              <w:numPr>
                <w:ilvl w:val="0"/>
                <w:numId w:val="3"/>
              </w:numPr>
              <w:spacing w:line="264" w:lineRule="auto"/>
              <w:ind w:left="568" w:hanging="284"/>
              <w:rPr>
                <w:rFonts w:asciiTheme="majorHAnsi" w:hAnsiTheme="majorHAnsi" w:cstheme="majorHAnsi"/>
                <w:sz w:val="22"/>
                <w:szCs w:val="22"/>
              </w:rPr>
            </w:pPr>
            <w:r w:rsidRPr="00030A15">
              <w:rPr>
                <w:rFonts w:asciiTheme="majorHAnsi" w:hAnsiTheme="majorHAnsi" w:cstheme="majorHAnsi"/>
                <w:sz w:val="22"/>
                <w:szCs w:val="22"/>
              </w:rPr>
              <w:t>The competence of establishing an attitude towards music.</w:t>
            </w:r>
          </w:p>
        </w:tc>
      </w:tr>
      <w:tr w:rsidR="00397350" w:rsidRPr="0063707D" w14:paraId="38595DFA" w14:textId="77777777" w:rsidTr="4387BC59">
        <w:trPr>
          <w:trHeight w:val="117"/>
        </w:trPr>
        <w:tc>
          <w:tcPr>
            <w:tcW w:w="4730" w:type="dxa"/>
            <w:gridSpan w:val="3"/>
            <w:tcBorders>
              <w:top w:val="nil"/>
              <w:left w:val="nil"/>
              <w:bottom w:val="single" w:sz="4" w:space="0" w:color="auto"/>
              <w:right w:val="nil"/>
            </w:tcBorders>
          </w:tcPr>
          <w:p w14:paraId="39D58C2C" w14:textId="77777777" w:rsidR="00397350" w:rsidRPr="00030A15" w:rsidRDefault="00397350" w:rsidP="00313369">
            <w:pPr>
              <w:spacing w:line="264" w:lineRule="auto"/>
              <w:rPr>
                <w:rFonts w:asciiTheme="majorHAnsi" w:hAnsiTheme="majorHAnsi" w:cstheme="majorHAnsi"/>
                <w:b/>
                <w:sz w:val="22"/>
                <w:szCs w:val="22"/>
                <w:lang w:val="sl-SI"/>
              </w:rPr>
            </w:pPr>
          </w:p>
          <w:p w14:paraId="506F5085" w14:textId="77777777" w:rsidR="00397350" w:rsidRPr="00030A15" w:rsidRDefault="00397350" w:rsidP="00313369">
            <w:pPr>
              <w:spacing w:line="264" w:lineRule="auto"/>
              <w:rPr>
                <w:rFonts w:asciiTheme="majorHAnsi" w:hAnsiTheme="majorHAnsi" w:cstheme="majorHAnsi"/>
                <w:b/>
                <w:sz w:val="22"/>
                <w:szCs w:val="22"/>
                <w:lang w:val="sl-SI"/>
              </w:rPr>
            </w:pPr>
            <w:r w:rsidRPr="00030A15">
              <w:rPr>
                <w:rFonts w:asciiTheme="majorHAnsi" w:hAnsiTheme="majorHAnsi" w:cstheme="majorHAnsi"/>
                <w:b/>
                <w:sz w:val="22"/>
                <w:szCs w:val="22"/>
                <w:lang w:val="sl-SI"/>
              </w:rPr>
              <w:t>Predvideni študijski rezultati:</w:t>
            </w:r>
          </w:p>
        </w:tc>
        <w:tc>
          <w:tcPr>
            <w:tcW w:w="142" w:type="dxa"/>
          </w:tcPr>
          <w:p w14:paraId="5970E4AB" w14:textId="77777777" w:rsidR="00397350" w:rsidRPr="00030A15" w:rsidRDefault="00397350" w:rsidP="00313369">
            <w:pPr>
              <w:spacing w:line="264" w:lineRule="auto"/>
              <w:rPr>
                <w:rFonts w:asciiTheme="majorHAnsi" w:hAnsiTheme="majorHAnsi" w:cstheme="majorHAnsi"/>
                <w:b/>
                <w:sz w:val="22"/>
                <w:szCs w:val="22"/>
                <w:lang w:val="sl-SI"/>
              </w:rPr>
            </w:pPr>
          </w:p>
          <w:p w14:paraId="5B01529B" w14:textId="77777777" w:rsidR="00397350" w:rsidRPr="00030A15" w:rsidRDefault="00397350" w:rsidP="00313369">
            <w:pPr>
              <w:spacing w:line="264" w:lineRule="auto"/>
              <w:rPr>
                <w:rFonts w:asciiTheme="majorHAnsi" w:hAnsiTheme="majorHAnsi" w:cstheme="majorHAnsi"/>
                <w:b/>
                <w:sz w:val="22"/>
                <w:szCs w:val="22"/>
                <w:lang w:val="sl-SI"/>
              </w:rPr>
            </w:pPr>
          </w:p>
        </w:tc>
        <w:tc>
          <w:tcPr>
            <w:tcW w:w="4823" w:type="dxa"/>
            <w:gridSpan w:val="2"/>
            <w:tcBorders>
              <w:top w:val="nil"/>
              <w:left w:val="nil"/>
              <w:bottom w:val="single" w:sz="4" w:space="0" w:color="auto"/>
              <w:right w:val="nil"/>
            </w:tcBorders>
          </w:tcPr>
          <w:p w14:paraId="5CCAE005" w14:textId="77777777" w:rsidR="00397350" w:rsidRPr="00030A15" w:rsidRDefault="00397350" w:rsidP="00313369">
            <w:pPr>
              <w:spacing w:line="264" w:lineRule="auto"/>
              <w:rPr>
                <w:rFonts w:asciiTheme="majorHAnsi" w:hAnsiTheme="majorHAnsi" w:cstheme="majorHAnsi"/>
                <w:b/>
                <w:sz w:val="22"/>
                <w:szCs w:val="22"/>
              </w:rPr>
            </w:pPr>
          </w:p>
          <w:p w14:paraId="6E01063E" w14:textId="77777777" w:rsidR="00397350" w:rsidRPr="00030A15" w:rsidRDefault="00397350" w:rsidP="00313369">
            <w:pPr>
              <w:spacing w:line="264" w:lineRule="auto"/>
              <w:rPr>
                <w:rFonts w:asciiTheme="majorHAnsi" w:hAnsiTheme="majorHAnsi" w:cstheme="majorHAnsi"/>
                <w:b/>
                <w:sz w:val="22"/>
                <w:szCs w:val="22"/>
              </w:rPr>
            </w:pPr>
            <w:r w:rsidRPr="00030A15">
              <w:rPr>
                <w:rFonts w:asciiTheme="majorHAnsi" w:hAnsiTheme="majorHAnsi" w:cstheme="majorHAnsi"/>
                <w:b/>
                <w:sz w:val="22"/>
                <w:szCs w:val="22"/>
              </w:rPr>
              <w:t>Intended learning outcomes:</w:t>
            </w:r>
          </w:p>
        </w:tc>
      </w:tr>
      <w:tr w:rsidR="00397350" w:rsidRPr="0063707D" w14:paraId="5DFCC69B" w14:textId="77777777" w:rsidTr="4387BC59">
        <w:trPr>
          <w:trHeight w:val="1387"/>
        </w:trPr>
        <w:tc>
          <w:tcPr>
            <w:tcW w:w="4730" w:type="dxa"/>
            <w:gridSpan w:val="3"/>
            <w:tcBorders>
              <w:top w:val="single" w:sz="4" w:space="0" w:color="auto"/>
              <w:left w:val="single" w:sz="4" w:space="0" w:color="auto"/>
              <w:bottom w:val="nil"/>
              <w:right w:val="single" w:sz="4" w:space="0" w:color="auto"/>
            </w:tcBorders>
          </w:tcPr>
          <w:p w14:paraId="4895594D" w14:textId="77777777" w:rsidR="001630E8" w:rsidRPr="00030A15" w:rsidRDefault="00397350" w:rsidP="00313369">
            <w:pPr>
              <w:spacing w:line="264" w:lineRule="auto"/>
              <w:rPr>
                <w:rFonts w:asciiTheme="majorHAnsi" w:hAnsiTheme="majorHAnsi" w:cstheme="majorHAnsi"/>
                <w:sz w:val="22"/>
                <w:szCs w:val="22"/>
                <w:u w:val="single"/>
                <w:lang w:val="sl-SI"/>
              </w:rPr>
            </w:pPr>
            <w:r w:rsidRPr="00030A15">
              <w:rPr>
                <w:rFonts w:asciiTheme="majorHAnsi" w:hAnsiTheme="majorHAnsi" w:cstheme="majorHAnsi"/>
                <w:sz w:val="22"/>
                <w:szCs w:val="22"/>
                <w:u w:val="single"/>
                <w:lang w:val="sl-SI"/>
              </w:rPr>
              <w:t>Znanje in razumevanje:</w:t>
            </w:r>
          </w:p>
          <w:p w14:paraId="4D20B2E8" w14:textId="77777777" w:rsidR="001630E8" w:rsidRPr="00030A15" w:rsidRDefault="00397350" w:rsidP="001630E8">
            <w:pPr>
              <w:spacing w:line="264" w:lineRule="auto"/>
              <w:rPr>
                <w:rFonts w:asciiTheme="majorHAnsi" w:hAnsiTheme="majorHAnsi" w:cstheme="majorHAnsi"/>
                <w:sz w:val="22"/>
                <w:szCs w:val="22"/>
                <w:lang w:val="sl-SI"/>
              </w:rPr>
            </w:pPr>
            <w:r w:rsidRPr="00030A15">
              <w:rPr>
                <w:rFonts w:asciiTheme="majorHAnsi" w:hAnsiTheme="majorHAnsi" w:cstheme="majorHAnsi"/>
                <w:sz w:val="22"/>
                <w:szCs w:val="22"/>
                <w:lang w:val="sl-SI"/>
              </w:rPr>
              <w:t>Študent/-ka</w:t>
            </w:r>
          </w:p>
          <w:p w14:paraId="1DE1BD9B" w14:textId="6F4BE1C2" w:rsidR="001630E8" w:rsidRPr="00030A15" w:rsidRDefault="00397350" w:rsidP="00313369">
            <w:pPr>
              <w:pStyle w:val="Odstavekseznama"/>
              <w:numPr>
                <w:ilvl w:val="0"/>
                <w:numId w:val="8"/>
              </w:numPr>
              <w:spacing w:line="264" w:lineRule="auto"/>
              <w:ind w:left="507"/>
              <w:rPr>
                <w:rFonts w:asciiTheme="majorHAnsi" w:hAnsiTheme="majorHAnsi" w:cstheme="majorHAnsi"/>
                <w:sz w:val="22"/>
                <w:szCs w:val="22"/>
                <w:lang w:val="sl-SI"/>
              </w:rPr>
            </w:pPr>
            <w:r w:rsidRPr="00030A15">
              <w:rPr>
                <w:rFonts w:asciiTheme="majorHAnsi" w:hAnsiTheme="majorHAnsi" w:cstheme="majorHAnsi"/>
                <w:sz w:val="22"/>
                <w:szCs w:val="22"/>
                <w:lang w:val="sl-SI"/>
              </w:rPr>
              <w:t xml:space="preserve">razume pomen glasbenega znanja in avtentične izkušnje za ustrezno percepcijo glasbene umetnosti. </w:t>
            </w:r>
          </w:p>
          <w:p w14:paraId="1EBD43F9" w14:textId="77777777" w:rsidR="001630E8" w:rsidRPr="00030A15" w:rsidRDefault="001630E8" w:rsidP="00313369">
            <w:pPr>
              <w:pStyle w:val="Odstavekseznama"/>
              <w:numPr>
                <w:ilvl w:val="0"/>
                <w:numId w:val="8"/>
              </w:numPr>
              <w:spacing w:line="264" w:lineRule="auto"/>
              <w:ind w:left="507"/>
              <w:rPr>
                <w:rFonts w:asciiTheme="majorHAnsi" w:hAnsiTheme="majorHAnsi" w:cstheme="majorHAnsi"/>
                <w:sz w:val="22"/>
                <w:szCs w:val="22"/>
                <w:lang w:val="sl-SI"/>
              </w:rPr>
            </w:pPr>
            <w:r w:rsidRPr="00030A15">
              <w:rPr>
                <w:rFonts w:asciiTheme="majorHAnsi" w:hAnsiTheme="majorHAnsi" w:cstheme="majorHAnsi"/>
                <w:sz w:val="22"/>
                <w:szCs w:val="22"/>
                <w:lang w:val="sl-SI"/>
              </w:rPr>
              <w:t>p</w:t>
            </w:r>
            <w:r w:rsidR="00397350" w:rsidRPr="00030A15">
              <w:rPr>
                <w:rFonts w:asciiTheme="majorHAnsi" w:hAnsiTheme="majorHAnsi" w:cstheme="majorHAnsi"/>
                <w:sz w:val="22"/>
                <w:szCs w:val="22"/>
                <w:lang w:val="sl-SI"/>
              </w:rPr>
              <w:t>ozna temeljne pristope in sisteme glasbene govorice v kontekstu kompozicije v prostoru in času</w:t>
            </w:r>
            <w:r w:rsidRPr="00030A15">
              <w:rPr>
                <w:rFonts w:asciiTheme="majorHAnsi" w:hAnsiTheme="majorHAnsi" w:cstheme="majorHAnsi"/>
                <w:sz w:val="22"/>
                <w:szCs w:val="22"/>
                <w:lang w:val="sl-SI"/>
              </w:rPr>
              <w:t>;</w:t>
            </w:r>
          </w:p>
          <w:p w14:paraId="24AE44DB" w14:textId="77777777" w:rsidR="001630E8" w:rsidRPr="00030A15" w:rsidRDefault="001630E8" w:rsidP="00313369">
            <w:pPr>
              <w:pStyle w:val="Odstavekseznama"/>
              <w:numPr>
                <w:ilvl w:val="0"/>
                <w:numId w:val="8"/>
              </w:numPr>
              <w:spacing w:line="264" w:lineRule="auto"/>
              <w:ind w:left="507"/>
              <w:rPr>
                <w:rFonts w:asciiTheme="majorHAnsi" w:hAnsiTheme="majorHAnsi" w:cstheme="majorHAnsi"/>
                <w:sz w:val="22"/>
                <w:szCs w:val="22"/>
                <w:lang w:val="sl-SI"/>
              </w:rPr>
            </w:pPr>
            <w:r w:rsidRPr="00030A15">
              <w:rPr>
                <w:rFonts w:asciiTheme="majorHAnsi" w:hAnsiTheme="majorHAnsi" w:cstheme="majorHAnsi"/>
                <w:sz w:val="22"/>
                <w:szCs w:val="22"/>
                <w:lang w:val="sl-SI"/>
              </w:rPr>
              <w:t>r</w:t>
            </w:r>
            <w:r w:rsidR="00397350" w:rsidRPr="00030A15">
              <w:rPr>
                <w:rFonts w:asciiTheme="majorHAnsi" w:hAnsiTheme="majorHAnsi" w:cstheme="majorHAnsi"/>
                <w:sz w:val="22"/>
                <w:szCs w:val="22"/>
                <w:lang w:val="sl-SI"/>
              </w:rPr>
              <w:t>azume pomen ustrezne izbire glasbenih del in glasbenega vrednotenja</w:t>
            </w:r>
          </w:p>
          <w:p w14:paraId="07DC5233" w14:textId="06E6935D" w:rsidR="001630E8" w:rsidRPr="00030A15" w:rsidRDefault="001630E8" w:rsidP="001630E8">
            <w:pPr>
              <w:pStyle w:val="Odstavekseznama"/>
              <w:numPr>
                <w:ilvl w:val="0"/>
                <w:numId w:val="8"/>
              </w:numPr>
              <w:spacing w:line="264" w:lineRule="auto"/>
              <w:ind w:left="507"/>
              <w:rPr>
                <w:rFonts w:asciiTheme="majorHAnsi" w:hAnsiTheme="majorHAnsi" w:cstheme="majorHAnsi"/>
                <w:sz w:val="22"/>
                <w:szCs w:val="22"/>
                <w:lang w:val="sl-SI"/>
              </w:rPr>
            </w:pPr>
            <w:r w:rsidRPr="00030A15">
              <w:rPr>
                <w:rFonts w:asciiTheme="majorHAnsi" w:hAnsiTheme="majorHAnsi" w:cstheme="majorHAnsi"/>
                <w:sz w:val="22"/>
                <w:szCs w:val="22"/>
                <w:lang w:val="sl-SI"/>
              </w:rPr>
              <w:t>pozna razmerja različnih akademskih disciplin in njihovih disciplinarnih ter interdisciplinarnih konceptualizacij;</w:t>
            </w:r>
          </w:p>
          <w:p w14:paraId="4F6725FF" w14:textId="77777777" w:rsidR="001630E8" w:rsidRPr="00030A15" w:rsidRDefault="001630E8" w:rsidP="001630E8">
            <w:pPr>
              <w:pStyle w:val="Odstavekseznama"/>
              <w:numPr>
                <w:ilvl w:val="0"/>
                <w:numId w:val="8"/>
              </w:numPr>
              <w:spacing w:line="264" w:lineRule="auto"/>
              <w:ind w:left="507"/>
              <w:rPr>
                <w:rFonts w:asciiTheme="majorHAnsi" w:hAnsiTheme="majorHAnsi" w:cstheme="majorHAnsi"/>
                <w:sz w:val="22"/>
                <w:szCs w:val="22"/>
                <w:lang w:val="sl-SI"/>
              </w:rPr>
            </w:pPr>
            <w:r w:rsidRPr="00030A15">
              <w:rPr>
                <w:rFonts w:asciiTheme="majorHAnsi" w:hAnsiTheme="majorHAnsi" w:cstheme="majorHAnsi"/>
                <w:sz w:val="22"/>
                <w:szCs w:val="22"/>
                <w:lang w:val="sl-SI"/>
              </w:rPr>
              <w:t>pozna in razume teoretične ter praktične zakonitosti načrtovanja glasbenih dejavnosti, pri čemer uporabi učne pristope, ki spodbujajo trajnostni razvoj;</w:t>
            </w:r>
          </w:p>
          <w:p w14:paraId="28F479C5" w14:textId="68190DFD" w:rsidR="001630E8" w:rsidRPr="00030A15" w:rsidRDefault="001630E8" w:rsidP="001630E8">
            <w:pPr>
              <w:pStyle w:val="Odstavekseznama"/>
              <w:numPr>
                <w:ilvl w:val="0"/>
                <w:numId w:val="8"/>
              </w:numPr>
              <w:spacing w:line="264" w:lineRule="auto"/>
              <w:ind w:left="507"/>
              <w:rPr>
                <w:rFonts w:asciiTheme="majorHAnsi" w:hAnsiTheme="majorHAnsi" w:cstheme="majorHAnsi"/>
                <w:sz w:val="22"/>
                <w:szCs w:val="22"/>
                <w:lang w:val="sl-SI"/>
              </w:rPr>
            </w:pPr>
            <w:r w:rsidRPr="00030A15">
              <w:rPr>
                <w:rFonts w:asciiTheme="majorHAnsi" w:hAnsiTheme="majorHAnsi" w:cstheme="majorHAnsi"/>
                <w:sz w:val="22"/>
                <w:szCs w:val="22"/>
                <w:lang w:val="sl-SI"/>
              </w:rPr>
              <w:t>zna načrtovati učni proces glasbene umetnosti, pri čemer spoštuje kulturno ter jezikovno identiteto posameznika in družbe ter upošteva pomen in vlogo medkulturnega sporazumevanja;</w:t>
            </w:r>
          </w:p>
          <w:p w14:paraId="48AEEA06" w14:textId="08249646" w:rsidR="001630E8" w:rsidRPr="00030A15" w:rsidRDefault="00B636B6" w:rsidP="001630E8">
            <w:pPr>
              <w:pStyle w:val="Odstavekseznama"/>
              <w:numPr>
                <w:ilvl w:val="0"/>
                <w:numId w:val="8"/>
              </w:numPr>
              <w:spacing w:line="264" w:lineRule="auto"/>
              <w:ind w:left="507"/>
              <w:rPr>
                <w:rFonts w:asciiTheme="majorHAnsi" w:hAnsiTheme="majorHAnsi" w:cstheme="majorHAnsi"/>
                <w:sz w:val="22"/>
                <w:szCs w:val="22"/>
                <w:lang w:val="sl-SI"/>
              </w:rPr>
            </w:pPr>
            <w:r w:rsidRPr="00030A15">
              <w:rPr>
                <w:rFonts w:asciiTheme="majorHAnsi" w:hAnsiTheme="majorHAnsi" w:cstheme="majorHAnsi"/>
                <w:sz w:val="22"/>
                <w:szCs w:val="22"/>
                <w:lang w:val="sl-SI"/>
              </w:rPr>
              <w:lastRenderedPageBreak/>
              <w:t>zna in razume posebnosti raziskovanja interdisciplinarno oblikovanih glasbenih dejavnosti, ter pri reševanju le teh uporabi različne prožne oblike učenja ter različne digitalne kompetence.</w:t>
            </w:r>
          </w:p>
          <w:p w14:paraId="2330B76F" w14:textId="61556275" w:rsidR="00B636B6" w:rsidRPr="00030A15" w:rsidRDefault="00B636B6" w:rsidP="00313369">
            <w:pPr>
              <w:spacing w:line="264" w:lineRule="auto"/>
              <w:rPr>
                <w:rFonts w:asciiTheme="majorHAnsi" w:hAnsiTheme="majorHAnsi" w:cstheme="majorHAnsi"/>
                <w:sz w:val="22"/>
                <w:szCs w:val="22"/>
                <w:u w:val="single"/>
                <w:lang w:val="sl-SI"/>
              </w:rPr>
            </w:pPr>
          </w:p>
          <w:p w14:paraId="3BBFFA45" w14:textId="77777777" w:rsidR="00B60848" w:rsidRPr="00030A15" w:rsidRDefault="00397350" w:rsidP="00313369">
            <w:pPr>
              <w:spacing w:line="264" w:lineRule="auto"/>
              <w:rPr>
                <w:rFonts w:asciiTheme="majorHAnsi" w:hAnsiTheme="majorHAnsi" w:cstheme="majorHAnsi"/>
                <w:sz w:val="22"/>
                <w:szCs w:val="22"/>
                <w:u w:val="single"/>
                <w:lang w:val="sl-SI"/>
              </w:rPr>
            </w:pPr>
            <w:r w:rsidRPr="00030A15">
              <w:rPr>
                <w:rFonts w:asciiTheme="majorHAnsi" w:hAnsiTheme="majorHAnsi" w:cstheme="majorHAnsi"/>
                <w:sz w:val="22"/>
                <w:szCs w:val="22"/>
                <w:u w:val="single"/>
                <w:lang w:val="sl-SI"/>
              </w:rPr>
              <w:t>Uporaba:</w:t>
            </w:r>
          </w:p>
          <w:p w14:paraId="562281A1" w14:textId="23AF0590" w:rsidR="00B60848" w:rsidRPr="00030A15" w:rsidRDefault="00397350" w:rsidP="00030A15">
            <w:pPr>
              <w:pStyle w:val="Odstavekseznama"/>
              <w:numPr>
                <w:ilvl w:val="0"/>
                <w:numId w:val="11"/>
              </w:numPr>
              <w:spacing w:line="264" w:lineRule="auto"/>
              <w:ind w:left="366" w:hanging="284"/>
              <w:rPr>
                <w:rFonts w:asciiTheme="majorHAnsi" w:hAnsiTheme="majorHAnsi" w:cstheme="majorHAnsi"/>
                <w:sz w:val="22"/>
                <w:szCs w:val="22"/>
                <w:lang w:val="sl-SI"/>
              </w:rPr>
            </w:pPr>
            <w:r w:rsidRPr="00030A15">
              <w:rPr>
                <w:rFonts w:asciiTheme="majorHAnsi" w:hAnsiTheme="majorHAnsi" w:cstheme="majorHAnsi"/>
                <w:sz w:val="22"/>
                <w:szCs w:val="22"/>
                <w:lang w:val="sl-SI"/>
              </w:rPr>
              <w:t>Študent/-ka uporabi pridobljena znanja za razumevanje glasbene umetnosti in njeno vrednotenje.</w:t>
            </w:r>
          </w:p>
          <w:p w14:paraId="0C751DBD" w14:textId="77777777" w:rsidR="00030A15" w:rsidRPr="00030A15" w:rsidRDefault="00030A15" w:rsidP="00313369">
            <w:pPr>
              <w:spacing w:line="264" w:lineRule="auto"/>
              <w:rPr>
                <w:rFonts w:asciiTheme="majorHAnsi" w:hAnsiTheme="majorHAnsi" w:cstheme="majorHAnsi"/>
                <w:sz w:val="22"/>
                <w:szCs w:val="22"/>
                <w:lang w:val="sl-SI"/>
              </w:rPr>
            </w:pPr>
          </w:p>
          <w:p w14:paraId="65938882" w14:textId="77777777" w:rsidR="00B60848" w:rsidRPr="00030A15" w:rsidRDefault="00397350" w:rsidP="00313369">
            <w:pPr>
              <w:spacing w:line="264" w:lineRule="auto"/>
              <w:rPr>
                <w:rFonts w:asciiTheme="majorHAnsi" w:hAnsiTheme="majorHAnsi" w:cstheme="majorHAnsi"/>
                <w:sz w:val="22"/>
                <w:szCs w:val="22"/>
                <w:u w:val="single"/>
                <w:lang w:val="sl-SI"/>
              </w:rPr>
            </w:pPr>
            <w:r w:rsidRPr="00030A15">
              <w:rPr>
                <w:rFonts w:asciiTheme="majorHAnsi" w:hAnsiTheme="majorHAnsi" w:cstheme="majorHAnsi"/>
                <w:sz w:val="22"/>
                <w:szCs w:val="22"/>
                <w:u w:val="single"/>
                <w:lang w:val="sl-SI"/>
              </w:rPr>
              <w:t>Refleksija:</w:t>
            </w:r>
          </w:p>
          <w:p w14:paraId="52ACE2A0" w14:textId="57D78BA4" w:rsidR="00397350" w:rsidRPr="00030A15" w:rsidRDefault="00030A15" w:rsidP="00030A15">
            <w:pPr>
              <w:pStyle w:val="Odstavekseznama"/>
              <w:numPr>
                <w:ilvl w:val="0"/>
                <w:numId w:val="11"/>
              </w:numPr>
              <w:spacing w:line="264" w:lineRule="auto"/>
              <w:ind w:left="366" w:hanging="284"/>
              <w:rPr>
                <w:rFonts w:asciiTheme="majorHAnsi" w:hAnsiTheme="majorHAnsi" w:cstheme="majorHAnsi"/>
                <w:sz w:val="22"/>
                <w:szCs w:val="22"/>
                <w:lang w:val="sl-SI"/>
              </w:rPr>
            </w:pPr>
            <w:r w:rsidRPr="00030A15">
              <w:rPr>
                <w:rFonts w:asciiTheme="majorHAnsi" w:hAnsiTheme="majorHAnsi" w:cstheme="majorHAnsi"/>
                <w:sz w:val="22"/>
                <w:szCs w:val="22"/>
                <w:lang w:val="sl-SI"/>
              </w:rPr>
              <w:t xml:space="preserve">Študent/-ka </w:t>
            </w:r>
            <w:r>
              <w:rPr>
                <w:rFonts w:asciiTheme="majorHAnsi" w:hAnsiTheme="majorHAnsi" w:cstheme="majorHAnsi"/>
                <w:sz w:val="22"/>
                <w:szCs w:val="22"/>
                <w:lang w:val="sl-SI"/>
              </w:rPr>
              <w:t xml:space="preserve">je </w:t>
            </w:r>
            <w:r w:rsidR="00397350" w:rsidRPr="00030A15">
              <w:rPr>
                <w:rFonts w:asciiTheme="majorHAnsi" w:hAnsiTheme="majorHAnsi" w:cstheme="majorHAnsi"/>
                <w:sz w:val="22"/>
                <w:szCs w:val="22"/>
                <w:lang w:val="sl-SI"/>
              </w:rPr>
              <w:t xml:space="preserve">možen/-a je vzpostaviti kritičen odnos do različnih pristopov in načinov glasbenega ustvarjanja. </w:t>
            </w:r>
            <w:r w:rsidR="00397350" w:rsidRPr="00030A15">
              <w:rPr>
                <w:rFonts w:asciiTheme="majorHAnsi" w:hAnsiTheme="majorHAnsi" w:cstheme="majorHAnsi"/>
                <w:sz w:val="22"/>
                <w:szCs w:val="22"/>
                <w:lang w:val="sl-SI"/>
              </w:rPr>
              <w:br/>
              <w:t xml:space="preserve">Nova spoznanja uporablja pri podoživljanju in poustvarjanju izbranih glasbenih del. </w:t>
            </w:r>
          </w:p>
        </w:tc>
        <w:tc>
          <w:tcPr>
            <w:tcW w:w="142" w:type="dxa"/>
            <w:tcBorders>
              <w:top w:val="nil"/>
              <w:left w:val="single" w:sz="4" w:space="0" w:color="auto"/>
              <w:bottom w:val="nil"/>
              <w:right w:val="single" w:sz="4" w:space="0" w:color="auto"/>
            </w:tcBorders>
          </w:tcPr>
          <w:p w14:paraId="4D7EFE39" w14:textId="77777777" w:rsidR="00397350" w:rsidRPr="00030A15" w:rsidRDefault="00397350" w:rsidP="00313369">
            <w:pPr>
              <w:spacing w:line="264" w:lineRule="auto"/>
              <w:rPr>
                <w:rFonts w:asciiTheme="majorHAnsi" w:hAnsiTheme="majorHAnsi" w:cstheme="majorHAnsi"/>
                <w:sz w:val="22"/>
                <w:szCs w:val="22"/>
                <w:lang w:val="sl-SI"/>
              </w:rPr>
            </w:pPr>
          </w:p>
          <w:p w14:paraId="1BEBB257" w14:textId="77777777" w:rsidR="00397350" w:rsidRPr="00030A15" w:rsidRDefault="00397350" w:rsidP="00313369">
            <w:pPr>
              <w:spacing w:line="264" w:lineRule="auto"/>
              <w:rPr>
                <w:rFonts w:asciiTheme="majorHAnsi" w:hAnsiTheme="majorHAnsi" w:cstheme="majorHAnsi"/>
                <w:sz w:val="22"/>
                <w:szCs w:val="22"/>
                <w:lang w:val="sl-SI"/>
              </w:rPr>
            </w:pPr>
          </w:p>
          <w:p w14:paraId="3C258115" w14:textId="77777777" w:rsidR="00397350" w:rsidRPr="00030A15" w:rsidRDefault="00397350" w:rsidP="00313369">
            <w:pPr>
              <w:spacing w:line="264" w:lineRule="auto"/>
              <w:rPr>
                <w:rFonts w:asciiTheme="majorHAnsi" w:hAnsiTheme="majorHAnsi" w:cstheme="majorHAnsi"/>
                <w:sz w:val="22"/>
                <w:szCs w:val="22"/>
                <w:lang w:val="sl-SI"/>
              </w:rPr>
            </w:pPr>
          </w:p>
        </w:tc>
        <w:tc>
          <w:tcPr>
            <w:tcW w:w="4823" w:type="dxa"/>
            <w:gridSpan w:val="2"/>
            <w:tcBorders>
              <w:top w:val="single" w:sz="4" w:space="0" w:color="auto"/>
              <w:left w:val="single" w:sz="4" w:space="0" w:color="auto"/>
              <w:bottom w:val="nil"/>
              <w:right w:val="single" w:sz="4" w:space="0" w:color="auto"/>
            </w:tcBorders>
          </w:tcPr>
          <w:p w14:paraId="05D5D56E" w14:textId="77777777" w:rsidR="00397350" w:rsidRPr="00030A15" w:rsidRDefault="00397350" w:rsidP="00313369">
            <w:pPr>
              <w:spacing w:line="264" w:lineRule="auto"/>
              <w:rPr>
                <w:rFonts w:asciiTheme="majorHAnsi" w:hAnsiTheme="majorHAnsi" w:cstheme="majorHAnsi"/>
                <w:sz w:val="22"/>
                <w:szCs w:val="22"/>
              </w:rPr>
            </w:pPr>
            <w:r w:rsidRPr="00030A15">
              <w:rPr>
                <w:rFonts w:asciiTheme="majorHAnsi" w:hAnsiTheme="majorHAnsi" w:cstheme="majorHAnsi"/>
                <w:sz w:val="22"/>
                <w:szCs w:val="22"/>
                <w:u w:val="single"/>
              </w:rPr>
              <w:t>Knowledge and understanding</w:t>
            </w:r>
            <w:r w:rsidRPr="00030A15">
              <w:rPr>
                <w:rFonts w:asciiTheme="majorHAnsi" w:hAnsiTheme="majorHAnsi" w:cstheme="majorHAnsi"/>
                <w:sz w:val="22"/>
                <w:szCs w:val="22"/>
              </w:rPr>
              <w:t>:</w:t>
            </w:r>
          </w:p>
          <w:p w14:paraId="5656ECAD" w14:textId="77777777" w:rsidR="00B636B6" w:rsidRPr="00030A15" w:rsidRDefault="00397350" w:rsidP="00313369">
            <w:pPr>
              <w:spacing w:line="264" w:lineRule="auto"/>
              <w:rPr>
                <w:rFonts w:asciiTheme="majorHAnsi" w:hAnsiTheme="majorHAnsi" w:cstheme="majorHAnsi"/>
                <w:sz w:val="22"/>
                <w:szCs w:val="22"/>
              </w:rPr>
            </w:pPr>
            <w:r w:rsidRPr="00030A15">
              <w:rPr>
                <w:rFonts w:asciiTheme="majorHAnsi" w:hAnsiTheme="majorHAnsi" w:cstheme="majorHAnsi"/>
                <w:sz w:val="22"/>
                <w:szCs w:val="22"/>
              </w:rPr>
              <w:t>The students</w:t>
            </w:r>
            <w:r w:rsidR="00B636B6" w:rsidRPr="00030A15">
              <w:rPr>
                <w:rFonts w:asciiTheme="majorHAnsi" w:hAnsiTheme="majorHAnsi" w:cstheme="majorHAnsi"/>
                <w:sz w:val="22"/>
                <w:szCs w:val="22"/>
              </w:rPr>
              <w:t>:</w:t>
            </w:r>
          </w:p>
          <w:p w14:paraId="0F4753A3" w14:textId="4AD2FA1A" w:rsidR="00B636B6" w:rsidRPr="00030A15" w:rsidRDefault="00397350" w:rsidP="00187861">
            <w:pPr>
              <w:pStyle w:val="Odstavekseznama"/>
              <w:numPr>
                <w:ilvl w:val="0"/>
                <w:numId w:val="9"/>
              </w:numPr>
              <w:spacing w:line="264" w:lineRule="auto"/>
              <w:ind w:left="457"/>
              <w:rPr>
                <w:rFonts w:asciiTheme="majorHAnsi" w:hAnsiTheme="majorHAnsi" w:cstheme="majorHAnsi"/>
                <w:sz w:val="22"/>
                <w:szCs w:val="22"/>
              </w:rPr>
            </w:pPr>
            <w:r w:rsidRPr="00030A15">
              <w:rPr>
                <w:rFonts w:asciiTheme="majorHAnsi" w:hAnsiTheme="majorHAnsi" w:cstheme="majorHAnsi"/>
                <w:sz w:val="22"/>
                <w:szCs w:val="22"/>
              </w:rPr>
              <w:t>understand the significance of musical knowledge and of authentic experience for adequate perception of the art of music</w:t>
            </w:r>
            <w:r w:rsidR="00B636B6" w:rsidRPr="00030A15">
              <w:rPr>
                <w:rFonts w:asciiTheme="majorHAnsi" w:hAnsiTheme="majorHAnsi" w:cstheme="majorHAnsi"/>
                <w:sz w:val="22"/>
                <w:szCs w:val="22"/>
              </w:rPr>
              <w:t>;</w:t>
            </w:r>
          </w:p>
          <w:p w14:paraId="5CF7F830" w14:textId="32030F38" w:rsidR="00B636B6" w:rsidRPr="00030A15" w:rsidRDefault="00B636B6" w:rsidP="00187861">
            <w:pPr>
              <w:pStyle w:val="Odstavekseznama"/>
              <w:numPr>
                <w:ilvl w:val="0"/>
                <w:numId w:val="9"/>
              </w:numPr>
              <w:spacing w:line="264" w:lineRule="auto"/>
              <w:ind w:left="457"/>
              <w:rPr>
                <w:rFonts w:asciiTheme="majorHAnsi" w:hAnsiTheme="majorHAnsi" w:cstheme="majorHAnsi"/>
                <w:sz w:val="22"/>
                <w:szCs w:val="22"/>
              </w:rPr>
            </w:pPr>
            <w:r w:rsidRPr="00030A15">
              <w:rPr>
                <w:rFonts w:asciiTheme="majorHAnsi" w:hAnsiTheme="majorHAnsi" w:cstheme="majorHAnsi"/>
                <w:sz w:val="22"/>
                <w:szCs w:val="22"/>
              </w:rPr>
              <w:t>t</w:t>
            </w:r>
            <w:r w:rsidR="00397350" w:rsidRPr="00030A15">
              <w:rPr>
                <w:rFonts w:asciiTheme="majorHAnsi" w:hAnsiTheme="majorHAnsi" w:cstheme="majorHAnsi"/>
                <w:sz w:val="22"/>
                <w:szCs w:val="22"/>
              </w:rPr>
              <w:t>hey know the basic approaches and systems of musical language in the context of composition in space and time.</w:t>
            </w:r>
          </w:p>
          <w:p w14:paraId="287AD6F6" w14:textId="4DD88802" w:rsidR="00397350" w:rsidRPr="00030A15" w:rsidRDefault="00B636B6" w:rsidP="00313369">
            <w:pPr>
              <w:pStyle w:val="Odstavekseznama"/>
              <w:numPr>
                <w:ilvl w:val="0"/>
                <w:numId w:val="9"/>
              </w:numPr>
              <w:spacing w:line="264" w:lineRule="auto"/>
              <w:ind w:left="457"/>
              <w:rPr>
                <w:rFonts w:asciiTheme="majorHAnsi" w:hAnsiTheme="majorHAnsi" w:cstheme="majorHAnsi"/>
                <w:sz w:val="22"/>
                <w:szCs w:val="22"/>
              </w:rPr>
            </w:pPr>
            <w:r w:rsidRPr="00030A15">
              <w:rPr>
                <w:rFonts w:asciiTheme="majorHAnsi" w:hAnsiTheme="majorHAnsi" w:cstheme="majorHAnsi"/>
                <w:sz w:val="22"/>
                <w:szCs w:val="22"/>
              </w:rPr>
              <w:t>t</w:t>
            </w:r>
            <w:r w:rsidR="00397350" w:rsidRPr="00030A15">
              <w:rPr>
                <w:rFonts w:asciiTheme="majorHAnsi" w:hAnsiTheme="majorHAnsi" w:cstheme="majorHAnsi"/>
                <w:sz w:val="22"/>
                <w:szCs w:val="22"/>
              </w:rPr>
              <w:t>hey understand the significance of adequate selection of musical works and of musical evaluation</w:t>
            </w:r>
            <w:r w:rsidRPr="00030A15">
              <w:rPr>
                <w:rFonts w:asciiTheme="majorHAnsi" w:hAnsiTheme="majorHAnsi" w:cstheme="majorHAnsi"/>
                <w:sz w:val="22"/>
                <w:szCs w:val="22"/>
              </w:rPr>
              <w:t>;</w:t>
            </w:r>
          </w:p>
          <w:p w14:paraId="6F34F262" w14:textId="6586C40E" w:rsidR="00B636B6" w:rsidRPr="00030A15" w:rsidRDefault="00B636B6" w:rsidP="00313369">
            <w:pPr>
              <w:pStyle w:val="Odstavekseznama"/>
              <w:numPr>
                <w:ilvl w:val="0"/>
                <w:numId w:val="9"/>
              </w:numPr>
              <w:spacing w:line="264" w:lineRule="auto"/>
              <w:ind w:left="457"/>
              <w:rPr>
                <w:rFonts w:asciiTheme="majorHAnsi" w:hAnsiTheme="majorHAnsi" w:cstheme="majorHAnsi"/>
                <w:sz w:val="22"/>
                <w:szCs w:val="22"/>
              </w:rPr>
            </w:pPr>
            <w:r w:rsidRPr="00030A15">
              <w:rPr>
                <w:rFonts w:asciiTheme="majorHAnsi" w:hAnsiTheme="majorHAnsi" w:cstheme="majorHAnsi"/>
                <w:sz w:val="22"/>
                <w:szCs w:val="22"/>
              </w:rPr>
              <w:t>is knowledgeable about the relationships between different academic disciplines and their disciplinary and interdisciplinary conceptualisations;</w:t>
            </w:r>
          </w:p>
          <w:p w14:paraId="7E1C45CB" w14:textId="1BE22229" w:rsidR="00B636B6" w:rsidRPr="00030A15" w:rsidRDefault="00B636B6" w:rsidP="00313369">
            <w:pPr>
              <w:pStyle w:val="Odstavekseznama"/>
              <w:numPr>
                <w:ilvl w:val="0"/>
                <w:numId w:val="9"/>
              </w:numPr>
              <w:spacing w:line="264" w:lineRule="auto"/>
              <w:ind w:left="457"/>
              <w:rPr>
                <w:rFonts w:asciiTheme="majorHAnsi" w:hAnsiTheme="majorHAnsi" w:cstheme="majorHAnsi"/>
                <w:sz w:val="22"/>
                <w:szCs w:val="22"/>
              </w:rPr>
            </w:pPr>
            <w:r w:rsidRPr="00030A15">
              <w:rPr>
                <w:rFonts w:asciiTheme="majorHAnsi" w:hAnsiTheme="majorHAnsi" w:cstheme="majorHAnsi"/>
                <w:sz w:val="22"/>
                <w:szCs w:val="22"/>
              </w:rPr>
              <w:t>knows and understands the theoretical and practical principles of music activity planning, using teaching approaches that promote sustainable development;</w:t>
            </w:r>
          </w:p>
          <w:p w14:paraId="4D45409B" w14:textId="5EA9B909" w:rsidR="00B636B6" w:rsidRPr="00030A15" w:rsidRDefault="00B636B6" w:rsidP="00313369">
            <w:pPr>
              <w:pStyle w:val="Odstavekseznama"/>
              <w:numPr>
                <w:ilvl w:val="0"/>
                <w:numId w:val="9"/>
              </w:numPr>
              <w:spacing w:line="264" w:lineRule="auto"/>
              <w:ind w:left="457"/>
              <w:rPr>
                <w:rFonts w:asciiTheme="majorHAnsi" w:hAnsiTheme="majorHAnsi" w:cstheme="majorHAnsi"/>
                <w:sz w:val="22"/>
                <w:szCs w:val="22"/>
              </w:rPr>
            </w:pPr>
            <w:r w:rsidRPr="00030A15">
              <w:rPr>
                <w:rFonts w:asciiTheme="majorHAnsi" w:hAnsiTheme="majorHAnsi" w:cstheme="majorHAnsi"/>
                <w:sz w:val="22"/>
                <w:szCs w:val="22"/>
              </w:rPr>
              <w:t xml:space="preserve">be able to plan a musical art learning process that respects the cultural and linguistic identity of the individual and society and takes into </w:t>
            </w:r>
            <w:r w:rsidRPr="00030A15">
              <w:rPr>
                <w:rFonts w:asciiTheme="majorHAnsi" w:hAnsiTheme="majorHAnsi" w:cstheme="majorHAnsi"/>
                <w:sz w:val="22"/>
                <w:szCs w:val="22"/>
              </w:rPr>
              <w:lastRenderedPageBreak/>
              <w:t>account the importance and role of intercultural communication;</w:t>
            </w:r>
          </w:p>
          <w:p w14:paraId="513C0868" w14:textId="31A73F95" w:rsidR="00B636B6" w:rsidRDefault="00B636B6" w:rsidP="00187861">
            <w:pPr>
              <w:pStyle w:val="Odstavekseznama"/>
              <w:numPr>
                <w:ilvl w:val="0"/>
                <w:numId w:val="9"/>
              </w:numPr>
              <w:spacing w:line="264" w:lineRule="auto"/>
              <w:ind w:left="457"/>
              <w:rPr>
                <w:rFonts w:asciiTheme="majorHAnsi" w:hAnsiTheme="majorHAnsi" w:cstheme="majorHAnsi"/>
                <w:sz w:val="22"/>
                <w:szCs w:val="22"/>
              </w:rPr>
            </w:pPr>
            <w:r w:rsidRPr="00030A15">
              <w:rPr>
                <w:rFonts w:asciiTheme="majorHAnsi" w:hAnsiTheme="majorHAnsi" w:cstheme="majorHAnsi"/>
                <w:sz w:val="22"/>
                <w:szCs w:val="22"/>
              </w:rPr>
              <w:t>knows and understands the specificities of researching interdisciplinary music activities, and applies different flexible forms of learning and different digital competences to address them.</w:t>
            </w:r>
          </w:p>
          <w:p w14:paraId="783EF1F2" w14:textId="77777777" w:rsidR="00030A15" w:rsidRPr="00030A15" w:rsidRDefault="00030A15" w:rsidP="00030A15">
            <w:pPr>
              <w:pStyle w:val="Odstavekseznama"/>
              <w:spacing w:line="264" w:lineRule="auto"/>
              <w:ind w:left="457"/>
              <w:rPr>
                <w:rFonts w:asciiTheme="majorHAnsi" w:hAnsiTheme="majorHAnsi" w:cstheme="majorHAnsi"/>
                <w:sz w:val="22"/>
                <w:szCs w:val="22"/>
              </w:rPr>
            </w:pPr>
          </w:p>
          <w:p w14:paraId="6FEF7242" w14:textId="0C9E581E" w:rsidR="00030A15" w:rsidRPr="00030A15" w:rsidRDefault="00397350" w:rsidP="00313369">
            <w:pPr>
              <w:spacing w:line="264" w:lineRule="auto"/>
              <w:rPr>
                <w:rFonts w:asciiTheme="majorHAnsi" w:hAnsiTheme="majorHAnsi" w:cstheme="majorHAnsi"/>
                <w:sz w:val="22"/>
                <w:szCs w:val="22"/>
              </w:rPr>
            </w:pPr>
            <w:r w:rsidRPr="00030A15">
              <w:rPr>
                <w:rFonts w:asciiTheme="majorHAnsi" w:hAnsiTheme="majorHAnsi" w:cstheme="majorHAnsi"/>
                <w:sz w:val="22"/>
                <w:szCs w:val="22"/>
                <w:u w:val="single"/>
              </w:rPr>
              <w:t>Application</w:t>
            </w:r>
            <w:r w:rsidRPr="00030A15">
              <w:rPr>
                <w:rFonts w:asciiTheme="majorHAnsi" w:hAnsiTheme="majorHAnsi" w:cstheme="majorHAnsi"/>
                <w:sz w:val="22"/>
                <w:szCs w:val="22"/>
              </w:rPr>
              <w:t>:</w:t>
            </w:r>
          </w:p>
          <w:p w14:paraId="7C8B08C8" w14:textId="67F7602E" w:rsidR="00397350" w:rsidRPr="00030A15" w:rsidRDefault="00030A15" w:rsidP="00030A15">
            <w:pPr>
              <w:pStyle w:val="Odstavekseznama"/>
              <w:numPr>
                <w:ilvl w:val="0"/>
                <w:numId w:val="10"/>
              </w:numPr>
              <w:spacing w:line="264" w:lineRule="auto"/>
              <w:ind w:left="468" w:hanging="425"/>
              <w:rPr>
                <w:rFonts w:asciiTheme="majorHAnsi" w:hAnsiTheme="majorHAnsi" w:cstheme="majorHAnsi"/>
                <w:sz w:val="22"/>
                <w:szCs w:val="22"/>
              </w:rPr>
            </w:pPr>
            <w:r>
              <w:rPr>
                <w:rFonts w:asciiTheme="majorHAnsi" w:hAnsiTheme="majorHAnsi" w:cstheme="majorHAnsi"/>
                <w:sz w:val="22"/>
                <w:szCs w:val="22"/>
              </w:rPr>
              <w:t xml:space="preserve">The students </w:t>
            </w:r>
            <w:r w:rsidR="00397350" w:rsidRPr="00030A15">
              <w:rPr>
                <w:rFonts w:asciiTheme="majorHAnsi" w:hAnsiTheme="majorHAnsi" w:cstheme="majorHAnsi"/>
                <w:sz w:val="22"/>
                <w:szCs w:val="22"/>
              </w:rPr>
              <w:t>apply the acquired knowledge in order to understand musical art and its evaluation.</w:t>
            </w:r>
          </w:p>
          <w:p w14:paraId="5042E8CE" w14:textId="77777777" w:rsidR="00B60848" w:rsidRPr="00030A15" w:rsidRDefault="00B60848" w:rsidP="00313369">
            <w:pPr>
              <w:spacing w:line="264" w:lineRule="auto"/>
              <w:rPr>
                <w:rFonts w:asciiTheme="majorHAnsi" w:hAnsiTheme="majorHAnsi" w:cstheme="majorHAnsi"/>
                <w:sz w:val="22"/>
                <w:szCs w:val="22"/>
              </w:rPr>
            </w:pPr>
          </w:p>
          <w:p w14:paraId="3E63A3D9" w14:textId="77777777" w:rsidR="00397350" w:rsidRPr="00030A15" w:rsidRDefault="00397350" w:rsidP="00313369">
            <w:pPr>
              <w:spacing w:line="264" w:lineRule="auto"/>
              <w:rPr>
                <w:rFonts w:asciiTheme="majorHAnsi" w:hAnsiTheme="majorHAnsi" w:cstheme="majorHAnsi"/>
                <w:sz w:val="22"/>
                <w:szCs w:val="22"/>
              </w:rPr>
            </w:pPr>
            <w:r w:rsidRPr="00030A15">
              <w:rPr>
                <w:rFonts w:asciiTheme="majorHAnsi" w:hAnsiTheme="majorHAnsi" w:cstheme="majorHAnsi"/>
                <w:sz w:val="22"/>
                <w:szCs w:val="22"/>
                <w:u w:val="single"/>
              </w:rPr>
              <w:t>Reflection</w:t>
            </w:r>
            <w:r w:rsidRPr="00030A15">
              <w:rPr>
                <w:rFonts w:asciiTheme="majorHAnsi" w:hAnsiTheme="majorHAnsi" w:cstheme="majorHAnsi"/>
                <w:sz w:val="22"/>
                <w:szCs w:val="22"/>
              </w:rPr>
              <w:t>:</w:t>
            </w:r>
          </w:p>
          <w:p w14:paraId="0F918DE2" w14:textId="6628C3BA" w:rsidR="00397350" w:rsidRPr="00030A15" w:rsidRDefault="00030A15" w:rsidP="00030A15">
            <w:pPr>
              <w:pStyle w:val="Odstavekseznama"/>
              <w:numPr>
                <w:ilvl w:val="0"/>
                <w:numId w:val="11"/>
              </w:numPr>
              <w:spacing w:line="264" w:lineRule="auto"/>
              <w:ind w:left="366" w:hanging="284"/>
              <w:rPr>
                <w:rFonts w:asciiTheme="majorHAnsi" w:hAnsiTheme="majorHAnsi" w:cstheme="majorHAnsi"/>
                <w:sz w:val="22"/>
                <w:szCs w:val="22"/>
              </w:rPr>
            </w:pPr>
            <w:r>
              <w:rPr>
                <w:rFonts w:asciiTheme="majorHAnsi" w:hAnsiTheme="majorHAnsi" w:cstheme="majorHAnsi"/>
                <w:sz w:val="22"/>
                <w:szCs w:val="22"/>
              </w:rPr>
              <w:t xml:space="preserve">The students </w:t>
            </w:r>
            <w:r w:rsidR="00397350" w:rsidRPr="00030A15">
              <w:rPr>
                <w:rFonts w:asciiTheme="majorHAnsi" w:hAnsiTheme="majorHAnsi" w:cstheme="majorHAnsi"/>
                <w:sz w:val="22"/>
                <w:szCs w:val="22"/>
                <w:lang w:val="sl-SI"/>
              </w:rPr>
              <w:t>are able to establish a critical relation to various approaches and modes of musical creation. The apply new knowledge to experiencing and performing the selected musical works.</w:t>
            </w:r>
          </w:p>
        </w:tc>
      </w:tr>
      <w:tr w:rsidR="00397350" w:rsidRPr="0063707D" w14:paraId="2E6AA70C" w14:textId="77777777" w:rsidTr="4387BC59">
        <w:trPr>
          <w:trHeight w:val="115"/>
        </w:trPr>
        <w:tc>
          <w:tcPr>
            <w:tcW w:w="4730" w:type="dxa"/>
            <w:gridSpan w:val="3"/>
            <w:tcBorders>
              <w:top w:val="nil"/>
              <w:left w:val="single" w:sz="4" w:space="0" w:color="auto"/>
              <w:bottom w:val="single" w:sz="4" w:space="0" w:color="auto"/>
              <w:right w:val="single" w:sz="4" w:space="0" w:color="auto"/>
            </w:tcBorders>
          </w:tcPr>
          <w:p w14:paraId="455C084B" w14:textId="77777777" w:rsidR="00397350" w:rsidRPr="00030A15" w:rsidRDefault="00397350" w:rsidP="00313369">
            <w:pPr>
              <w:spacing w:line="264" w:lineRule="auto"/>
              <w:rPr>
                <w:rFonts w:asciiTheme="majorHAnsi" w:hAnsiTheme="majorHAnsi" w:cstheme="majorHAnsi"/>
                <w:sz w:val="22"/>
                <w:szCs w:val="22"/>
                <w:lang w:val="sl-SI"/>
              </w:rPr>
            </w:pPr>
          </w:p>
        </w:tc>
        <w:tc>
          <w:tcPr>
            <w:tcW w:w="142" w:type="dxa"/>
            <w:tcBorders>
              <w:top w:val="nil"/>
              <w:left w:val="single" w:sz="4" w:space="0" w:color="auto"/>
              <w:bottom w:val="nil"/>
              <w:right w:val="single" w:sz="4" w:space="0" w:color="auto"/>
            </w:tcBorders>
          </w:tcPr>
          <w:p w14:paraId="76B6F2DE" w14:textId="77777777" w:rsidR="00397350" w:rsidRPr="00030A15" w:rsidRDefault="00397350" w:rsidP="00313369">
            <w:pPr>
              <w:spacing w:line="264" w:lineRule="auto"/>
              <w:rPr>
                <w:rFonts w:asciiTheme="majorHAnsi" w:hAnsiTheme="majorHAnsi" w:cstheme="majorHAnsi"/>
                <w:b/>
                <w:sz w:val="22"/>
                <w:szCs w:val="22"/>
                <w:lang w:val="sl-SI"/>
              </w:rPr>
            </w:pPr>
          </w:p>
        </w:tc>
        <w:tc>
          <w:tcPr>
            <w:tcW w:w="4823" w:type="dxa"/>
            <w:gridSpan w:val="2"/>
            <w:tcBorders>
              <w:top w:val="nil"/>
              <w:left w:val="single" w:sz="4" w:space="0" w:color="auto"/>
              <w:bottom w:val="single" w:sz="4" w:space="0" w:color="auto"/>
              <w:right w:val="single" w:sz="4" w:space="0" w:color="auto"/>
            </w:tcBorders>
          </w:tcPr>
          <w:p w14:paraId="639035BE" w14:textId="77777777" w:rsidR="00397350" w:rsidRPr="00030A15" w:rsidRDefault="00397350" w:rsidP="00313369">
            <w:pPr>
              <w:spacing w:line="264" w:lineRule="auto"/>
              <w:rPr>
                <w:rFonts w:asciiTheme="majorHAnsi" w:hAnsiTheme="majorHAnsi" w:cstheme="majorHAnsi"/>
                <w:sz w:val="22"/>
                <w:szCs w:val="22"/>
                <w:lang w:val="sl-SI"/>
              </w:rPr>
            </w:pPr>
          </w:p>
        </w:tc>
      </w:tr>
      <w:tr w:rsidR="00397350" w:rsidRPr="0063707D" w14:paraId="6F7C6DD9" w14:textId="77777777" w:rsidTr="4387BC59">
        <w:tc>
          <w:tcPr>
            <w:tcW w:w="4730" w:type="dxa"/>
            <w:gridSpan w:val="3"/>
            <w:tcBorders>
              <w:top w:val="nil"/>
              <w:left w:val="nil"/>
              <w:bottom w:val="single" w:sz="4" w:space="0" w:color="auto"/>
              <w:right w:val="nil"/>
            </w:tcBorders>
          </w:tcPr>
          <w:p w14:paraId="4C9735D9" w14:textId="77777777" w:rsidR="00397350" w:rsidRPr="00030A15" w:rsidRDefault="00397350" w:rsidP="00313369">
            <w:pPr>
              <w:spacing w:line="264" w:lineRule="auto"/>
              <w:rPr>
                <w:rFonts w:asciiTheme="majorHAnsi" w:hAnsiTheme="majorHAnsi" w:cstheme="majorHAnsi"/>
                <w:b/>
                <w:sz w:val="22"/>
                <w:szCs w:val="22"/>
                <w:lang w:val="sl-SI"/>
              </w:rPr>
            </w:pPr>
          </w:p>
          <w:p w14:paraId="5FF9B267" w14:textId="77777777" w:rsidR="00397350" w:rsidRPr="00030A15" w:rsidRDefault="00397350" w:rsidP="00313369">
            <w:pPr>
              <w:spacing w:line="264" w:lineRule="auto"/>
              <w:rPr>
                <w:rFonts w:asciiTheme="majorHAnsi" w:hAnsiTheme="majorHAnsi" w:cstheme="majorHAnsi"/>
                <w:b/>
                <w:sz w:val="22"/>
                <w:szCs w:val="22"/>
                <w:lang w:val="sl-SI"/>
              </w:rPr>
            </w:pPr>
            <w:r w:rsidRPr="00030A15">
              <w:rPr>
                <w:rFonts w:asciiTheme="majorHAnsi" w:hAnsiTheme="majorHAnsi" w:cstheme="majorHAnsi"/>
                <w:b/>
                <w:sz w:val="22"/>
                <w:szCs w:val="22"/>
                <w:lang w:val="sl-SI"/>
              </w:rPr>
              <w:t>Metode poučevanja in učenja:</w:t>
            </w:r>
          </w:p>
        </w:tc>
        <w:tc>
          <w:tcPr>
            <w:tcW w:w="142" w:type="dxa"/>
          </w:tcPr>
          <w:p w14:paraId="093DFAD4" w14:textId="77777777" w:rsidR="00397350" w:rsidRPr="00030A15" w:rsidRDefault="00397350" w:rsidP="00313369">
            <w:pPr>
              <w:spacing w:line="264" w:lineRule="auto"/>
              <w:rPr>
                <w:rFonts w:asciiTheme="majorHAnsi" w:hAnsiTheme="majorHAnsi" w:cstheme="majorHAnsi"/>
                <w:b/>
                <w:sz w:val="22"/>
                <w:szCs w:val="22"/>
                <w:lang w:val="sl-SI"/>
              </w:rPr>
            </w:pPr>
          </w:p>
          <w:p w14:paraId="29CC4F97" w14:textId="77777777" w:rsidR="00397350" w:rsidRPr="00030A15" w:rsidRDefault="00397350" w:rsidP="00313369">
            <w:pPr>
              <w:spacing w:line="264" w:lineRule="auto"/>
              <w:rPr>
                <w:rFonts w:asciiTheme="majorHAnsi" w:hAnsiTheme="majorHAnsi" w:cstheme="majorHAnsi"/>
                <w:b/>
                <w:sz w:val="22"/>
                <w:szCs w:val="22"/>
                <w:lang w:val="sl-SI"/>
              </w:rPr>
            </w:pPr>
          </w:p>
        </w:tc>
        <w:tc>
          <w:tcPr>
            <w:tcW w:w="4823" w:type="dxa"/>
            <w:gridSpan w:val="2"/>
            <w:tcBorders>
              <w:top w:val="nil"/>
              <w:left w:val="nil"/>
              <w:bottom w:val="single" w:sz="4" w:space="0" w:color="auto"/>
              <w:right w:val="nil"/>
            </w:tcBorders>
          </w:tcPr>
          <w:p w14:paraId="1E160CA7" w14:textId="77777777" w:rsidR="00397350" w:rsidRPr="00030A15" w:rsidRDefault="00397350" w:rsidP="00313369">
            <w:pPr>
              <w:spacing w:line="264" w:lineRule="auto"/>
              <w:rPr>
                <w:rFonts w:asciiTheme="majorHAnsi" w:hAnsiTheme="majorHAnsi" w:cstheme="majorHAnsi"/>
                <w:b/>
                <w:sz w:val="22"/>
                <w:szCs w:val="22"/>
              </w:rPr>
            </w:pPr>
          </w:p>
          <w:p w14:paraId="4EF0305E" w14:textId="77777777" w:rsidR="00397350" w:rsidRPr="00030A15" w:rsidRDefault="00397350" w:rsidP="00313369">
            <w:pPr>
              <w:spacing w:line="264" w:lineRule="auto"/>
              <w:rPr>
                <w:rFonts w:asciiTheme="majorHAnsi" w:hAnsiTheme="majorHAnsi" w:cstheme="majorHAnsi"/>
                <w:b/>
                <w:sz w:val="22"/>
                <w:szCs w:val="22"/>
              </w:rPr>
            </w:pPr>
            <w:r w:rsidRPr="00030A15">
              <w:rPr>
                <w:rFonts w:asciiTheme="majorHAnsi" w:hAnsiTheme="majorHAnsi" w:cstheme="majorHAnsi"/>
                <w:b/>
                <w:sz w:val="22"/>
                <w:szCs w:val="22"/>
              </w:rPr>
              <w:t>Learning and teaching methods:</w:t>
            </w:r>
          </w:p>
        </w:tc>
      </w:tr>
      <w:tr w:rsidR="00397350" w:rsidRPr="0063707D" w14:paraId="61A068B8" w14:textId="77777777" w:rsidTr="4387BC59">
        <w:trPr>
          <w:trHeight w:val="1306"/>
        </w:trPr>
        <w:tc>
          <w:tcPr>
            <w:tcW w:w="4730" w:type="dxa"/>
            <w:gridSpan w:val="3"/>
            <w:tcBorders>
              <w:top w:val="single" w:sz="4" w:space="0" w:color="auto"/>
              <w:left w:val="single" w:sz="4" w:space="0" w:color="auto"/>
              <w:bottom w:val="single" w:sz="4" w:space="0" w:color="auto"/>
              <w:right w:val="single" w:sz="4" w:space="0" w:color="auto"/>
            </w:tcBorders>
          </w:tcPr>
          <w:p w14:paraId="138F06A9" w14:textId="77777777" w:rsidR="00397350" w:rsidRPr="00030A15" w:rsidRDefault="00397350" w:rsidP="00397350">
            <w:pPr>
              <w:numPr>
                <w:ilvl w:val="0"/>
                <w:numId w:val="5"/>
              </w:numPr>
              <w:spacing w:line="264" w:lineRule="auto"/>
              <w:ind w:left="568" w:hanging="284"/>
              <w:rPr>
                <w:rFonts w:asciiTheme="majorHAnsi" w:hAnsiTheme="majorHAnsi" w:cstheme="majorHAnsi"/>
                <w:sz w:val="22"/>
                <w:szCs w:val="22"/>
                <w:lang w:val="sl-SI"/>
              </w:rPr>
            </w:pPr>
            <w:r w:rsidRPr="00030A15">
              <w:rPr>
                <w:rFonts w:asciiTheme="majorHAnsi" w:hAnsiTheme="majorHAnsi" w:cstheme="majorHAnsi"/>
                <w:sz w:val="22"/>
                <w:szCs w:val="22"/>
                <w:lang w:val="sl-SI"/>
              </w:rPr>
              <w:t>interaktivo predavanje;</w:t>
            </w:r>
          </w:p>
          <w:p w14:paraId="70FF395D" w14:textId="77777777" w:rsidR="00397350" w:rsidRPr="00030A15" w:rsidRDefault="00397350" w:rsidP="00397350">
            <w:pPr>
              <w:numPr>
                <w:ilvl w:val="0"/>
                <w:numId w:val="5"/>
              </w:numPr>
              <w:spacing w:line="264" w:lineRule="auto"/>
              <w:ind w:left="568" w:hanging="284"/>
              <w:rPr>
                <w:rFonts w:asciiTheme="majorHAnsi" w:hAnsiTheme="majorHAnsi" w:cstheme="majorHAnsi"/>
                <w:sz w:val="22"/>
                <w:szCs w:val="22"/>
                <w:lang w:val="sl-SI"/>
              </w:rPr>
            </w:pPr>
            <w:r w:rsidRPr="00030A15">
              <w:rPr>
                <w:rFonts w:asciiTheme="majorHAnsi" w:hAnsiTheme="majorHAnsi" w:cstheme="majorHAnsi"/>
                <w:sz w:val="22"/>
                <w:szCs w:val="22"/>
                <w:lang w:val="sl-SI"/>
              </w:rPr>
              <w:t>diskusija;</w:t>
            </w:r>
          </w:p>
          <w:p w14:paraId="0A4898ED" w14:textId="77777777" w:rsidR="00397350" w:rsidRPr="00030A15" w:rsidRDefault="00397350" w:rsidP="00397350">
            <w:pPr>
              <w:numPr>
                <w:ilvl w:val="0"/>
                <w:numId w:val="5"/>
              </w:numPr>
              <w:spacing w:line="264" w:lineRule="auto"/>
              <w:ind w:left="568" w:hanging="284"/>
              <w:rPr>
                <w:rFonts w:asciiTheme="majorHAnsi" w:hAnsiTheme="majorHAnsi" w:cstheme="majorHAnsi"/>
                <w:sz w:val="22"/>
                <w:szCs w:val="22"/>
                <w:lang w:val="sl-SI"/>
              </w:rPr>
            </w:pPr>
            <w:r w:rsidRPr="00030A15">
              <w:rPr>
                <w:rFonts w:asciiTheme="majorHAnsi" w:hAnsiTheme="majorHAnsi" w:cstheme="majorHAnsi"/>
                <w:sz w:val="22"/>
                <w:szCs w:val="22"/>
                <w:lang w:val="sl-SI"/>
              </w:rPr>
              <w:t>samostojno učenje;</w:t>
            </w:r>
          </w:p>
          <w:p w14:paraId="1E1F848E" w14:textId="77777777" w:rsidR="00397350" w:rsidRPr="00030A15" w:rsidRDefault="00397350" w:rsidP="00397350">
            <w:pPr>
              <w:numPr>
                <w:ilvl w:val="0"/>
                <w:numId w:val="5"/>
              </w:numPr>
              <w:spacing w:line="264" w:lineRule="auto"/>
              <w:ind w:left="568" w:hanging="284"/>
              <w:rPr>
                <w:rFonts w:asciiTheme="majorHAnsi" w:hAnsiTheme="majorHAnsi" w:cstheme="majorHAnsi"/>
                <w:sz w:val="22"/>
                <w:szCs w:val="22"/>
                <w:lang w:val="sl-SI"/>
              </w:rPr>
            </w:pPr>
            <w:r w:rsidRPr="00030A15">
              <w:rPr>
                <w:rFonts w:asciiTheme="majorHAnsi" w:hAnsiTheme="majorHAnsi" w:cstheme="majorHAnsi"/>
                <w:sz w:val="22"/>
                <w:szCs w:val="22"/>
                <w:lang w:val="sl-SI"/>
              </w:rPr>
              <w:t>študija primera.</w:t>
            </w:r>
          </w:p>
        </w:tc>
        <w:tc>
          <w:tcPr>
            <w:tcW w:w="142" w:type="dxa"/>
            <w:tcBorders>
              <w:top w:val="nil"/>
              <w:left w:val="single" w:sz="4" w:space="0" w:color="auto"/>
              <w:bottom w:val="nil"/>
              <w:right w:val="single" w:sz="4" w:space="0" w:color="auto"/>
            </w:tcBorders>
          </w:tcPr>
          <w:p w14:paraId="3A2D07DD" w14:textId="77777777" w:rsidR="00397350" w:rsidRPr="00030A15" w:rsidRDefault="00397350" w:rsidP="00313369">
            <w:pPr>
              <w:spacing w:line="264" w:lineRule="auto"/>
              <w:rPr>
                <w:rFonts w:asciiTheme="majorHAnsi" w:hAnsiTheme="majorHAnsi" w:cstheme="majorHAnsi"/>
                <w:sz w:val="22"/>
                <w:szCs w:val="22"/>
                <w:lang w:val="sl-SI"/>
              </w:rPr>
            </w:pPr>
          </w:p>
        </w:tc>
        <w:tc>
          <w:tcPr>
            <w:tcW w:w="4823" w:type="dxa"/>
            <w:gridSpan w:val="2"/>
            <w:tcBorders>
              <w:top w:val="single" w:sz="4" w:space="0" w:color="auto"/>
              <w:left w:val="single" w:sz="4" w:space="0" w:color="auto"/>
              <w:bottom w:val="single" w:sz="4" w:space="0" w:color="auto"/>
              <w:right w:val="single" w:sz="4" w:space="0" w:color="auto"/>
            </w:tcBorders>
          </w:tcPr>
          <w:p w14:paraId="6C937FAD" w14:textId="77777777" w:rsidR="00397350" w:rsidRPr="00030A15" w:rsidRDefault="00397350" w:rsidP="00397350">
            <w:pPr>
              <w:numPr>
                <w:ilvl w:val="0"/>
                <w:numId w:val="5"/>
              </w:numPr>
              <w:spacing w:line="264" w:lineRule="auto"/>
              <w:ind w:left="568" w:hanging="284"/>
              <w:rPr>
                <w:rFonts w:asciiTheme="majorHAnsi" w:hAnsiTheme="majorHAnsi" w:cstheme="majorHAnsi"/>
                <w:sz w:val="22"/>
                <w:szCs w:val="22"/>
              </w:rPr>
            </w:pPr>
            <w:r w:rsidRPr="00030A15">
              <w:rPr>
                <w:rFonts w:asciiTheme="majorHAnsi" w:hAnsiTheme="majorHAnsi" w:cstheme="majorHAnsi"/>
                <w:sz w:val="22"/>
                <w:szCs w:val="22"/>
              </w:rPr>
              <w:t>Interactive lectures;</w:t>
            </w:r>
          </w:p>
          <w:p w14:paraId="7195FA3E" w14:textId="77777777" w:rsidR="00397350" w:rsidRPr="00030A15" w:rsidRDefault="00397350" w:rsidP="00397350">
            <w:pPr>
              <w:numPr>
                <w:ilvl w:val="0"/>
                <w:numId w:val="5"/>
              </w:numPr>
              <w:spacing w:line="264" w:lineRule="auto"/>
              <w:ind w:left="568" w:hanging="284"/>
              <w:rPr>
                <w:rFonts w:asciiTheme="majorHAnsi" w:hAnsiTheme="majorHAnsi" w:cstheme="majorHAnsi"/>
                <w:sz w:val="22"/>
                <w:szCs w:val="22"/>
              </w:rPr>
            </w:pPr>
            <w:r w:rsidRPr="00030A15">
              <w:rPr>
                <w:rFonts w:asciiTheme="majorHAnsi" w:hAnsiTheme="majorHAnsi" w:cstheme="majorHAnsi"/>
                <w:sz w:val="22"/>
                <w:szCs w:val="22"/>
              </w:rPr>
              <w:t>Discussion;</w:t>
            </w:r>
          </w:p>
          <w:p w14:paraId="21AE1A08" w14:textId="77777777" w:rsidR="00397350" w:rsidRPr="00030A15" w:rsidRDefault="00397350" w:rsidP="00397350">
            <w:pPr>
              <w:numPr>
                <w:ilvl w:val="0"/>
                <w:numId w:val="5"/>
              </w:numPr>
              <w:spacing w:line="264" w:lineRule="auto"/>
              <w:ind w:left="568" w:hanging="284"/>
              <w:rPr>
                <w:rFonts w:asciiTheme="majorHAnsi" w:hAnsiTheme="majorHAnsi" w:cstheme="majorHAnsi"/>
                <w:sz w:val="22"/>
                <w:szCs w:val="22"/>
              </w:rPr>
            </w:pPr>
            <w:r w:rsidRPr="00030A15">
              <w:rPr>
                <w:rFonts w:asciiTheme="majorHAnsi" w:hAnsiTheme="majorHAnsi" w:cstheme="majorHAnsi"/>
                <w:sz w:val="22"/>
                <w:szCs w:val="22"/>
              </w:rPr>
              <w:t>Independent learning;</w:t>
            </w:r>
          </w:p>
          <w:p w14:paraId="2F2961F9" w14:textId="77777777" w:rsidR="00397350" w:rsidRPr="00030A15" w:rsidRDefault="00397350" w:rsidP="00397350">
            <w:pPr>
              <w:numPr>
                <w:ilvl w:val="0"/>
                <w:numId w:val="5"/>
              </w:numPr>
              <w:spacing w:line="264" w:lineRule="auto"/>
              <w:ind w:left="568" w:hanging="284"/>
              <w:rPr>
                <w:rFonts w:asciiTheme="majorHAnsi" w:hAnsiTheme="majorHAnsi" w:cstheme="majorHAnsi"/>
                <w:sz w:val="22"/>
                <w:szCs w:val="22"/>
              </w:rPr>
            </w:pPr>
            <w:r w:rsidRPr="00030A15">
              <w:rPr>
                <w:rFonts w:asciiTheme="majorHAnsi" w:hAnsiTheme="majorHAnsi" w:cstheme="majorHAnsi"/>
                <w:sz w:val="22"/>
                <w:szCs w:val="22"/>
              </w:rPr>
              <w:t>Case study.</w:t>
            </w:r>
          </w:p>
        </w:tc>
      </w:tr>
      <w:tr w:rsidR="00397350" w:rsidRPr="0063707D" w14:paraId="41DC2C5E" w14:textId="77777777" w:rsidTr="4387BC59">
        <w:tc>
          <w:tcPr>
            <w:tcW w:w="4023" w:type="dxa"/>
            <w:tcBorders>
              <w:top w:val="nil"/>
              <w:left w:val="nil"/>
              <w:bottom w:val="single" w:sz="4" w:space="0" w:color="auto"/>
              <w:right w:val="nil"/>
            </w:tcBorders>
          </w:tcPr>
          <w:p w14:paraId="61DE3DD3" w14:textId="77777777" w:rsidR="00397350" w:rsidRPr="00030A15" w:rsidRDefault="00397350" w:rsidP="00313369">
            <w:pPr>
              <w:spacing w:line="264" w:lineRule="auto"/>
              <w:rPr>
                <w:rFonts w:asciiTheme="majorHAnsi" w:hAnsiTheme="majorHAnsi" w:cstheme="majorHAnsi"/>
                <w:b/>
                <w:sz w:val="22"/>
                <w:szCs w:val="22"/>
                <w:lang w:val="sl-SI"/>
              </w:rPr>
            </w:pPr>
          </w:p>
          <w:p w14:paraId="25F69F78" w14:textId="77777777" w:rsidR="00397350" w:rsidRPr="00030A15" w:rsidRDefault="00397350" w:rsidP="00313369">
            <w:pPr>
              <w:spacing w:line="264" w:lineRule="auto"/>
              <w:rPr>
                <w:rFonts w:asciiTheme="majorHAnsi" w:hAnsiTheme="majorHAnsi" w:cstheme="majorHAnsi"/>
                <w:b/>
                <w:sz w:val="22"/>
                <w:szCs w:val="22"/>
                <w:lang w:val="sl-SI"/>
              </w:rPr>
            </w:pPr>
            <w:r w:rsidRPr="00030A15">
              <w:rPr>
                <w:rFonts w:asciiTheme="majorHAnsi" w:hAnsiTheme="majorHAnsi" w:cstheme="majorHAnsi"/>
                <w:b/>
                <w:sz w:val="22"/>
                <w:szCs w:val="22"/>
                <w:lang w:val="sl-SI"/>
              </w:rPr>
              <w:t>Načini ocenjevanja:</w:t>
            </w:r>
          </w:p>
        </w:tc>
        <w:tc>
          <w:tcPr>
            <w:tcW w:w="1560" w:type="dxa"/>
            <w:gridSpan w:val="4"/>
            <w:tcBorders>
              <w:top w:val="nil"/>
              <w:left w:val="nil"/>
              <w:bottom w:val="single" w:sz="4" w:space="0" w:color="auto"/>
              <w:right w:val="nil"/>
            </w:tcBorders>
          </w:tcPr>
          <w:p w14:paraId="015093F1" w14:textId="77777777" w:rsidR="00397350" w:rsidRPr="00030A15" w:rsidRDefault="00397350" w:rsidP="00313369">
            <w:pPr>
              <w:spacing w:line="264" w:lineRule="auto"/>
              <w:rPr>
                <w:rFonts w:asciiTheme="majorHAnsi" w:hAnsiTheme="majorHAnsi" w:cstheme="majorHAnsi"/>
                <w:sz w:val="22"/>
                <w:szCs w:val="22"/>
              </w:rPr>
            </w:pPr>
            <w:r w:rsidRPr="00030A15">
              <w:rPr>
                <w:rFonts w:asciiTheme="majorHAnsi" w:hAnsiTheme="majorHAnsi" w:cstheme="majorHAnsi"/>
                <w:sz w:val="22"/>
                <w:szCs w:val="22"/>
              </w:rPr>
              <w:t>Delež (v %) /</w:t>
            </w:r>
          </w:p>
          <w:p w14:paraId="0B4833C2" w14:textId="77777777" w:rsidR="00397350" w:rsidRPr="00030A15" w:rsidRDefault="00397350" w:rsidP="00313369">
            <w:pPr>
              <w:spacing w:line="264" w:lineRule="auto"/>
              <w:rPr>
                <w:rFonts w:asciiTheme="majorHAnsi" w:hAnsiTheme="majorHAnsi" w:cstheme="majorHAnsi"/>
                <w:b/>
                <w:sz w:val="22"/>
                <w:szCs w:val="22"/>
              </w:rPr>
            </w:pPr>
            <w:r w:rsidRPr="00030A15">
              <w:rPr>
                <w:rFonts w:asciiTheme="majorHAnsi" w:hAnsiTheme="majorHAnsi" w:cstheme="majorHAnsi"/>
                <w:sz w:val="22"/>
                <w:szCs w:val="22"/>
              </w:rPr>
              <w:t>Weight (in %)</w:t>
            </w:r>
          </w:p>
        </w:tc>
        <w:tc>
          <w:tcPr>
            <w:tcW w:w="4112" w:type="dxa"/>
            <w:tcBorders>
              <w:top w:val="nil"/>
              <w:left w:val="nil"/>
              <w:bottom w:val="single" w:sz="4" w:space="0" w:color="auto"/>
              <w:right w:val="nil"/>
            </w:tcBorders>
          </w:tcPr>
          <w:p w14:paraId="6BF65D96" w14:textId="77777777" w:rsidR="00397350" w:rsidRPr="00030A15" w:rsidRDefault="00397350" w:rsidP="00313369">
            <w:pPr>
              <w:spacing w:line="264" w:lineRule="auto"/>
              <w:rPr>
                <w:rFonts w:asciiTheme="majorHAnsi" w:hAnsiTheme="majorHAnsi" w:cstheme="majorHAnsi"/>
                <w:b/>
                <w:sz w:val="22"/>
                <w:szCs w:val="22"/>
              </w:rPr>
            </w:pPr>
          </w:p>
          <w:p w14:paraId="65712D1A" w14:textId="77777777" w:rsidR="00397350" w:rsidRPr="00030A15" w:rsidRDefault="00397350" w:rsidP="00313369">
            <w:pPr>
              <w:spacing w:line="264" w:lineRule="auto"/>
              <w:rPr>
                <w:rFonts w:asciiTheme="majorHAnsi" w:hAnsiTheme="majorHAnsi" w:cstheme="majorHAnsi"/>
                <w:b/>
                <w:sz w:val="22"/>
                <w:szCs w:val="22"/>
              </w:rPr>
            </w:pPr>
            <w:r w:rsidRPr="00030A15">
              <w:rPr>
                <w:rFonts w:asciiTheme="majorHAnsi" w:hAnsiTheme="majorHAnsi" w:cstheme="majorHAnsi"/>
                <w:b/>
                <w:sz w:val="22"/>
                <w:szCs w:val="22"/>
              </w:rPr>
              <w:t>Assessment:</w:t>
            </w:r>
          </w:p>
        </w:tc>
      </w:tr>
      <w:tr w:rsidR="00397350" w:rsidRPr="0063707D" w14:paraId="445E1215" w14:textId="77777777" w:rsidTr="4387BC59">
        <w:trPr>
          <w:trHeight w:val="152"/>
        </w:trPr>
        <w:tc>
          <w:tcPr>
            <w:tcW w:w="4023" w:type="dxa"/>
            <w:tcBorders>
              <w:top w:val="single" w:sz="4" w:space="0" w:color="auto"/>
              <w:left w:val="single" w:sz="4" w:space="0" w:color="auto"/>
              <w:bottom w:val="single" w:sz="4" w:space="0" w:color="auto"/>
              <w:right w:val="single" w:sz="4" w:space="0" w:color="auto"/>
            </w:tcBorders>
          </w:tcPr>
          <w:p w14:paraId="06BF5DE4" w14:textId="64E05A0C" w:rsidR="00397350" w:rsidRPr="00030A15" w:rsidRDefault="00397350" w:rsidP="00313369">
            <w:pPr>
              <w:spacing w:line="264" w:lineRule="auto"/>
              <w:rPr>
                <w:rFonts w:asciiTheme="majorHAnsi" w:hAnsiTheme="majorHAnsi" w:cstheme="majorHAnsi"/>
                <w:sz w:val="22"/>
                <w:szCs w:val="22"/>
                <w:lang w:val="sl-SI"/>
              </w:rPr>
            </w:pPr>
            <w:r w:rsidRPr="00030A15">
              <w:rPr>
                <w:rFonts w:asciiTheme="majorHAnsi" w:hAnsiTheme="majorHAnsi" w:cstheme="majorHAnsi"/>
                <w:sz w:val="22"/>
                <w:szCs w:val="22"/>
                <w:lang w:val="sl-SI"/>
              </w:rPr>
              <w:t>Način (ustno izpraševanje, naloge, projekt):</w:t>
            </w:r>
          </w:p>
          <w:p w14:paraId="68CAF82F" w14:textId="0EB1CE4B" w:rsidR="00397350" w:rsidRPr="00030A15" w:rsidRDefault="00B56E6C" w:rsidP="00313369">
            <w:pPr>
              <w:spacing w:line="264" w:lineRule="auto"/>
              <w:rPr>
                <w:rFonts w:asciiTheme="majorHAnsi" w:hAnsiTheme="majorHAnsi" w:cstheme="majorHAnsi"/>
                <w:sz w:val="22"/>
                <w:szCs w:val="22"/>
                <w:lang w:val="sl-SI"/>
              </w:rPr>
            </w:pPr>
            <w:r w:rsidRPr="00030A15">
              <w:rPr>
                <w:rFonts w:asciiTheme="majorHAnsi" w:hAnsiTheme="majorHAnsi" w:cstheme="majorHAnsi"/>
                <w:sz w:val="22"/>
                <w:szCs w:val="22"/>
                <w:lang w:val="sl-SI"/>
              </w:rPr>
              <w:t>Projektno-raziskovalna naloga (empirična raziskava)</w:t>
            </w:r>
            <w:r w:rsidR="00397350" w:rsidRPr="00030A15">
              <w:rPr>
                <w:rFonts w:asciiTheme="majorHAnsi" w:hAnsiTheme="majorHAnsi" w:cstheme="majorHAnsi"/>
                <w:sz w:val="22"/>
                <w:szCs w:val="22"/>
                <w:lang w:val="sl-SI"/>
              </w:rPr>
              <w:t>.</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11B5C0A5" w14:textId="1E324E2F" w:rsidR="00397350" w:rsidRPr="00030A15" w:rsidRDefault="00B56E6C" w:rsidP="00313369">
            <w:pPr>
              <w:spacing w:line="264" w:lineRule="auto"/>
              <w:jc w:val="center"/>
              <w:rPr>
                <w:rFonts w:asciiTheme="majorHAnsi" w:hAnsiTheme="majorHAnsi" w:cstheme="majorHAnsi"/>
                <w:sz w:val="22"/>
                <w:szCs w:val="22"/>
              </w:rPr>
            </w:pPr>
            <w:r w:rsidRPr="00030A15">
              <w:rPr>
                <w:rFonts w:asciiTheme="majorHAnsi" w:hAnsiTheme="majorHAnsi" w:cstheme="majorHAnsi"/>
                <w:sz w:val="22"/>
                <w:szCs w:val="22"/>
              </w:rPr>
              <w:t>100</w:t>
            </w:r>
            <w:r w:rsidR="00397350" w:rsidRPr="00030A15">
              <w:rPr>
                <w:rFonts w:asciiTheme="majorHAnsi" w:hAnsiTheme="majorHAnsi" w:cstheme="majorHAnsi"/>
                <w:sz w:val="22"/>
                <w:szCs w:val="22"/>
              </w:rPr>
              <w:t xml:space="preserve"> %.</w:t>
            </w:r>
          </w:p>
        </w:tc>
        <w:tc>
          <w:tcPr>
            <w:tcW w:w="4112" w:type="dxa"/>
            <w:tcBorders>
              <w:top w:val="single" w:sz="4" w:space="0" w:color="auto"/>
              <w:left w:val="single" w:sz="4" w:space="0" w:color="auto"/>
              <w:bottom w:val="single" w:sz="4" w:space="0" w:color="auto"/>
              <w:right w:val="single" w:sz="4" w:space="0" w:color="auto"/>
            </w:tcBorders>
          </w:tcPr>
          <w:p w14:paraId="5AE1845B" w14:textId="0AEE33CC" w:rsidR="00397350" w:rsidRPr="00030A15" w:rsidRDefault="00397350" w:rsidP="00313369">
            <w:pPr>
              <w:spacing w:line="264" w:lineRule="auto"/>
              <w:rPr>
                <w:rFonts w:asciiTheme="majorHAnsi" w:hAnsiTheme="majorHAnsi" w:cstheme="majorHAnsi"/>
                <w:sz w:val="22"/>
                <w:szCs w:val="22"/>
              </w:rPr>
            </w:pPr>
            <w:r w:rsidRPr="00030A15">
              <w:rPr>
                <w:rFonts w:asciiTheme="majorHAnsi" w:hAnsiTheme="majorHAnsi" w:cstheme="majorHAnsi"/>
                <w:sz w:val="22"/>
                <w:szCs w:val="22"/>
              </w:rPr>
              <w:t>Type (oral, coursework, project):</w:t>
            </w:r>
          </w:p>
          <w:p w14:paraId="189F6F1A" w14:textId="6F45E0F7" w:rsidR="00397350" w:rsidRPr="00030A15" w:rsidRDefault="00397350" w:rsidP="00313369">
            <w:pPr>
              <w:spacing w:line="264" w:lineRule="auto"/>
              <w:rPr>
                <w:rFonts w:asciiTheme="majorHAnsi" w:hAnsiTheme="majorHAnsi" w:cstheme="majorHAnsi"/>
                <w:sz w:val="22"/>
                <w:szCs w:val="22"/>
              </w:rPr>
            </w:pPr>
            <w:r w:rsidRPr="00030A15">
              <w:rPr>
                <w:rFonts w:asciiTheme="majorHAnsi" w:hAnsiTheme="majorHAnsi" w:cstheme="majorHAnsi"/>
                <w:sz w:val="22"/>
                <w:szCs w:val="22"/>
              </w:rPr>
              <w:t>;</w:t>
            </w:r>
          </w:p>
          <w:p w14:paraId="3775FC55" w14:textId="77777777" w:rsidR="00397350" w:rsidRPr="00030A15" w:rsidRDefault="00397350" w:rsidP="00313369">
            <w:pPr>
              <w:spacing w:line="264" w:lineRule="auto"/>
              <w:rPr>
                <w:rFonts w:asciiTheme="majorHAnsi" w:hAnsiTheme="majorHAnsi" w:cstheme="majorHAnsi"/>
                <w:b/>
                <w:sz w:val="22"/>
                <w:szCs w:val="22"/>
              </w:rPr>
            </w:pPr>
            <w:r w:rsidRPr="00030A15">
              <w:rPr>
                <w:rFonts w:asciiTheme="majorHAnsi" w:hAnsiTheme="majorHAnsi" w:cstheme="majorHAnsi"/>
                <w:sz w:val="22"/>
                <w:szCs w:val="22"/>
              </w:rPr>
              <w:t>Seminar paper.</w:t>
            </w:r>
          </w:p>
        </w:tc>
      </w:tr>
      <w:tr w:rsidR="00397350" w:rsidRPr="0063707D" w14:paraId="189E1C2F" w14:textId="77777777" w:rsidTr="4387BC59">
        <w:tc>
          <w:tcPr>
            <w:tcW w:w="9695" w:type="dxa"/>
            <w:gridSpan w:val="6"/>
            <w:tcBorders>
              <w:top w:val="single" w:sz="4" w:space="0" w:color="auto"/>
              <w:left w:val="nil"/>
              <w:bottom w:val="single" w:sz="4" w:space="0" w:color="auto"/>
              <w:right w:val="nil"/>
            </w:tcBorders>
          </w:tcPr>
          <w:p w14:paraId="67E89B39" w14:textId="77777777" w:rsidR="00397350" w:rsidRPr="00030A15" w:rsidRDefault="00397350" w:rsidP="00313369">
            <w:pPr>
              <w:spacing w:line="264" w:lineRule="auto"/>
              <w:rPr>
                <w:rFonts w:asciiTheme="majorHAnsi" w:hAnsiTheme="majorHAnsi" w:cstheme="majorHAnsi"/>
                <w:b/>
                <w:sz w:val="22"/>
                <w:szCs w:val="22"/>
                <w:lang w:val="sl-SI"/>
              </w:rPr>
            </w:pPr>
          </w:p>
          <w:p w14:paraId="6197D39D" w14:textId="77777777" w:rsidR="00397350" w:rsidRPr="00030A15" w:rsidRDefault="00397350" w:rsidP="00313369">
            <w:pPr>
              <w:spacing w:line="264" w:lineRule="auto"/>
              <w:rPr>
                <w:rFonts w:asciiTheme="majorHAnsi" w:hAnsiTheme="majorHAnsi" w:cstheme="majorHAnsi"/>
                <w:b/>
                <w:sz w:val="22"/>
                <w:szCs w:val="22"/>
                <w:lang w:val="sl-SI"/>
              </w:rPr>
            </w:pPr>
            <w:r w:rsidRPr="00030A15">
              <w:rPr>
                <w:rFonts w:asciiTheme="majorHAnsi" w:hAnsiTheme="majorHAnsi" w:cstheme="majorHAnsi"/>
                <w:b/>
                <w:sz w:val="22"/>
                <w:szCs w:val="22"/>
                <w:lang w:val="sl-SI"/>
              </w:rPr>
              <w:t xml:space="preserve">Reference nosilca / </w:t>
            </w:r>
            <w:r w:rsidRPr="00030A15">
              <w:rPr>
                <w:rFonts w:asciiTheme="majorHAnsi" w:hAnsiTheme="majorHAnsi" w:cstheme="majorHAnsi"/>
                <w:b/>
                <w:sz w:val="22"/>
                <w:szCs w:val="22"/>
              </w:rPr>
              <w:t>Lecturer's references:</w:t>
            </w:r>
            <w:r w:rsidRPr="00030A15">
              <w:rPr>
                <w:rFonts w:asciiTheme="majorHAnsi" w:hAnsiTheme="majorHAnsi" w:cstheme="majorHAnsi"/>
                <w:b/>
                <w:sz w:val="22"/>
                <w:szCs w:val="22"/>
                <w:lang w:val="sl-SI"/>
              </w:rPr>
              <w:t xml:space="preserve"> </w:t>
            </w:r>
          </w:p>
        </w:tc>
      </w:tr>
      <w:tr w:rsidR="00397350" w:rsidRPr="004636FD" w14:paraId="3EC7D992" w14:textId="77777777" w:rsidTr="4387BC59">
        <w:trPr>
          <w:trHeight w:val="1124"/>
        </w:trPr>
        <w:tc>
          <w:tcPr>
            <w:tcW w:w="9695" w:type="dxa"/>
            <w:gridSpan w:val="6"/>
            <w:tcBorders>
              <w:top w:val="single" w:sz="4" w:space="0" w:color="auto"/>
              <w:left w:val="single" w:sz="4" w:space="0" w:color="auto"/>
              <w:bottom w:val="single" w:sz="4" w:space="0" w:color="auto"/>
              <w:right w:val="single" w:sz="4" w:space="0" w:color="auto"/>
            </w:tcBorders>
          </w:tcPr>
          <w:p w14:paraId="01F091CF" w14:textId="2DDDF787" w:rsidR="001340B4" w:rsidRPr="004636FD" w:rsidRDefault="001340B4" w:rsidP="004C3D43">
            <w:pPr>
              <w:pStyle w:val="Odstavekseznama"/>
              <w:numPr>
                <w:ilvl w:val="0"/>
                <w:numId w:val="7"/>
              </w:numPr>
              <w:ind w:left="366"/>
              <w:rPr>
                <w:rFonts w:asciiTheme="majorHAnsi" w:hAnsiTheme="majorHAnsi" w:cstheme="majorHAnsi"/>
                <w:sz w:val="22"/>
                <w:szCs w:val="22"/>
                <w:lang w:val="sl-SI"/>
              </w:rPr>
            </w:pPr>
            <w:r w:rsidRPr="004636FD">
              <w:rPr>
                <w:rFonts w:asciiTheme="majorHAnsi" w:hAnsiTheme="majorHAnsi" w:cstheme="majorHAnsi"/>
                <w:sz w:val="22"/>
                <w:szCs w:val="22"/>
                <w:lang w:val="sl-SI"/>
              </w:rPr>
              <w:t>K</w:t>
            </w:r>
            <w:r w:rsidR="007D3322" w:rsidRPr="004636FD">
              <w:rPr>
                <w:rFonts w:asciiTheme="majorHAnsi" w:hAnsiTheme="majorHAnsi" w:cstheme="majorHAnsi"/>
                <w:sz w:val="22"/>
                <w:szCs w:val="22"/>
                <w:lang w:val="sl-SI"/>
              </w:rPr>
              <w:t>opačin</w:t>
            </w:r>
            <w:r w:rsidRPr="004636FD">
              <w:rPr>
                <w:rFonts w:asciiTheme="majorHAnsi" w:hAnsiTheme="majorHAnsi" w:cstheme="majorHAnsi"/>
                <w:sz w:val="22"/>
                <w:szCs w:val="22"/>
                <w:lang w:val="sl-SI"/>
              </w:rPr>
              <w:t>, B., O</w:t>
            </w:r>
            <w:r w:rsidR="007D3322" w:rsidRPr="004636FD">
              <w:rPr>
                <w:rFonts w:asciiTheme="majorHAnsi" w:hAnsiTheme="majorHAnsi" w:cstheme="majorHAnsi"/>
                <w:sz w:val="22"/>
                <w:szCs w:val="22"/>
                <w:lang w:val="sl-SI"/>
              </w:rPr>
              <w:t>včjak</w:t>
            </w:r>
            <w:r w:rsidRPr="004636FD">
              <w:rPr>
                <w:rFonts w:asciiTheme="majorHAnsi" w:hAnsiTheme="majorHAnsi" w:cstheme="majorHAnsi"/>
                <w:sz w:val="22"/>
                <w:szCs w:val="22"/>
                <w:lang w:val="sl-SI"/>
              </w:rPr>
              <w:t>, P.</w:t>
            </w:r>
            <w:r w:rsidR="00146D6D" w:rsidRPr="004636FD">
              <w:rPr>
                <w:rFonts w:asciiTheme="majorHAnsi" w:hAnsiTheme="majorHAnsi" w:cstheme="majorHAnsi"/>
                <w:sz w:val="22"/>
                <w:szCs w:val="22"/>
                <w:lang w:val="sl-SI"/>
              </w:rPr>
              <w:t xml:space="preserve"> in</w:t>
            </w:r>
            <w:r w:rsidRPr="004636FD">
              <w:rPr>
                <w:rFonts w:asciiTheme="majorHAnsi" w:hAnsiTheme="majorHAnsi" w:cstheme="majorHAnsi"/>
                <w:sz w:val="22"/>
                <w:szCs w:val="22"/>
                <w:lang w:val="sl-SI"/>
              </w:rPr>
              <w:t xml:space="preserve"> V</w:t>
            </w:r>
            <w:r w:rsidR="007D3322" w:rsidRPr="004636FD">
              <w:rPr>
                <w:rFonts w:asciiTheme="majorHAnsi" w:hAnsiTheme="majorHAnsi" w:cstheme="majorHAnsi"/>
                <w:sz w:val="22"/>
                <w:szCs w:val="22"/>
                <w:lang w:val="sl-SI"/>
              </w:rPr>
              <w:t>olmut</w:t>
            </w:r>
            <w:r w:rsidRPr="004636FD">
              <w:rPr>
                <w:rFonts w:asciiTheme="majorHAnsi" w:hAnsiTheme="majorHAnsi" w:cstheme="majorHAnsi"/>
                <w:sz w:val="22"/>
                <w:szCs w:val="22"/>
                <w:lang w:val="sl-SI"/>
              </w:rPr>
              <w:t xml:space="preserve">, T. (2023). Effectiveness of physical activity intervention during music lessons. </w:t>
            </w:r>
            <w:r w:rsidRPr="004636FD">
              <w:rPr>
                <w:rFonts w:asciiTheme="majorHAnsi" w:hAnsiTheme="majorHAnsi" w:cstheme="majorHAnsi"/>
                <w:i/>
                <w:iCs/>
                <w:sz w:val="22"/>
                <w:szCs w:val="22"/>
                <w:lang w:val="sl-SI"/>
              </w:rPr>
              <w:t>Pedagoška obzorja: časopis za didaktiko in metodiko</w:t>
            </w:r>
            <w:r w:rsidR="00920B01" w:rsidRPr="004636FD">
              <w:rPr>
                <w:rFonts w:asciiTheme="majorHAnsi" w:hAnsiTheme="majorHAnsi" w:cstheme="majorHAnsi"/>
                <w:sz w:val="22"/>
                <w:szCs w:val="22"/>
                <w:lang w:val="sl-SI"/>
              </w:rPr>
              <w:t>,</w:t>
            </w:r>
            <w:r w:rsidRPr="004636FD">
              <w:rPr>
                <w:rFonts w:asciiTheme="majorHAnsi" w:hAnsiTheme="majorHAnsi" w:cstheme="majorHAnsi"/>
                <w:sz w:val="22"/>
                <w:szCs w:val="22"/>
                <w:lang w:val="sl-SI"/>
              </w:rPr>
              <w:t xml:space="preserve"> </w:t>
            </w:r>
            <w:r w:rsidRPr="004636FD">
              <w:rPr>
                <w:rFonts w:asciiTheme="majorHAnsi" w:hAnsiTheme="majorHAnsi" w:cstheme="majorHAnsi"/>
                <w:i/>
                <w:iCs/>
                <w:sz w:val="22"/>
                <w:szCs w:val="22"/>
                <w:lang w:val="sl-SI"/>
              </w:rPr>
              <w:t>38</w:t>
            </w:r>
            <w:r w:rsidRPr="004636FD">
              <w:rPr>
                <w:rFonts w:asciiTheme="majorHAnsi" w:hAnsiTheme="majorHAnsi" w:cstheme="majorHAnsi"/>
                <w:sz w:val="22"/>
                <w:szCs w:val="22"/>
                <w:lang w:val="sl-SI"/>
              </w:rPr>
              <w:t>(2)</w:t>
            </w:r>
            <w:r w:rsidR="00920B01" w:rsidRPr="004636FD">
              <w:rPr>
                <w:rFonts w:asciiTheme="majorHAnsi" w:hAnsiTheme="majorHAnsi" w:cstheme="majorHAnsi"/>
                <w:sz w:val="22"/>
                <w:szCs w:val="22"/>
                <w:lang w:val="sl-SI"/>
              </w:rPr>
              <w:t xml:space="preserve">, </w:t>
            </w:r>
            <w:r w:rsidRPr="004636FD">
              <w:rPr>
                <w:rFonts w:asciiTheme="majorHAnsi" w:hAnsiTheme="majorHAnsi" w:cstheme="majorHAnsi"/>
                <w:sz w:val="22"/>
                <w:szCs w:val="22"/>
                <w:lang w:val="sl-SI"/>
              </w:rPr>
              <w:t>31</w:t>
            </w:r>
            <w:r w:rsidR="00920B01" w:rsidRPr="004636FD">
              <w:rPr>
                <w:rFonts w:asciiTheme="majorHAnsi" w:hAnsiTheme="majorHAnsi" w:cstheme="majorHAnsi"/>
                <w:sz w:val="22"/>
                <w:szCs w:val="22"/>
                <w:lang w:val="sl-SI"/>
              </w:rPr>
              <w:t>–</w:t>
            </w:r>
            <w:r w:rsidRPr="004636FD">
              <w:rPr>
                <w:rFonts w:asciiTheme="majorHAnsi" w:hAnsiTheme="majorHAnsi" w:cstheme="majorHAnsi"/>
                <w:sz w:val="22"/>
                <w:szCs w:val="22"/>
                <w:lang w:val="sl-SI"/>
              </w:rPr>
              <w:t>49</w:t>
            </w:r>
            <w:r w:rsidR="00920B01" w:rsidRPr="004636FD">
              <w:rPr>
                <w:rFonts w:asciiTheme="majorHAnsi" w:hAnsiTheme="majorHAnsi" w:cstheme="majorHAnsi"/>
                <w:sz w:val="22"/>
                <w:szCs w:val="22"/>
                <w:lang w:val="sl-SI"/>
              </w:rPr>
              <w:t>.</w:t>
            </w:r>
          </w:p>
          <w:p w14:paraId="0DBC6891" w14:textId="0A9EE4D9" w:rsidR="001340B4" w:rsidRPr="004636FD" w:rsidRDefault="001340B4" w:rsidP="004C3D43">
            <w:pPr>
              <w:pStyle w:val="Odstavekseznama"/>
              <w:numPr>
                <w:ilvl w:val="0"/>
                <w:numId w:val="7"/>
              </w:numPr>
              <w:ind w:left="366"/>
              <w:rPr>
                <w:rFonts w:asciiTheme="majorHAnsi" w:hAnsiTheme="majorHAnsi" w:cstheme="majorHAnsi"/>
                <w:sz w:val="22"/>
                <w:szCs w:val="22"/>
                <w:lang w:val="sl-SI"/>
              </w:rPr>
            </w:pPr>
            <w:r w:rsidRPr="004636FD">
              <w:rPr>
                <w:rFonts w:asciiTheme="majorHAnsi" w:hAnsiTheme="majorHAnsi" w:cstheme="majorHAnsi"/>
                <w:sz w:val="22"/>
                <w:szCs w:val="22"/>
                <w:lang w:val="sl-SI"/>
              </w:rPr>
              <w:t>K</w:t>
            </w:r>
            <w:r w:rsidR="007D3322" w:rsidRPr="004636FD">
              <w:rPr>
                <w:rFonts w:asciiTheme="majorHAnsi" w:hAnsiTheme="majorHAnsi" w:cstheme="majorHAnsi"/>
                <w:sz w:val="22"/>
                <w:szCs w:val="22"/>
                <w:lang w:val="sl-SI"/>
              </w:rPr>
              <w:t>opačin</w:t>
            </w:r>
            <w:r w:rsidRPr="004636FD">
              <w:rPr>
                <w:rFonts w:asciiTheme="majorHAnsi" w:hAnsiTheme="majorHAnsi" w:cstheme="majorHAnsi"/>
                <w:sz w:val="22"/>
                <w:szCs w:val="22"/>
                <w:lang w:val="sl-SI"/>
              </w:rPr>
              <w:t>, B.</w:t>
            </w:r>
            <w:r w:rsidR="00146D6D" w:rsidRPr="004636FD">
              <w:rPr>
                <w:rFonts w:asciiTheme="majorHAnsi" w:hAnsiTheme="majorHAnsi" w:cstheme="majorHAnsi"/>
                <w:sz w:val="22"/>
                <w:szCs w:val="22"/>
                <w:lang w:val="sl-SI"/>
              </w:rPr>
              <w:t xml:space="preserve"> in</w:t>
            </w:r>
            <w:r w:rsidRPr="004636FD">
              <w:rPr>
                <w:rFonts w:asciiTheme="majorHAnsi" w:hAnsiTheme="majorHAnsi" w:cstheme="majorHAnsi"/>
                <w:sz w:val="22"/>
                <w:szCs w:val="22"/>
                <w:lang w:val="sl-SI"/>
              </w:rPr>
              <w:t xml:space="preserve"> B</w:t>
            </w:r>
            <w:r w:rsidR="007D3322" w:rsidRPr="004636FD">
              <w:rPr>
                <w:rFonts w:asciiTheme="majorHAnsi" w:hAnsiTheme="majorHAnsi" w:cstheme="majorHAnsi"/>
                <w:sz w:val="22"/>
                <w:szCs w:val="22"/>
                <w:lang w:val="sl-SI"/>
              </w:rPr>
              <w:t>irsa</w:t>
            </w:r>
            <w:r w:rsidRPr="004636FD">
              <w:rPr>
                <w:rFonts w:asciiTheme="majorHAnsi" w:hAnsiTheme="majorHAnsi" w:cstheme="majorHAnsi"/>
                <w:sz w:val="22"/>
                <w:szCs w:val="22"/>
                <w:lang w:val="sl-SI"/>
              </w:rPr>
              <w:t xml:space="preserve">, E. (2022). </w:t>
            </w:r>
            <w:r w:rsidRPr="004636FD">
              <w:rPr>
                <w:rFonts w:asciiTheme="majorHAnsi" w:hAnsiTheme="majorHAnsi" w:cstheme="majorHAnsi"/>
                <w:i/>
                <w:iCs/>
                <w:sz w:val="22"/>
                <w:szCs w:val="22"/>
                <w:lang w:val="sl-SI"/>
              </w:rPr>
              <w:t>Prožne oblike učenja in poučevanja glasbenih ter likovnih vsebin</w:t>
            </w:r>
            <w:r w:rsidRPr="004636FD">
              <w:rPr>
                <w:rFonts w:asciiTheme="majorHAnsi" w:hAnsiTheme="majorHAnsi" w:cstheme="majorHAnsi"/>
                <w:sz w:val="22"/>
                <w:szCs w:val="22"/>
                <w:lang w:val="sl-SI"/>
              </w:rPr>
              <w:t>. Koper: Založba Univerze na Primorskem.</w:t>
            </w:r>
            <w:bookmarkStart w:id="0" w:name="_GoBack"/>
            <w:bookmarkEnd w:id="0"/>
          </w:p>
          <w:p w14:paraId="02BBCCE2" w14:textId="3594D2B7" w:rsidR="00920B01" w:rsidRPr="004636FD" w:rsidRDefault="00B60848" w:rsidP="00920B01">
            <w:pPr>
              <w:pStyle w:val="Odstavekseznama"/>
              <w:numPr>
                <w:ilvl w:val="0"/>
                <w:numId w:val="7"/>
              </w:numPr>
              <w:ind w:left="366"/>
              <w:rPr>
                <w:rFonts w:asciiTheme="majorHAnsi" w:hAnsiTheme="majorHAnsi" w:cstheme="majorHAnsi"/>
                <w:sz w:val="22"/>
                <w:szCs w:val="22"/>
                <w:lang w:val="sl-SI"/>
              </w:rPr>
            </w:pPr>
            <w:r w:rsidRPr="004636FD">
              <w:rPr>
                <w:rFonts w:asciiTheme="majorHAnsi" w:hAnsiTheme="majorHAnsi" w:cstheme="majorHAnsi"/>
                <w:sz w:val="22"/>
                <w:szCs w:val="22"/>
                <w:lang w:val="sl-SI"/>
              </w:rPr>
              <w:t>K</w:t>
            </w:r>
            <w:r w:rsidR="007D3322" w:rsidRPr="004636FD">
              <w:rPr>
                <w:rFonts w:asciiTheme="majorHAnsi" w:hAnsiTheme="majorHAnsi" w:cstheme="majorHAnsi"/>
                <w:sz w:val="22"/>
                <w:szCs w:val="22"/>
                <w:lang w:val="sl-SI"/>
              </w:rPr>
              <w:t>opačin</w:t>
            </w:r>
            <w:r w:rsidRPr="004636FD">
              <w:rPr>
                <w:rFonts w:asciiTheme="majorHAnsi" w:hAnsiTheme="majorHAnsi" w:cstheme="majorHAnsi"/>
                <w:sz w:val="22"/>
                <w:szCs w:val="22"/>
                <w:lang w:val="sl-SI"/>
              </w:rPr>
              <w:t>, B., M</w:t>
            </w:r>
            <w:r w:rsidR="007D3322" w:rsidRPr="004636FD">
              <w:rPr>
                <w:rFonts w:asciiTheme="majorHAnsi" w:hAnsiTheme="majorHAnsi" w:cstheme="majorHAnsi"/>
                <w:sz w:val="22"/>
                <w:szCs w:val="22"/>
                <w:lang w:val="sl-SI"/>
              </w:rPr>
              <w:t>arić</w:t>
            </w:r>
            <w:r w:rsidRPr="004636FD">
              <w:rPr>
                <w:rFonts w:asciiTheme="majorHAnsi" w:hAnsiTheme="majorHAnsi" w:cstheme="majorHAnsi"/>
                <w:sz w:val="22"/>
                <w:szCs w:val="22"/>
                <w:lang w:val="sl-SI"/>
              </w:rPr>
              <w:t>, M., R</w:t>
            </w:r>
            <w:r w:rsidR="007D3322" w:rsidRPr="004636FD">
              <w:rPr>
                <w:rFonts w:asciiTheme="majorHAnsi" w:hAnsiTheme="majorHAnsi" w:cstheme="majorHAnsi"/>
                <w:sz w:val="22"/>
                <w:szCs w:val="22"/>
                <w:lang w:val="sl-SI"/>
              </w:rPr>
              <w:t>adić</w:t>
            </w:r>
            <w:r w:rsidRPr="004636FD">
              <w:rPr>
                <w:rFonts w:asciiTheme="majorHAnsi" w:hAnsiTheme="majorHAnsi" w:cstheme="majorHAnsi"/>
                <w:sz w:val="22"/>
                <w:szCs w:val="22"/>
                <w:lang w:val="sl-SI"/>
              </w:rPr>
              <w:t>, B., M</w:t>
            </w:r>
            <w:r w:rsidR="007D3322" w:rsidRPr="004636FD">
              <w:rPr>
                <w:rFonts w:asciiTheme="majorHAnsi" w:hAnsiTheme="majorHAnsi" w:cstheme="majorHAnsi"/>
                <w:sz w:val="22"/>
                <w:szCs w:val="22"/>
                <w:lang w:val="sl-SI"/>
              </w:rPr>
              <w:t>erlin</w:t>
            </w:r>
            <w:r w:rsidRPr="004636FD">
              <w:rPr>
                <w:rFonts w:asciiTheme="majorHAnsi" w:hAnsiTheme="majorHAnsi" w:cstheme="majorHAnsi"/>
                <w:sz w:val="22"/>
                <w:szCs w:val="22"/>
                <w:lang w:val="sl-SI"/>
              </w:rPr>
              <w:t>, U.</w:t>
            </w:r>
            <w:r w:rsidR="00146D6D" w:rsidRPr="004636FD">
              <w:rPr>
                <w:rFonts w:asciiTheme="majorHAnsi" w:hAnsiTheme="majorHAnsi" w:cstheme="majorHAnsi"/>
                <w:sz w:val="22"/>
                <w:szCs w:val="22"/>
                <w:lang w:val="sl-SI"/>
              </w:rPr>
              <w:t xml:space="preserve"> in</w:t>
            </w:r>
            <w:r w:rsidRPr="004636FD">
              <w:rPr>
                <w:rFonts w:asciiTheme="majorHAnsi" w:hAnsiTheme="majorHAnsi" w:cstheme="majorHAnsi"/>
                <w:sz w:val="22"/>
                <w:szCs w:val="22"/>
                <w:lang w:val="sl-SI"/>
              </w:rPr>
              <w:t xml:space="preserve"> B</w:t>
            </w:r>
            <w:r w:rsidR="007D3322" w:rsidRPr="004636FD">
              <w:rPr>
                <w:rFonts w:asciiTheme="majorHAnsi" w:hAnsiTheme="majorHAnsi" w:cstheme="majorHAnsi"/>
                <w:sz w:val="22"/>
                <w:szCs w:val="22"/>
                <w:lang w:val="sl-SI"/>
              </w:rPr>
              <w:t>irsa</w:t>
            </w:r>
            <w:r w:rsidRPr="004636FD">
              <w:rPr>
                <w:rFonts w:asciiTheme="majorHAnsi" w:hAnsiTheme="majorHAnsi" w:cstheme="majorHAnsi"/>
                <w:sz w:val="22"/>
                <w:szCs w:val="22"/>
                <w:lang w:val="sl-SI"/>
              </w:rPr>
              <w:t xml:space="preserve">, E. (2022). Uporaba prožnih oblik pri izobraževanju na daljavo v visokem šolstvu na področju umetniških predmetov. </w:t>
            </w:r>
            <w:r w:rsidRPr="004636FD">
              <w:rPr>
                <w:rFonts w:asciiTheme="majorHAnsi" w:hAnsiTheme="majorHAnsi" w:cstheme="majorHAnsi"/>
                <w:i/>
                <w:iCs/>
                <w:sz w:val="22"/>
                <w:szCs w:val="22"/>
                <w:lang w:val="sl-SI"/>
              </w:rPr>
              <w:t>Sodobna pedagogika</w:t>
            </w:r>
            <w:r w:rsidR="00920B01" w:rsidRPr="004636FD">
              <w:rPr>
                <w:rFonts w:asciiTheme="majorHAnsi" w:hAnsiTheme="majorHAnsi" w:cstheme="majorHAnsi"/>
                <w:sz w:val="22"/>
                <w:szCs w:val="22"/>
                <w:lang w:val="sl-SI"/>
              </w:rPr>
              <w:t>,</w:t>
            </w:r>
            <w:r w:rsidRPr="004636FD">
              <w:rPr>
                <w:rFonts w:asciiTheme="majorHAnsi" w:hAnsiTheme="majorHAnsi" w:cstheme="majorHAnsi"/>
                <w:sz w:val="22"/>
                <w:szCs w:val="22"/>
                <w:lang w:val="sl-SI"/>
              </w:rPr>
              <w:t xml:space="preserve"> </w:t>
            </w:r>
            <w:r w:rsidRPr="004636FD">
              <w:rPr>
                <w:rFonts w:asciiTheme="majorHAnsi" w:hAnsiTheme="majorHAnsi" w:cstheme="majorHAnsi"/>
                <w:i/>
                <w:iCs/>
                <w:sz w:val="22"/>
                <w:szCs w:val="22"/>
                <w:lang w:val="sl-SI"/>
              </w:rPr>
              <w:t>73(139)</w:t>
            </w:r>
            <w:r w:rsidR="001340B4" w:rsidRPr="004636FD">
              <w:rPr>
                <w:rFonts w:asciiTheme="majorHAnsi" w:hAnsiTheme="majorHAnsi" w:cstheme="majorHAnsi"/>
                <w:sz w:val="22"/>
                <w:szCs w:val="22"/>
                <w:lang w:val="sl-SI"/>
              </w:rPr>
              <w:t>(3)</w:t>
            </w:r>
            <w:r w:rsidR="00920B01" w:rsidRPr="004636FD">
              <w:rPr>
                <w:rFonts w:asciiTheme="majorHAnsi" w:hAnsiTheme="majorHAnsi" w:cstheme="majorHAnsi"/>
                <w:sz w:val="22"/>
                <w:szCs w:val="22"/>
                <w:lang w:val="sl-SI"/>
              </w:rPr>
              <w:t xml:space="preserve">, </w:t>
            </w:r>
            <w:r w:rsidRPr="004636FD">
              <w:rPr>
                <w:rFonts w:asciiTheme="majorHAnsi" w:hAnsiTheme="majorHAnsi" w:cstheme="majorHAnsi"/>
                <w:sz w:val="22"/>
                <w:szCs w:val="22"/>
                <w:lang w:val="sl-SI"/>
              </w:rPr>
              <w:t>42</w:t>
            </w:r>
            <w:r w:rsidR="00920B01" w:rsidRPr="004636FD">
              <w:rPr>
                <w:rFonts w:asciiTheme="majorHAnsi" w:hAnsiTheme="majorHAnsi" w:cstheme="majorHAnsi"/>
                <w:sz w:val="22"/>
                <w:szCs w:val="22"/>
                <w:lang w:val="sl-SI"/>
              </w:rPr>
              <w:t>–</w:t>
            </w:r>
            <w:r w:rsidRPr="004636FD">
              <w:rPr>
                <w:rFonts w:asciiTheme="majorHAnsi" w:hAnsiTheme="majorHAnsi" w:cstheme="majorHAnsi"/>
                <w:sz w:val="22"/>
                <w:szCs w:val="22"/>
                <w:lang w:val="sl-SI"/>
              </w:rPr>
              <w:t>60.</w:t>
            </w:r>
          </w:p>
          <w:p w14:paraId="7D6BCD0A" w14:textId="41D1E992" w:rsidR="004C3D43" w:rsidRPr="004636FD" w:rsidRDefault="00EE731A" w:rsidP="00920B01">
            <w:pPr>
              <w:pStyle w:val="Odstavekseznama"/>
              <w:numPr>
                <w:ilvl w:val="0"/>
                <w:numId w:val="7"/>
              </w:numPr>
              <w:ind w:left="366"/>
              <w:rPr>
                <w:rFonts w:asciiTheme="majorHAnsi" w:hAnsiTheme="majorHAnsi" w:cstheme="majorHAnsi"/>
                <w:sz w:val="22"/>
                <w:szCs w:val="22"/>
                <w:lang w:val="sl-SI"/>
              </w:rPr>
            </w:pPr>
            <w:r w:rsidRPr="004636FD">
              <w:rPr>
                <w:rFonts w:asciiTheme="majorHAnsi" w:hAnsiTheme="majorHAnsi" w:cstheme="majorHAnsi"/>
                <w:sz w:val="22"/>
                <w:szCs w:val="22"/>
                <w:lang w:val="sl-SI"/>
              </w:rPr>
              <w:t>B</w:t>
            </w:r>
            <w:r w:rsidR="007D3322" w:rsidRPr="004636FD">
              <w:rPr>
                <w:rFonts w:asciiTheme="majorHAnsi" w:hAnsiTheme="majorHAnsi" w:cstheme="majorHAnsi"/>
                <w:sz w:val="22"/>
                <w:szCs w:val="22"/>
                <w:lang w:val="sl-SI"/>
              </w:rPr>
              <w:t>irsa</w:t>
            </w:r>
            <w:r w:rsidRPr="004636FD">
              <w:rPr>
                <w:rFonts w:asciiTheme="majorHAnsi" w:hAnsiTheme="majorHAnsi" w:cstheme="majorHAnsi"/>
                <w:sz w:val="22"/>
                <w:szCs w:val="22"/>
                <w:lang w:val="sl-SI"/>
              </w:rPr>
              <w:t>, E</w:t>
            </w:r>
            <w:r w:rsidR="00B60848" w:rsidRPr="004636FD">
              <w:rPr>
                <w:rFonts w:asciiTheme="majorHAnsi" w:hAnsiTheme="majorHAnsi" w:cstheme="majorHAnsi"/>
                <w:sz w:val="22"/>
                <w:szCs w:val="22"/>
                <w:lang w:val="sl-SI"/>
              </w:rPr>
              <w:t>.</w:t>
            </w:r>
            <w:r w:rsidRPr="004636FD">
              <w:rPr>
                <w:rFonts w:asciiTheme="majorHAnsi" w:hAnsiTheme="majorHAnsi" w:cstheme="majorHAnsi"/>
                <w:sz w:val="22"/>
                <w:szCs w:val="22"/>
                <w:lang w:val="sl-SI"/>
              </w:rPr>
              <w:t>, K</w:t>
            </w:r>
            <w:r w:rsidR="007D3322" w:rsidRPr="004636FD">
              <w:rPr>
                <w:rFonts w:asciiTheme="majorHAnsi" w:hAnsiTheme="majorHAnsi" w:cstheme="majorHAnsi"/>
                <w:sz w:val="22"/>
                <w:szCs w:val="22"/>
                <w:lang w:val="sl-SI"/>
              </w:rPr>
              <w:t>ljun</w:t>
            </w:r>
            <w:r w:rsidRPr="004636FD">
              <w:rPr>
                <w:rFonts w:asciiTheme="majorHAnsi" w:hAnsiTheme="majorHAnsi" w:cstheme="majorHAnsi"/>
                <w:sz w:val="22"/>
                <w:szCs w:val="22"/>
                <w:lang w:val="sl-SI"/>
              </w:rPr>
              <w:t>, M</w:t>
            </w:r>
            <w:r w:rsidR="00B60848" w:rsidRPr="004636FD">
              <w:rPr>
                <w:rFonts w:asciiTheme="majorHAnsi" w:hAnsiTheme="majorHAnsi" w:cstheme="majorHAnsi"/>
                <w:sz w:val="22"/>
                <w:szCs w:val="22"/>
                <w:lang w:val="sl-SI"/>
              </w:rPr>
              <w:t>.</w:t>
            </w:r>
            <w:r w:rsidR="00146D6D" w:rsidRPr="004636FD">
              <w:rPr>
                <w:rFonts w:asciiTheme="majorHAnsi" w:hAnsiTheme="majorHAnsi" w:cstheme="majorHAnsi"/>
                <w:sz w:val="22"/>
                <w:szCs w:val="22"/>
                <w:lang w:val="sl-SI"/>
              </w:rPr>
              <w:t xml:space="preserve"> in</w:t>
            </w:r>
            <w:r w:rsidRPr="004636FD">
              <w:rPr>
                <w:rFonts w:asciiTheme="majorHAnsi" w:hAnsiTheme="majorHAnsi" w:cstheme="majorHAnsi"/>
                <w:sz w:val="22"/>
                <w:szCs w:val="22"/>
                <w:lang w:val="sl-SI"/>
              </w:rPr>
              <w:t xml:space="preserve"> K</w:t>
            </w:r>
            <w:r w:rsidR="007D3322" w:rsidRPr="004636FD">
              <w:rPr>
                <w:rFonts w:asciiTheme="majorHAnsi" w:hAnsiTheme="majorHAnsi" w:cstheme="majorHAnsi"/>
                <w:sz w:val="22"/>
                <w:szCs w:val="22"/>
                <w:lang w:val="sl-SI"/>
              </w:rPr>
              <w:t>opačin</w:t>
            </w:r>
            <w:r w:rsidRPr="004636FD">
              <w:rPr>
                <w:rFonts w:asciiTheme="majorHAnsi" w:hAnsiTheme="majorHAnsi" w:cstheme="majorHAnsi"/>
                <w:sz w:val="22"/>
                <w:szCs w:val="22"/>
                <w:lang w:val="sl-SI"/>
              </w:rPr>
              <w:t xml:space="preserve">, B. </w:t>
            </w:r>
            <w:r w:rsidR="00B60848" w:rsidRPr="004636FD">
              <w:rPr>
                <w:rFonts w:asciiTheme="majorHAnsi" w:hAnsiTheme="majorHAnsi" w:cstheme="majorHAnsi"/>
                <w:sz w:val="22"/>
                <w:szCs w:val="22"/>
                <w:lang w:val="sl-SI"/>
              </w:rPr>
              <w:t xml:space="preserve">(2022). </w:t>
            </w:r>
            <w:r w:rsidRPr="004636FD">
              <w:rPr>
                <w:rFonts w:asciiTheme="majorHAnsi" w:hAnsiTheme="majorHAnsi" w:cstheme="majorHAnsi"/>
                <w:sz w:val="22"/>
                <w:szCs w:val="22"/>
                <w:lang w:val="sl-SI"/>
              </w:rPr>
              <w:t>ICT usage for cross-curricular connections in music and visual arts during emergency remote teaching in Slovenia.</w:t>
            </w:r>
            <w:r w:rsidR="004C3D43" w:rsidRPr="004636FD">
              <w:rPr>
                <w:rFonts w:asciiTheme="majorHAnsi" w:hAnsiTheme="majorHAnsi" w:cstheme="majorHAnsi"/>
                <w:sz w:val="22"/>
                <w:szCs w:val="22"/>
                <w:lang w:val="sl-SI"/>
              </w:rPr>
              <w:t xml:space="preserve"> </w:t>
            </w:r>
            <w:r w:rsidRPr="004636FD">
              <w:rPr>
                <w:rFonts w:asciiTheme="majorHAnsi" w:hAnsiTheme="majorHAnsi" w:cstheme="majorHAnsi"/>
                <w:i/>
                <w:iCs/>
                <w:sz w:val="22"/>
                <w:szCs w:val="22"/>
                <w:lang w:val="sl-SI"/>
              </w:rPr>
              <w:t>Electronics</w:t>
            </w:r>
            <w:r w:rsidRPr="004636FD">
              <w:rPr>
                <w:rFonts w:asciiTheme="majorHAnsi" w:hAnsiTheme="majorHAnsi" w:cstheme="majorHAnsi"/>
                <w:sz w:val="22"/>
                <w:szCs w:val="22"/>
                <w:lang w:val="sl-SI"/>
              </w:rPr>
              <w:t>, 13, 2090</w:t>
            </w:r>
            <w:r w:rsidR="001340B4" w:rsidRPr="004636FD">
              <w:rPr>
                <w:rFonts w:asciiTheme="majorHAnsi" w:hAnsiTheme="majorHAnsi" w:cstheme="majorHAnsi"/>
                <w:sz w:val="22"/>
                <w:szCs w:val="22"/>
                <w:lang w:val="sl-SI"/>
              </w:rPr>
              <w:t>:</w:t>
            </w:r>
            <w:r w:rsidRPr="004636FD">
              <w:rPr>
                <w:rFonts w:asciiTheme="majorHAnsi" w:hAnsiTheme="majorHAnsi" w:cstheme="majorHAnsi"/>
                <w:sz w:val="22"/>
                <w:szCs w:val="22"/>
                <w:lang w:val="sl-SI"/>
              </w:rPr>
              <w:t xml:space="preserve"> 1</w:t>
            </w:r>
            <w:r w:rsidR="00920B01" w:rsidRPr="004636FD">
              <w:rPr>
                <w:rFonts w:asciiTheme="majorHAnsi" w:hAnsiTheme="majorHAnsi" w:cstheme="majorHAnsi"/>
                <w:sz w:val="22"/>
                <w:szCs w:val="22"/>
                <w:lang w:val="sl-SI"/>
              </w:rPr>
              <w:t>–</w:t>
            </w:r>
            <w:r w:rsidRPr="004636FD">
              <w:rPr>
                <w:rFonts w:asciiTheme="majorHAnsi" w:hAnsiTheme="majorHAnsi" w:cstheme="majorHAnsi"/>
                <w:sz w:val="22"/>
                <w:szCs w:val="22"/>
                <w:lang w:val="sl-SI"/>
              </w:rPr>
              <w:t>15</w:t>
            </w:r>
            <w:r w:rsidR="00920B01" w:rsidRPr="004636FD">
              <w:rPr>
                <w:rFonts w:asciiTheme="majorHAnsi" w:hAnsiTheme="majorHAnsi" w:cstheme="majorHAnsi"/>
                <w:sz w:val="22"/>
                <w:szCs w:val="22"/>
                <w:lang w:val="sl-SI"/>
              </w:rPr>
              <w:t>.</w:t>
            </w:r>
          </w:p>
          <w:p w14:paraId="42D349ED" w14:textId="1D6ADED5" w:rsidR="00397350" w:rsidRPr="004636FD" w:rsidRDefault="00EE731A" w:rsidP="0085275F">
            <w:pPr>
              <w:pStyle w:val="Odstavekseznama"/>
              <w:numPr>
                <w:ilvl w:val="0"/>
                <w:numId w:val="7"/>
              </w:numPr>
              <w:ind w:left="366"/>
              <w:jc w:val="both"/>
              <w:rPr>
                <w:rFonts w:asciiTheme="majorHAnsi" w:hAnsiTheme="majorHAnsi" w:cstheme="majorHAnsi"/>
                <w:sz w:val="22"/>
                <w:szCs w:val="22"/>
                <w:lang w:val="sl-SI"/>
              </w:rPr>
            </w:pPr>
            <w:r w:rsidRPr="004636FD">
              <w:rPr>
                <w:rFonts w:asciiTheme="majorHAnsi" w:hAnsiTheme="majorHAnsi" w:cstheme="majorHAnsi"/>
                <w:sz w:val="22"/>
                <w:szCs w:val="22"/>
                <w:lang w:val="sl-SI"/>
              </w:rPr>
              <w:t>B</w:t>
            </w:r>
            <w:r w:rsidR="007D3322" w:rsidRPr="004636FD">
              <w:rPr>
                <w:rFonts w:asciiTheme="majorHAnsi" w:hAnsiTheme="majorHAnsi" w:cstheme="majorHAnsi"/>
                <w:sz w:val="22"/>
                <w:szCs w:val="22"/>
                <w:lang w:val="sl-SI"/>
              </w:rPr>
              <w:t>latnik</w:t>
            </w:r>
            <w:r w:rsidRPr="004636FD">
              <w:rPr>
                <w:rFonts w:asciiTheme="majorHAnsi" w:hAnsiTheme="majorHAnsi" w:cstheme="majorHAnsi"/>
                <w:sz w:val="22"/>
                <w:szCs w:val="22"/>
                <w:lang w:val="sl-SI"/>
              </w:rPr>
              <w:t>, M</w:t>
            </w:r>
            <w:r w:rsidR="00B60848" w:rsidRPr="004636FD">
              <w:rPr>
                <w:rFonts w:asciiTheme="majorHAnsi" w:hAnsiTheme="majorHAnsi" w:cstheme="majorHAnsi"/>
                <w:sz w:val="22"/>
                <w:szCs w:val="22"/>
                <w:lang w:val="sl-SI"/>
              </w:rPr>
              <w:t>.</w:t>
            </w:r>
            <w:r w:rsidR="00146D6D" w:rsidRPr="004636FD">
              <w:rPr>
                <w:rFonts w:asciiTheme="majorHAnsi" w:hAnsiTheme="majorHAnsi" w:cstheme="majorHAnsi"/>
                <w:sz w:val="22"/>
                <w:szCs w:val="22"/>
                <w:lang w:val="sl-SI"/>
              </w:rPr>
              <w:t xml:space="preserve"> in</w:t>
            </w:r>
            <w:r w:rsidRPr="004636FD">
              <w:rPr>
                <w:rFonts w:asciiTheme="majorHAnsi" w:hAnsiTheme="majorHAnsi" w:cstheme="majorHAnsi"/>
                <w:sz w:val="22"/>
                <w:szCs w:val="22"/>
                <w:lang w:val="sl-SI"/>
              </w:rPr>
              <w:t xml:space="preserve"> K</w:t>
            </w:r>
            <w:r w:rsidR="007D3322" w:rsidRPr="004636FD">
              <w:rPr>
                <w:rFonts w:asciiTheme="majorHAnsi" w:hAnsiTheme="majorHAnsi" w:cstheme="majorHAnsi"/>
                <w:sz w:val="22"/>
                <w:szCs w:val="22"/>
                <w:lang w:val="sl-SI"/>
              </w:rPr>
              <w:t>opačin</w:t>
            </w:r>
            <w:r w:rsidRPr="004636FD">
              <w:rPr>
                <w:rFonts w:asciiTheme="majorHAnsi" w:hAnsiTheme="majorHAnsi" w:cstheme="majorHAnsi"/>
                <w:sz w:val="22"/>
                <w:szCs w:val="22"/>
                <w:lang w:val="sl-SI"/>
              </w:rPr>
              <w:t>, B.</w:t>
            </w:r>
            <w:r w:rsidR="00B60848" w:rsidRPr="004636FD">
              <w:rPr>
                <w:rFonts w:asciiTheme="majorHAnsi" w:hAnsiTheme="majorHAnsi" w:cstheme="majorHAnsi"/>
                <w:sz w:val="22"/>
                <w:szCs w:val="22"/>
                <w:lang w:val="sl-SI"/>
              </w:rPr>
              <w:t xml:space="preserve"> (2022).</w:t>
            </w:r>
            <w:r w:rsidRPr="004636FD">
              <w:rPr>
                <w:rFonts w:asciiTheme="majorHAnsi" w:hAnsiTheme="majorHAnsi" w:cstheme="majorHAnsi"/>
                <w:sz w:val="22"/>
                <w:szCs w:val="22"/>
                <w:lang w:val="sl-SI"/>
              </w:rPr>
              <w:t xml:space="preserve"> Povezava glasbene izobrazbe učiteljev v osnovni šoli in uporabe informacijsko-komunikacijske tehnologije pri pouku glasbene umetnosti.</w:t>
            </w:r>
            <w:r w:rsidR="004C3D43" w:rsidRPr="004636FD">
              <w:rPr>
                <w:rFonts w:asciiTheme="majorHAnsi" w:hAnsiTheme="majorHAnsi" w:cstheme="majorHAnsi"/>
                <w:sz w:val="22"/>
                <w:szCs w:val="22"/>
                <w:lang w:val="sl-SI"/>
              </w:rPr>
              <w:t xml:space="preserve"> </w:t>
            </w:r>
            <w:r w:rsidRPr="004636FD">
              <w:rPr>
                <w:rFonts w:asciiTheme="majorHAnsi" w:hAnsiTheme="majorHAnsi" w:cstheme="majorHAnsi"/>
                <w:i/>
                <w:iCs/>
                <w:sz w:val="22"/>
                <w:szCs w:val="22"/>
                <w:lang w:val="sl-SI"/>
              </w:rPr>
              <w:t>Revija za elementarno izobraževanje</w:t>
            </w:r>
            <w:r w:rsidRPr="004636FD">
              <w:rPr>
                <w:rFonts w:asciiTheme="majorHAnsi" w:hAnsiTheme="majorHAnsi" w:cstheme="majorHAnsi"/>
                <w:sz w:val="22"/>
                <w:szCs w:val="22"/>
                <w:lang w:val="sl-SI"/>
              </w:rPr>
              <w:t xml:space="preserve">, </w:t>
            </w:r>
            <w:r w:rsidRPr="004636FD">
              <w:rPr>
                <w:rFonts w:asciiTheme="majorHAnsi" w:hAnsiTheme="majorHAnsi" w:cstheme="majorHAnsi"/>
                <w:i/>
                <w:iCs/>
                <w:sz w:val="22"/>
                <w:szCs w:val="22"/>
                <w:lang w:val="sl-SI"/>
              </w:rPr>
              <w:t>15</w:t>
            </w:r>
            <w:r w:rsidR="00B5487E" w:rsidRPr="004636FD">
              <w:rPr>
                <w:rFonts w:asciiTheme="majorHAnsi" w:hAnsiTheme="majorHAnsi" w:cstheme="majorHAnsi"/>
                <w:sz w:val="22"/>
                <w:szCs w:val="22"/>
                <w:lang w:val="sl-SI"/>
              </w:rPr>
              <w:t>(</w:t>
            </w:r>
            <w:r w:rsidRPr="004636FD">
              <w:rPr>
                <w:rFonts w:asciiTheme="majorHAnsi" w:hAnsiTheme="majorHAnsi" w:cstheme="majorHAnsi"/>
                <w:sz w:val="22"/>
                <w:szCs w:val="22"/>
                <w:lang w:val="sl-SI"/>
              </w:rPr>
              <w:t>2</w:t>
            </w:r>
            <w:r w:rsidR="00B5487E" w:rsidRPr="004636FD">
              <w:rPr>
                <w:rFonts w:asciiTheme="majorHAnsi" w:hAnsiTheme="majorHAnsi" w:cstheme="majorHAnsi"/>
                <w:sz w:val="22"/>
                <w:szCs w:val="22"/>
                <w:lang w:val="sl-SI"/>
              </w:rPr>
              <w:t>)</w:t>
            </w:r>
            <w:r w:rsidR="0085275F" w:rsidRPr="004636FD">
              <w:rPr>
                <w:rFonts w:asciiTheme="majorHAnsi" w:hAnsiTheme="majorHAnsi" w:cstheme="majorHAnsi"/>
                <w:sz w:val="22"/>
                <w:szCs w:val="22"/>
                <w:lang w:val="sl-SI"/>
              </w:rPr>
              <w:t xml:space="preserve">, </w:t>
            </w:r>
            <w:r w:rsidRPr="004636FD">
              <w:rPr>
                <w:rFonts w:asciiTheme="majorHAnsi" w:hAnsiTheme="majorHAnsi" w:cstheme="majorHAnsi"/>
                <w:sz w:val="22"/>
                <w:szCs w:val="22"/>
                <w:lang w:val="sl-SI"/>
              </w:rPr>
              <w:t>211</w:t>
            </w:r>
            <w:r w:rsidR="0085275F" w:rsidRPr="004636FD">
              <w:rPr>
                <w:rFonts w:asciiTheme="majorHAnsi" w:hAnsiTheme="majorHAnsi" w:cstheme="majorHAnsi"/>
                <w:sz w:val="22"/>
                <w:szCs w:val="22"/>
                <w:lang w:val="sl-SI"/>
              </w:rPr>
              <w:t>–</w:t>
            </w:r>
            <w:r w:rsidRPr="004636FD">
              <w:rPr>
                <w:rFonts w:asciiTheme="majorHAnsi" w:hAnsiTheme="majorHAnsi" w:cstheme="majorHAnsi"/>
                <w:sz w:val="22"/>
                <w:szCs w:val="22"/>
                <w:lang w:val="sl-SI"/>
              </w:rPr>
              <w:t>239</w:t>
            </w:r>
            <w:r w:rsidR="0085275F" w:rsidRPr="004636FD">
              <w:rPr>
                <w:rFonts w:asciiTheme="majorHAnsi" w:hAnsiTheme="majorHAnsi" w:cstheme="majorHAnsi"/>
                <w:sz w:val="22"/>
                <w:szCs w:val="22"/>
                <w:lang w:val="sl-SI"/>
              </w:rPr>
              <w:t>.</w:t>
            </w:r>
          </w:p>
        </w:tc>
      </w:tr>
    </w:tbl>
    <w:p w14:paraId="13F29307" w14:textId="77777777" w:rsidR="00C000FA" w:rsidRPr="00030A15" w:rsidRDefault="004636FD">
      <w:pPr>
        <w:rPr>
          <w:rFonts w:asciiTheme="majorHAnsi" w:hAnsiTheme="majorHAnsi" w:cstheme="majorHAnsi"/>
          <w:lang w:val="sl-SI"/>
        </w:rPr>
      </w:pPr>
    </w:p>
    <w:sectPr w:rsidR="00C000FA" w:rsidRPr="00030A15">
      <w:pgSz w:w="11906" w:h="16838"/>
      <w:pgMar w:top="1440" w:right="1440" w:bottom="1440" w:left="1440"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6B763C" w16cex:dateUtc="2023-07-26T08: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43038C5" w16cid:durableId="286B763C"/>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D6755D"/>
    <w:multiLevelType w:val="hybridMultilevel"/>
    <w:tmpl w:val="8AA20E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D47A07"/>
    <w:multiLevelType w:val="hybridMultilevel"/>
    <w:tmpl w:val="77509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8E3398"/>
    <w:multiLevelType w:val="hybridMultilevel"/>
    <w:tmpl w:val="2FD8E2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B5A1ABA"/>
    <w:multiLevelType w:val="hybridMultilevel"/>
    <w:tmpl w:val="2AEA97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FA07299"/>
    <w:multiLevelType w:val="hybridMultilevel"/>
    <w:tmpl w:val="9FE45DE0"/>
    <w:lvl w:ilvl="0" w:tplc="B2723050">
      <w:start w:val="1"/>
      <w:numFmt w:val="decimal"/>
      <w:lvlText w:val="%1."/>
      <w:lvlJc w:val="left"/>
      <w:pPr>
        <w:ind w:left="720" w:hanging="360"/>
      </w:pPr>
      <w:rPr>
        <w:rFonts w:asciiTheme="minorHAnsi" w:hAnsiTheme="minorHAnsi" w:cstheme="minorHAnsi" w:hint="default"/>
        <w:sz w:val="19"/>
        <w:szCs w:val="19"/>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51F56A98"/>
    <w:multiLevelType w:val="hybridMultilevel"/>
    <w:tmpl w:val="253838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2D170B7"/>
    <w:multiLevelType w:val="hybridMultilevel"/>
    <w:tmpl w:val="CA9095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93938AD"/>
    <w:multiLevelType w:val="hybridMultilevel"/>
    <w:tmpl w:val="12D4B4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1942E21"/>
    <w:multiLevelType w:val="hybridMultilevel"/>
    <w:tmpl w:val="C458F56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69F51FEB"/>
    <w:multiLevelType w:val="hybridMultilevel"/>
    <w:tmpl w:val="64FCB0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7C3D757D"/>
    <w:multiLevelType w:val="hybridMultilevel"/>
    <w:tmpl w:val="37FC2F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0"/>
  </w:num>
  <w:num w:numId="2">
    <w:abstractNumId w:val="3"/>
  </w:num>
  <w:num w:numId="3">
    <w:abstractNumId w:val="6"/>
  </w:num>
  <w:num w:numId="4">
    <w:abstractNumId w:val="7"/>
  </w:num>
  <w:num w:numId="5">
    <w:abstractNumId w:val="2"/>
  </w:num>
  <w:num w:numId="6">
    <w:abstractNumId w:val="8"/>
  </w:num>
  <w:num w:numId="7">
    <w:abstractNumId w:val="4"/>
  </w:num>
  <w:num w:numId="8">
    <w:abstractNumId w:val="9"/>
  </w:num>
  <w:num w:numId="9">
    <w:abstractNumId w:val="5"/>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7350"/>
    <w:rsid w:val="00030A15"/>
    <w:rsid w:val="0005244A"/>
    <w:rsid w:val="000961DB"/>
    <w:rsid w:val="000A3FF5"/>
    <w:rsid w:val="00101D40"/>
    <w:rsid w:val="00115671"/>
    <w:rsid w:val="001209CB"/>
    <w:rsid w:val="001340B4"/>
    <w:rsid w:val="00144E27"/>
    <w:rsid w:val="00146D6D"/>
    <w:rsid w:val="001630E8"/>
    <w:rsid w:val="00187861"/>
    <w:rsid w:val="00235D36"/>
    <w:rsid w:val="0026514F"/>
    <w:rsid w:val="00270942"/>
    <w:rsid w:val="002C2735"/>
    <w:rsid w:val="00332C9B"/>
    <w:rsid w:val="00374833"/>
    <w:rsid w:val="003864FB"/>
    <w:rsid w:val="00397350"/>
    <w:rsid w:val="003B68F3"/>
    <w:rsid w:val="00410188"/>
    <w:rsid w:val="004324D7"/>
    <w:rsid w:val="004332F2"/>
    <w:rsid w:val="00455068"/>
    <w:rsid w:val="004636FD"/>
    <w:rsid w:val="004A2853"/>
    <w:rsid w:val="004B7AEB"/>
    <w:rsid w:val="004C3D43"/>
    <w:rsid w:val="004D76E0"/>
    <w:rsid w:val="00503D64"/>
    <w:rsid w:val="0052052E"/>
    <w:rsid w:val="00533718"/>
    <w:rsid w:val="0063707D"/>
    <w:rsid w:val="006665A0"/>
    <w:rsid w:val="00687DF8"/>
    <w:rsid w:val="00691138"/>
    <w:rsid w:val="006B25DE"/>
    <w:rsid w:val="006C2C0E"/>
    <w:rsid w:val="007264E9"/>
    <w:rsid w:val="0074749E"/>
    <w:rsid w:val="007733A8"/>
    <w:rsid w:val="007A45A6"/>
    <w:rsid w:val="007C3673"/>
    <w:rsid w:val="007D01CE"/>
    <w:rsid w:val="007D3322"/>
    <w:rsid w:val="00824775"/>
    <w:rsid w:val="0085275F"/>
    <w:rsid w:val="00884E00"/>
    <w:rsid w:val="00904EE4"/>
    <w:rsid w:val="00920B01"/>
    <w:rsid w:val="00951C02"/>
    <w:rsid w:val="00953B73"/>
    <w:rsid w:val="00974821"/>
    <w:rsid w:val="009919DE"/>
    <w:rsid w:val="00997D4F"/>
    <w:rsid w:val="009B3715"/>
    <w:rsid w:val="009C11A9"/>
    <w:rsid w:val="009C3367"/>
    <w:rsid w:val="00A155E5"/>
    <w:rsid w:val="00B5221F"/>
    <w:rsid w:val="00B5487E"/>
    <w:rsid w:val="00B56E6C"/>
    <w:rsid w:val="00B60848"/>
    <w:rsid w:val="00B636B6"/>
    <w:rsid w:val="00B83FBD"/>
    <w:rsid w:val="00BA0F64"/>
    <w:rsid w:val="00BB5292"/>
    <w:rsid w:val="00C02B53"/>
    <w:rsid w:val="00C81209"/>
    <w:rsid w:val="00CA3162"/>
    <w:rsid w:val="00CA4561"/>
    <w:rsid w:val="00D40401"/>
    <w:rsid w:val="00D838CF"/>
    <w:rsid w:val="00D90BE6"/>
    <w:rsid w:val="00DB52AF"/>
    <w:rsid w:val="00E26688"/>
    <w:rsid w:val="00E30C8C"/>
    <w:rsid w:val="00E35AAF"/>
    <w:rsid w:val="00E563DB"/>
    <w:rsid w:val="00E9393C"/>
    <w:rsid w:val="00EC2937"/>
    <w:rsid w:val="00EE731A"/>
    <w:rsid w:val="00F02CA7"/>
    <w:rsid w:val="00F0504D"/>
    <w:rsid w:val="00FA6EBA"/>
    <w:rsid w:val="00FD52FF"/>
    <w:rsid w:val="0FF44B6E"/>
    <w:rsid w:val="4387BC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42A1E4"/>
  <w15:chartTrackingRefBased/>
  <w15:docId w15:val="{4806CCBB-7EC0-4B6D-BFB8-71367B53B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397350"/>
    <w:pPr>
      <w:spacing w:after="0" w:line="240" w:lineRule="auto"/>
    </w:pPr>
    <w:rPr>
      <w:rFonts w:ascii="Times New Roman" w:eastAsia="Times New Roman" w:hAnsi="Times New Roman" w:cs="Times New Roman"/>
      <w:sz w:val="24"/>
      <w:szCs w:val="24"/>
      <w:lang w:val="en-GB"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rsid w:val="00397350"/>
    <w:rPr>
      <w:color w:val="800000"/>
      <w:u w:val="single"/>
    </w:rPr>
  </w:style>
  <w:style w:type="paragraph" w:styleId="Navadensplet">
    <w:name w:val="Normal (Web)"/>
    <w:basedOn w:val="Navaden"/>
    <w:uiPriority w:val="99"/>
    <w:rsid w:val="00397350"/>
    <w:pPr>
      <w:spacing w:before="100" w:beforeAutospacing="1" w:after="100" w:afterAutospacing="1"/>
    </w:pPr>
    <w:rPr>
      <w:lang w:val="sl-SI"/>
    </w:rPr>
  </w:style>
  <w:style w:type="paragraph" w:styleId="Besedilooblaka">
    <w:name w:val="Balloon Text"/>
    <w:basedOn w:val="Navaden"/>
    <w:link w:val="BesedilooblakaZnak"/>
    <w:uiPriority w:val="99"/>
    <w:semiHidden/>
    <w:unhideWhenUsed/>
    <w:rsid w:val="004C3D43"/>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C3D43"/>
    <w:rPr>
      <w:rFonts w:ascii="Segoe UI" w:eastAsia="Times New Roman" w:hAnsi="Segoe UI" w:cs="Segoe UI"/>
      <w:sz w:val="18"/>
      <w:szCs w:val="18"/>
      <w:lang w:val="en-GB" w:eastAsia="sl-SI"/>
    </w:rPr>
  </w:style>
  <w:style w:type="paragraph" w:styleId="Revizija">
    <w:name w:val="Revision"/>
    <w:hidden/>
    <w:uiPriority w:val="99"/>
    <w:semiHidden/>
    <w:rsid w:val="004C3D43"/>
    <w:pPr>
      <w:spacing w:after="0" w:line="240" w:lineRule="auto"/>
    </w:pPr>
    <w:rPr>
      <w:rFonts w:ascii="Times New Roman" w:eastAsia="Times New Roman" w:hAnsi="Times New Roman" w:cs="Times New Roman"/>
      <w:sz w:val="24"/>
      <w:szCs w:val="24"/>
      <w:lang w:val="en-GB" w:eastAsia="sl-SI"/>
    </w:rPr>
  </w:style>
  <w:style w:type="paragraph" w:styleId="Odstavekseznama">
    <w:name w:val="List Paragraph"/>
    <w:basedOn w:val="Navaden"/>
    <w:uiPriority w:val="34"/>
    <w:qFormat/>
    <w:rsid w:val="004C3D43"/>
    <w:pPr>
      <w:ind w:left="720"/>
      <w:contextualSpacing/>
    </w:pPr>
  </w:style>
  <w:style w:type="character" w:styleId="Pripombasklic">
    <w:name w:val="annotation reference"/>
    <w:basedOn w:val="Privzetapisavaodstavka"/>
    <w:uiPriority w:val="99"/>
    <w:semiHidden/>
    <w:unhideWhenUsed/>
    <w:rsid w:val="00BA0F64"/>
    <w:rPr>
      <w:sz w:val="16"/>
      <w:szCs w:val="16"/>
    </w:rPr>
  </w:style>
  <w:style w:type="paragraph" w:styleId="Pripombabesedilo">
    <w:name w:val="annotation text"/>
    <w:basedOn w:val="Navaden"/>
    <w:link w:val="PripombabesediloZnak"/>
    <w:uiPriority w:val="99"/>
    <w:semiHidden/>
    <w:unhideWhenUsed/>
    <w:rsid w:val="00BA0F64"/>
    <w:rPr>
      <w:sz w:val="20"/>
      <w:szCs w:val="20"/>
    </w:rPr>
  </w:style>
  <w:style w:type="character" w:customStyle="1" w:styleId="PripombabesediloZnak">
    <w:name w:val="Pripomba – besedilo Znak"/>
    <w:basedOn w:val="Privzetapisavaodstavka"/>
    <w:link w:val="Pripombabesedilo"/>
    <w:uiPriority w:val="99"/>
    <w:semiHidden/>
    <w:rsid w:val="00BA0F64"/>
    <w:rPr>
      <w:rFonts w:ascii="Times New Roman" w:eastAsia="Times New Roman" w:hAnsi="Times New Roman" w:cs="Times New Roman"/>
      <w:sz w:val="20"/>
      <w:szCs w:val="20"/>
      <w:lang w:val="en-GB" w:eastAsia="sl-SI"/>
    </w:rPr>
  </w:style>
  <w:style w:type="paragraph" w:styleId="Zadevapripombe">
    <w:name w:val="annotation subject"/>
    <w:basedOn w:val="Pripombabesedilo"/>
    <w:next w:val="Pripombabesedilo"/>
    <w:link w:val="ZadevapripombeZnak"/>
    <w:uiPriority w:val="99"/>
    <w:semiHidden/>
    <w:unhideWhenUsed/>
    <w:rsid w:val="00BA0F64"/>
    <w:rPr>
      <w:b/>
      <w:bCs/>
    </w:rPr>
  </w:style>
  <w:style w:type="character" w:customStyle="1" w:styleId="ZadevapripombeZnak">
    <w:name w:val="Zadeva pripombe Znak"/>
    <w:basedOn w:val="PripombabesediloZnak"/>
    <w:link w:val="Zadevapripombe"/>
    <w:uiPriority w:val="99"/>
    <w:semiHidden/>
    <w:rsid w:val="00BA0F64"/>
    <w:rPr>
      <w:rFonts w:ascii="Times New Roman" w:eastAsia="Times New Roman" w:hAnsi="Times New Roman" w:cs="Times New Roman"/>
      <w:b/>
      <w:bCs/>
      <w:sz w:val="20"/>
      <w:szCs w:val="20"/>
      <w:lang w:val="en-GB"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6250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8/08/relationships/commentsExtensible" Target="commentsExtensible.xml"/><Relationship Id="rId3" Type="http://schemas.openxmlformats.org/officeDocument/2006/relationships/settings" Target="settings.xml"/><Relationship Id="rId7"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11" Type="http://schemas.openxmlformats.org/officeDocument/2006/relationships/customXml" Target="../customXml/item3.xml"/><Relationship Id="rId5" Type="http://schemas.openxmlformats.org/officeDocument/2006/relationships/fontTable" Target="fontTable.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E976F303-B2E4-4E46-B602-898E7276BBB1}"/>
</file>

<file path=customXml/itemProps2.xml><?xml version="1.0" encoding="utf-8"?>
<ds:datastoreItem xmlns:ds="http://schemas.openxmlformats.org/officeDocument/2006/customXml" ds:itemID="{3DA36497-379A-4666-83FD-E2C2655B766F}"/>
</file>

<file path=customXml/itemProps3.xml><?xml version="1.0" encoding="utf-8"?>
<ds:datastoreItem xmlns:ds="http://schemas.openxmlformats.org/officeDocument/2006/customXml" ds:itemID="{AC424EB2-37FE-4E60-A415-6F36BB4ED335}"/>
</file>

<file path=docProps/app.xml><?xml version="1.0" encoding="utf-8"?>
<Properties xmlns="http://schemas.openxmlformats.org/officeDocument/2006/extended-properties" xmlns:vt="http://schemas.openxmlformats.org/officeDocument/2006/docPropsVTypes">
  <Template>Normal.dotm</Template>
  <TotalTime>8</TotalTime>
  <Pages>4</Pages>
  <Words>1555</Words>
  <Characters>8868</Characters>
  <Application>Microsoft Office Word</Application>
  <DocSecurity>0</DocSecurity>
  <Lines>73</Lines>
  <Paragraphs>20</Paragraphs>
  <ScaleCrop>false</ScaleCrop>
  <Company/>
  <LinksUpToDate>false</LinksUpToDate>
  <CharactersWithSpaces>10403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10</cp:revision>
  <dcterms:created xsi:type="dcterms:W3CDTF">2023-07-26T15:20:00Z</dcterms:created>
  <dcterms:modified xsi:type="dcterms:W3CDTF">2023-08-30T13:06:00Z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16487800</vt:r8>
  </property>
</Properties>
</file>