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2"/>
        <w:gridCol w:w="159"/>
        <w:gridCol w:w="1020"/>
        <w:gridCol w:w="488"/>
        <w:gridCol w:w="574"/>
        <w:gridCol w:w="357"/>
        <w:gridCol w:w="480"/>
        <w:gridCol w:w="9"/>
        <w:gridCol w:w="143"/>
        <w:gridCol w:w="786"/>
        <w:gridCol w:w="62"/>
        <w:gridCol w:w="990"/>
        <w:gridCol w:w="364"/>
        <w:gridCol w:w="1193"/>
        <w:gridCol w:w="225"/>
        <w:gridCol w:w="132"/>
        <w:gridCol w:w="1066"/>
      </w:tblGrid>
      <w:tr w:rsidR="00E60A8B" w:rsidRPr="00B009AF" w14:paraId="5641180D" w14:textId="77777777" w:rsidTr="00972C24">
        <w:tc>
          <w:tcPr>
            <w:tcW w:w="969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1EE870EE" w14:textId="77777777" w:rsidR="00E60A8B" w:rsidRPr="00B009AF" w:rsidRDefault="00873FE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/>
                <w:lang w:val="sl-SI"/>
              </w:rPr>
              <w:t>UČNI NAČRT PREDMETA / COURSE SYLLABUS</w:t>
            </w:r>
          </w:p>
        </w:tc>
      </w:tr>
      <w:tr w:rsidR="00E60A8B" w:rsidRPr="00836316" w14:paraId="52644CA9" w14:textId="77777777" w:rsidTr="00972C24">
        <w:tc>
          <w:tcPr>
            <w:tcW w:w="1801" w:type="dxa"/>
            <w:gridSpan w:val="3"/>
          </w:tcPr>
          <w:p w14:paraId="1A449067" w14:textId="77777777" w:rsidR="00E60A8B" w:rsidRPr="00B009AF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/>
                <w:lang w:val="sl-SI"/>
              </w:rPr>
              <w:t>Predmet:</w:t>
            </w:r>
          </w:p>
        </w:tc>
        <w:tc>
          <w:tcPr>
            <w:tcW w:w="788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4858D" w14:textId="07E3AEB5" w:rsidR="00E60A8B" w:rsidRPr="00B009AF" w:rsidRDefault="001E6DA6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Akustika govora in poslušanja</w:t>
            </w:r>
          </w:p>
        </w:tc>
      </w:tr>
      <w:tr w:rsidR="00E60A8B" w:rsidRPr="00B009AF" w14:paraId="5921B99C" w14:textId="77777777" w:rsidTr="00972C24">
        <w:tc>
          <w:tcPr>
            <w:tcW w:w="1801" w:type="dxa"/>
            <w:gridSpan w:val="3"/>
          </w:tcPr>
          <w:p w14:paraId="6CDDD273" w14:textId="77777777" w:rsidR="00E60A8B" w:rsidRPr="00B009AF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/>
                <w:lang w:val="sl-SI"/>
              </w:rPr>
              <w:t>Course title:</w:t>
            </w:r>
          </w:p>
        </w:tc>
        <w:tc>
          <w:tcPr>
            <w:tcW w:w="788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F6491" w14:textId="21B0F01D" w:rsidR="00E60A8B" w:rsidRPr="00B009AF" w:rsidRDefault="001E6DA6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Acoustics of speech and hearing</w:t>
            </w:r>
          </w:p>
        </w:tc>
      </w:tr>
      <w:tr w:rsidR="00E60A8B" w:rsidRPr="00B009AF" w14:paraId="3A6FF5AB" w14:textId="77777777" w:rsidTr="00972C24">
        <w:tc>
          <w:tcPr>
            <w:tcW w:w="3309" w:type="dxa"/>
            <w:gridSpan w:val="5"/>
            <w:vAlign w:val="center"/>
          </w:tcPr>
          <w:p w14:paraId="7DDA7294" w14:textId="77777777" w:rsidR="00E60A8B" w:rsidRPr="00B009AF" w:rsidRDefault="00E60A8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06AA0F6" w14:textId="77777777" w:rsidR="00E60A8B" w:rsidRPr="00B009AF" w:rsidRDefault="00E60A8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1557" w:type="dxa"/>
            <w:gridSpan w:val="2"/>
            <w:vAlign w:val="center"/>
          </w:tcPr>
          <w:p w14:paraId="55ADC752" w14:textId="77777777" w:rsidR="00E60A8B" w:rsidRPr="00B009AF" w:rsidRDefault="00E60A8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1423" w:type="dxa"/>
            <w:gridSpan w:val="3"/>
            <w:vAlign w:val="center"/>
          </w:tcPr>
          <w:p w14:paraId="06C47959" w14:textId="77777777" w:rsidR="00E60A8B" w:rsidRPr="00B009AF" w:rsidRDefault="00E60A8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</w:tr>
      <w:tr w:rsidR="00E60A8B" w:rsidRPr="00B009AF" w14:paraId="7AAA4125" w14:textId="77777777" w:rsidTr="00972C24">
        <w:tc>
          <w:tcPr>
            <w:tcW w:w="3309" w:type="dxa"/>
            <w:gridSpan w:val="5"/>
            <w:tcBorders>
              <w:bottom w:val="single" w:sz="4" w:space="0" w:color="000000"/>
            </w:tcBorders>
            <w:vAlign w:val="center"/>
          </w:tcPr>
          <w:p w14:paraId="74306CA5" w14:textId="77777777" w:rsidR="00E60A8B" w:rsidRPr="00B009AF" w:rsidRDefault="00873FE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/>
                <w:lang w:val="sl-SI"/>
              </w:rPr>
              <w:t>Študijski program in stopnja</w:t>
            </w:r>
          </w:p>
          <w:p w14:paraId="00C4F9BF" w14:textId="77777777" w:rsidR="00E60A8B" w:rsidRPr="00B009AF" w:rsidRDefault="00873FE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/>
                <w:lang w:val="sl-SI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bottom w:val="single" w:sz="4" w:space="0" w:color="000000"/>
            </w:tcBorders>
            <w:vAlign w:val="center"/>
          </w:tcPr>
          <w:p w14:paraId="1FADB4FC" w14:textId="77777777" w:rsidR="00E60A8B" w:rsidRPr="00B009AF" w:rsidRDefault="00873FE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/>
                <w:lang w:val="sl-SI"/>
              </w:rPr>
              <w:t>Študijska smer</w:t>
            </w:r>
          </w:p>
          <w:p w14:paraId="6604DB8C" w14:textId="77777777" w:rsidR="00E60A8B" w:rsidRPr="00B009AF" w:rsidRDefault="00873FE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/>
                <w:lang w:val="sl-SI"/>
              </w:rPr>
              <w:t>Study field</w:t>
            </w:r>
          </w:p>
        </w:tc>
        <w:tc>
          <w:tcPr>
            <w:tcW w:w="1557" w:type="dxa"/>
            <w:gridSpan w:val="2"/>
            <w:tcBorders>
              <w:bottom w:val="single" w:sz="4" w:space="0" w:color="000000"/>
            </w:tcBorders>
            <w:vAlign w:val="center"/>
          </w:tcPr>
          <w:p w14:paraId="63677172" w14:textId="77777777" w:rsidR="00E60A8B" w:rsidRPr="00B009AF" w:rsidRDefault="00873FE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/>
                <w:lang w:val="sl-SI"/>
              </w:rPr>
              <w:t>Letnik</w:t>
            </w:r>
          </w:p>
          <w:p w14:paraId="12781402" w14:textId="77777777" w:rsidR="00E60A8B" w:rsidRPr="00B009AF" w:rsidRDefault="00873FE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/>
                <w:lang w:val="sl-SI"/>
              </w:rPr>
              <w:t>Academic year</w:t>
            </w:r>
          </w:p>
        </w:tc>
        <w:tc>
          <w:tcPr>
            <w:tcW w:w="1423" w:type="dxa"/>
            <w:gridSpan w:val="3"/>
            <w:tcBorders>
              <w:bottom w:val="single" w:sz="4" w:space="0" w:color="000000"/>
            </w:tcBorders>
            <w:vAlign w:val="center"/>
          </w:tcPr>
          <w:p w14:paraId="23A4524A" w14:textId="77777777" w:rsidR="00E60A8B" w:rsidRPr="00B009AF" w:rsidRDefault="00873FE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/>
                <w:lang w:val="sl-SI"/>
              </w:rPr>
              <w:t>Semester</w:t>
            </w:r>
          </w:p>
          <w:p w14:paraId="71F5B83F" w14:textId="77777777" w:rsidR="00E60A8B" w:rsidRPr="00B009AF" w:rsidRDefault="00873FE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/>
                <w:lang w:val="sl-SI"/>
              </w:rPr>
              <w:t>Semester</w:t>
            </w:r>
          </w:p>
        </w:tc>
      </w:tr>
      <w:tr w:rsidR="00972C24" w:rsidRPr="00B009AF" w14:paraId="2A85B599" w14:textId="77777777" w:rsidTr="00972C24">
        <w:trPr>
          <w:trHeight w:val="318"/>
        </w:trPr>
        <w:tc>
          <w:tcPr>
            <w:tcW w:w="3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A5D38" w14:textId="77777777" w:rsidR="00972C24" w:rsidRPr="00FF2C89" w:rsidRDefault="00972C24" w:rsidP="00972C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Logopedija in surdopedagogika,</w:t>
            </w:r>
          </w:p>
          <w:p w14:paraId="2F81F278" w14:textId="7D293156" w:rsidR="00972C24" w:rsidRPr="00B009AF" w:rsidRDefault="00F801FC" w:rsidP="00972C24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e</w:t>
            </w:r>
            <w:r w:rsidR="00972C24"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novi</w:t>
            </w:r>
            <w:r w:rsidR="00972C24">
              <w:rPr>
                <w:rFonts w:asciiTheme="majorHAnsi" w:eastAsia="Times New Roman" w:hAnsiTheme="majorHAnsi" w:cstheme="majorHAnsi"/>
                <w:bCs/>
                <w:lang w:val="sl-SI"/>
              </w:rPr>
              <w:t>t magistrski študijski program</w:t>
            </w:r>
          </w:p>
        </w:tc>
        <w:tc>
          <w:tcPr>
            <w:tcW w:w="340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FB565" w14:textId="77777777" w:rsidR="00972C24" w:rsidRPr="00B009AF" w:rsidRDefault="00972C24" w:rsidP="00972C24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EA853" w14:textId="521B920F" w:rsidR="00972C24" w:rsidRPr="00B009AF" w:rsidRDefault="008773B2" w:rsidP="00972C24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  <w:lang w:val="sl-SI"/>
              </w:rPr>
              <w:t>3., 4., 5.</w:t>
            </w:r>
          </w:p>
        </w:tc>
        <w:tc>
          <w:tcPr>
            <w:tcW w:w="1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C60AD" w14:textId="352F51E6" w:rsidR="00972C24" w:rsidRPr="00B009AF" w:rsidRDefault="008773B2" w:rsidP="00972C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2</w:t>
            </w:r>
            <w:r w:rsidR="000B09E7">
              <w:rPr>
                <w:rFonts w:asciiTheme="majorHAnsi" w:eastAsia="Times New Roman" w:hAnsiTheme="majorHAnsi" w:cstheme="majorHAnsi"/>
                <w:bCs/>
                <w:lang w:val="sl-SI"/>
              </w:rPr>
              <w:t>.</w:t>
            </w:r>
          </w:p>
        </w:tc>
      </w:tr>
      <w:tr w:rsidR="00516BBA" w:rsidRPr="00B009AF" w14:paraId="6FF39DDF" w14:textId="77777777" w:rsidTr="00972C24">
        <w:trPr>
          <w:trHeight w:val="318"/>
        </w:trPr>
        <w:tc>
          <w:tcPr>
            <w:tcW w:w="3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B688A" w14:textId="77777777" w:rsidR="00516BBA" w:rsidRPr="00FF2C89" w:rsidRDefault="00516BBA" w:rsidP="00516BB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Speech and Language Therapy and Surdopedagogy</w:t>
            </w:r>
          </w:p>
          <w:p w14:paraId="6AE66D0B" w14:textId="7A665D15" w:rsidR="00516BBA" w:rsidRPr="00B009AF" w:rsidRDefault="00516BBA" w:rsidP="00516BBA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single master’s</w:t>
            </w: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study programme</w:t>
            </w:r>
          </w:p>
        </w:tc>
        <w:tc>
          <w:tcPr>
            <w:tcW w:w="340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2292C" w14:textId="77777777" w:rsidR="00516BBA" w:rsidRPr="00B009AF" w:rsidRDefault="00516BBA" w:rsidP="00516BBA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23F4B" w14:textId="0049F33C" w:rsidR="00516BBA" w:rsidRPr="00B009AF" w:rsidRDefault="00516BBA" w:rsidP="00516BBA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  <w:lang w:val="sl-SI"/>
              </w:rPr>
            </w:pPr>
            <w:r>
              <w:rPr>
                <w:rFonts w:asciiTheme="majorHAnsi" w:hAnsiTheme="majorHAnsi" w:cstheme="majorHAnsi"/>
                <w:lang w:val="sl-SI"/>
              </w:rPr>
              <w:t>3., 4., 5.</w:t>
            </w:r>
          </w:p>
        </w:tc>
        <w:tc>
          <w:tcPr>
            <w:tcW w:w="1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316EF" w14:textId="7365A42A" w:rsidR="00516BBA" w:rsidRPr="00B009AF" w:rsidRDefault="00516BBA" w:rsidP="00516BB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2</w:t>
            </w:r>
            <w:r w:rsidR="000B09E7">
              <w:rPr>
                <w:rFonts w:asciiTheme="majorHAnsi" w:eastAsia="Times New Roman" w:hAnsiTheme="majorHAnsi" w:cstheme="majorHAnsi"/>
                <w:bCs/>
                <w:lang w:val="sl-SI"/>
              </w:rPr>
              <w:t>.</w:t>
            </w:r>
          </w:p>
        </w:tc>
      </w:tr>
      <w:tr w:rsidR="00516BBA" w:rsidRPr="00B009AF" w14:paraId="40E3EC3F" w14:textId="77777777" w:rsidTr="00972C24">
        <w:trPr>
          <w:trHeight w:val="103"/>
        </w:trPr>
        <w:tc>
          <w:tcPr>
            <w:tcW w:w="9690" w:type="dxa"/>
            <w:gridSpan w:val="18"/>
          </w:tcPr>
          <w:p w14:paraId="6FFC660D" w14:textId="77777777" w:rsidR="00516BBA" w:rsidRPr="00B009AF" w:rsidRDefault="00516BBA" w:rsidP="00516BBA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</w:tr>
      <w:tr w:rsidR="00516BBA" w:rsidRPr="00B009AF" w14:paraId="7AB15A28" w14:textId="77777777" w:rsidTr="00972C24">
        <w:tc>
          <w:tcPr>
            <w:tcW w:w="5720" w:type="dxa"/>
            <w:gridSpan w:val="12"/>
            <w:tcBorders>
              <w:right w:val="single" w:sz="4" w:space="0" w:color="000000"/>
            </w:tcBorders>
          </w:tcPr>
          <w:p w14:paraId="02EAF98B" w14:textId="77777777" w:rsidR="00516BBA" w:rsidRPr="00B009AF" w:rsidRDefault="00516BBA" w:rsidP="00516BB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/>
                <w:lang w:val="sl-SI"/>
              </w:rPr>
              <w:t>Vrsta predmeta / Course type</w:t>
            </w:r>
          </w:p>
        </w:tc>
        <w:tc>
          <w:tcPr>
            <w:tcW w:w="39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3F602" w14:textId="41E783F5" w:rsidR="00516BBA" w:rsidRPr="00B009AF" w:rsidRDefault="00516BBA" w:rsidP="00516BB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Izbirni / Optional</w:t>
            </w:r>
          </w:p>
        </w:tc>
      </w:tr>
      <w:tr w:rsidR="00516BBA" w:rsidRPr="00B009AF" w14:paraId="60A9C2C8" w14:textId="77777777" w:rsidTr="00972C24">
        <w:tc>
          <w:tcPr>
            <w:tcW w:w="5720" w:type="dxa"/>
            <w:gridSpan w:val="12"/>
          </w:tcPr>
          <w:p w14:paraId="00DCA08B" w14:textId="77777777" w:rsidR="00516BBA" w:rsidRPr="00B009AF" w:rsidRDefault="00516BBA" w:rsidP="00516BBA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3970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2B07ADF8" w14:textId="77777777" w:rsidR="00516BBA" w:rsidRPr="00B009AF" w:rsidRDefault="00516BBA" w:rsidP="00516BBA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516BBA" w:rsidRPr="00B009AF" w14:paraId="5B46DBA7" w14:textId="77777777" w:rsidTr="00972C24">
        <w:tc>
          <w:tcPr>
            <w:tcW w:w="5720" w:type="dxa"/>
            <w:gridSpan w:val="12"/>
            <w:tcBorders>
              <w:right w:val="single" w:sz="4" w:space="0" w:color="000000"/>
            </w:tcBorders>
          </w:tcPr>
          <w:p w14:paraId="6BA26721" w14:textId="77777777" w:rsidR="00516BBA" w:rsidRPr="00B009AF" w:rsidRDefault="00516BBA" w:rsidP="00516BB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/>
                <w:lang w:val="sl-SI"/>
              </w:rPr>
              <w:t>Univerzitetna koda predmeta / University course code:</w:t>
            </w:r>
          </w:p>
        </w:tc>
        <w:tc>
          <w:tcPr>
            <w:tcW w:w="39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B57DF" w14:textId="77777777" w:rsidR="00516BBA" w:rsidRPr="00B009AF" w:rsidRDefault="00516BBA" w:rsidP="00516BB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</w:tr>
      <w:tr w:rsidR="00516BBA" w:rsidRPr="00B009AF" w14:paraId="79FD1728" w14:textId="77777777" w:rsidTr="00972C24">
        <w:tc>
          <w:tcPr>
            <w:tcW w:w="9690" w:type="dxa"/>
            <w:gridSpan w:val="18"/>
          </w:tcPr>
          <w:p w14:paraId="4865871C" w14:textId="77777777" w:rsidR="00516BBA" w:rsidRPr="00B009AF" w:rsidRDefault="00516BBA" w:rsidP="00516BBA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516BBA" w:rsidRPr="00B009AF" w14:paraId="38969710" w14:textId="77777777" w:rsidTr="00972C24">
        <w:tc>
          <w:tcPr>
            <w:tcW w:w="1410" w:type="dxa"/>
            <w:tcBorders>
              <w:bottom w:val="single" w:sz="4" w:space="0" w:color="000000"/>
            </w:tcBorders>
            <w:vAlign w:val="center"/>
          </w:tcPr>
          <w:p w14:paraId="7D6E5F80" w14:textId="77777777" w:rsidR="00516BBA" w:rsidRPr="00B009AF" w:rsidRDefault="00516BBA" w:rsidP="00516BBA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/>
                <w:lang w:val="sl-SI"/>
              </w:rPr>
              <w:t>Predavanja</w:t>
            </w:r>
          </w:p>
          <w:p w14:paraId="0E52A904" w14:textId="77777777" w:rsidR="00516BBA" w:rsidRPr="00B009AF" w:rsidRDefault="00516BBA" w:rsidP="00516BBA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/>
                <w:lang w:val="sl-SI"/>
              </w:rPr>
              <w:t>Lectures</w:t>
            </w:r>
          </w:p>
        </w:tc>
        <w:tc>
          <w:tcPr>
            <w:tcW w:w="1411" w:type="dxa"/>
            <w:gridSpan w:val="3"/>
            <w:tcBorders>
              <w:bottom w:val="single" w:sz="4" w:space="0" w:color="000000"/>
            </w:tcBorders>
            <w:vAlign w:val="center"/>
          </w:tcPr>
          <w:p w14:paraId="142AA724" w14:textId="77777777" w:rsidR="00516BBA" w:rsidRPr="00B009AF" w:rsidRDefault="00516BBA" w:rsidP="00516BBA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/>
                <w:lang w:val="sl-SI"/>
              </w:rPr>
              <w:t>Seminar</w:t>
            </w:r>
          </w:p>
          <w:p w14:paraId="435ADBC1" w14:textId="77777777" w:rsidR="00516BBA" w:rsidRPr="00B009AF" w:rsidRDefault="00516BBA" w:rsidP="00516BBA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/>
                <w:lang w:val="sl-SI"/>
              </w:rPr>
              <w:t>Seminar</w:t>
            </w:r>
          </w:p>
        </w:tc>
        <w:tc>
          <w:tcPr>
            <w:tcW w:w="1419" w:type="dxa"/>
            <w:gridSpan w:val="3"/>
            <w:tcBorders>
              <w:bottom w:val="single" w:sz="4" w:space="0" w:color="000000"/>
            </w:tcBorders>
            <w:vAlign w:val="center"/>
          </w:tcPr>
          <w:p w14:paraId="0FAD667D" w14:textId="77777777" w:rsidR="00516BBA" w:rsidRPr="00B009AF" w:rsidRDefault="00516BBA" w:rsidP="00516BBA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/>
                <w:lang w:val="sl-SI"/>
              </w:rPr>
              <w:t>Vaje</w:t>
            </w:r>
          </w:p>
          <w:p w14:paraId="0A41880E" w14:textId="77777777" w:rsidR="00516BBA" w:rsidRPr="00B009AF" w:rsidRDefault="00516BBA" w:rsidP="00516BBA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/>
                <w:lang w:val="sl-SI"/>
              </w:rPr>
              <w:t>Tutorials</w:t>
            </w:r>
          </w:p>
        </w:tc>
        <w:tc>
          <w:tcPr>
            <w:tcW w:w="1418" w:type="dxa"/>
            <w:gridSpan w:val="4"/>
            <w:tcBorders>
              <w:bottom w:val="single" w:sz="4" w:space="0" w:color="000000"/>
            </w:tcBorders>
            <w:vAlign w:val="center"/>
          </w:tcPr>
          <w:p w14:paraId="0F0D2EDF" w14:textId="77777777" w:rsidR="00516BBA" w:rsidRPr="00B009AF" w:rsidRDefault="00516BBA" w:rsidP="00516BBA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/>
                <w:lang w:val="sl-SI"/>
              </w:rPr>
              <w:t>Klinične vaje</w:t>
            </w:r>
          </w:p>
          <w:p w14:paraId="07CBD3D1" w14:textId="77777777" w:rsidR="00516BBA" w:rsidRPr="00B009AF" w:rsidRDefault="00516BBA" w:rsidP="00516BBA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Clinical work </w:t>
            </w:r>
          </w:p>
        </w:tc>
        <w:tc>
          <w:tcPr>
            <w:tcW w:w="1416" w:type="dxa"/>
            <w:gridSpan w:val="3"/>
            <w:tcBorders>
              <w:bottom w:val="single" w:sz="4" w:space="0" w:color="000000"/>
            </w:tcBorders>
            <w:vAlign w:val="center"/>
          </w:tcPr>
          <w:p w14:paraId="3189B23F" w14:textId="77777777" w:rsidR="00516BBA" w:rsidRPr="00B009AF" w:rsidRDefault="00516BBA" w:rsidP="00516BBA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/>
                <w:lang w:val="sl-SI"/>
              </w:rPr>
              <w:t>Druge oblike študija</w:t>
            </w:r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vAlign w:val="center"/>
          </w:tcPr>
          <w:p w14:paraId="0A87F302" w14:textId="77777777" w:rsidR="00516BBA" w:rsidRPr="00B009AF" w:rsidRDefault="00516BBA" w:rsidP="00516BBA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/>
                <w:lang w:val="sl-SI"/>
              </w:rPr>
              <w:t>Samost. delo</w:t>
            </w:r>
          </w:p>
          <w:p w14:paraId="1C823838" w14:textId="77777777" w:rsidR="00516BBA" w:rsidRPr="00B009AF" w:rsidRDefault="00516BBA" w:rsidP="00516BBA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/>
                <w:lang w:val="sl-SI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4AB3816D" w14:textId="77777777" w:rsidR="00516BBA" w:rsidRPr="00B009AF" w:rsidRDefault="00516BBA" w:rsidP="00516BB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  <w:tc>
          <w:tcPr>
            <w:tcW w:w="1066" w:type="dxa"/>
            <w:tcBorders>
              <w:bottom w:val="single" w:sz="4" w:space="0" w:color="000000"/>
            </w:tcBorders>
            <w:vAlign w:val="center"/>
          </w:tcPr>
          <w:p w14:paraId="63791E91" w14:textId="77777777" w:rsidR="00516BBA" w:rsidRPr="00B009AF" w:rsidRDefault="00516BBA" w:rsidP="00516BBA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/>
                <w:lang w:val="sl-SI"/>
              </w:rPr>
              <w:t>ECTS</w:t>
            </w:r>
          </w:p>
        </w:tc>
      </w:tr>
      <w:tr w:rsidR="00516BBA" w:rsidRPr="00B009AF" w14:paraId="59881B2A" w14:textId="77777777" w:rsidTr="00972C24">
        <w:trPr>
          <w:trHeight w:val="318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E1A5B" w14:textId="77777777" w:rsidR="00516BBA" w:rsidRPr="00B009AF" w:rsidRDefault="00516BBA" w:rsidP="00516BBA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Cs/>
                <w:lang w:val="sl-SI"/>
              </w:rPr>
              <w:t>30</w:t>
            </w:r>
          </w:p>
        </w:tc>
        <w:tc>
          <w:tcPr>
            <w:tcW w:w="1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5CADB" w14:textId="3BE71678" w:rsidR="00516BBA" w:rsidRPr="00B009AF" w:rsidRDefault="00516BBA" w:rsidP="00516BBA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41D6F" w14:textId="77777777" w:rsidR="00516BBA" w:rsidRPr="00B009AF" w:rsidRDefault="00516BBA" w:rsidP="00516BBA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Cs/>
                <w:lang w:val="sl-SI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9F821" w14:textId="77777777" w:rsidR="00516BBA" w:rsidRPr="00B009AF" w:rsidRDefault="00516BBA" w:rsidP="00516BBA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0C46F" w14:textId="77777777" w:rsidR="00516BBA" w:rsidRPr="00B009AF" w:rsidRDefault="00516BBA" w:rsidP="00516BBA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CA3DF" w14:textId="2F591CD8" w:rsidR="00516BBA" w:rsidRPr="00B009AF" w:rsidRDefault="00516BBA" w:rsidP="00516BBA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120</w:t>
            </w:r>
          </w:p>
        </w:tc>
        <w:tc>
          <w:tcPr>
            <w:tcW w:w="13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B7A224" w14:textId="77777777" w:rsidR="00516BBA" w:rsidRPr="00B009AF" w:rsidRDefault="00516BBA" w:rsidP="00516BB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409C8" w14:textId="77777777" w:rsidR="00516BBA" w:rsidRPr="00B009AF" w:rsidRDefault="00516BBA" w:rsidP="00516BBA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Cs/>
                <w:lang w:val="sl-SI"/>
              </w:rPr>
              <w:t>6</w:t>
            </w:r>
          </w:p>
        </w:tc>
      </w:tr>
      <w:tr w:rsidR="00516BBA" w:rsidRPr="00B009AF" w14:paraId="3943073B" w14:textId="77777777" w:rsidTr="00972C24">
        <w:tc>
          <w:tcPr>
            <w:tcW w:w="9690" w:type="dxa"/>
            <w:gridSpan w:val="18"/>
          </w:tcPr>
          <w:p w14:paraId="55870E78" w14:textId="77777777" w:rsidR="00516BBA" w:rsidRPr="00B009AF" w:rsidRDefault="00516BBA" w:rsidP="00516BB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</w:tr>
      <w:tr w:rsidR="00516BBA" w:rsidRPr="00B009AF" w14:paraId="447FC7FF" w14:textId="77777777" w:rsidTr="00972C24">
        <w:tc>
          <w:tcPr>
            <w:tcW w:w="3309" w:type="dxa"/>
            <w:gridSpan w:val="5"/>
          </w:tcPr>
          <w:p w14:paraId="5B794304" w14:textId="77777777" w:rsidR="00516BBA" w:rsidRPr="00B009AF" w:rsidRDefault="00516BBA" w:rsidP="00516BB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/>
                <w:lang w:val="sl-SI"/>
              </w:rPr>
              <w:t>Nosilec predmeta / Lecturer:</w:t>
            </w:r>
          </w:p>
        </w:tc>
        <w:tc>
          <w:tcPr>
            <w:tcW w:w="63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CCF76" w14:textId="6B43AE04" w:rsidR="00516BBA" w:rsidRPr="00B009AF" w:rsidRDefault="00516BBA" w:rsidP="00516BBA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lang w:val="sl-SI"/>
              </w:rPr>
              <w:t>doc. dr. Amanda Saksida</w:t>
            </w:r>
          </w:p>
        </w:tc>
      </w:tr>
      <w:tr w:rsidR="00516BBA" w:rsidRPr="00B009AF" w14:paraId="25DA650F" w14:textId="77777777" w:rsidTr="00972C24">
        <w:tc>
          <w:tcPr>
            <w:tcW w:w="9690" w:type="dxa"/>
            <w:gridSpan w:val="18"/>
          </w:tcPr>
          <w:p w14:paraId="75284B37" w14:textId="77777777" w:rsidR="00516BBA" w:rsidRPr="00B009AF" w:rsidRDefault="00516BBA" w:rsidP="00516BB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516BBA" w:rsidRPr="00B009AF" w14:paraId="5785ECF5" w14:textId="77777777" w:rsidTr="00972C24">
        <w:tc>
          <w:tcPr>
            <w:tcW w:w="1642" w:type="dxa"/>
            <w:gridSpan w:val="2"/>
            <w:vMerge w:val="restart"/>
          </w:tcPr>
          <w:p w14:paraId="4663AF77" w14:textId="77777777" w:rsidR="00516BBA" w:rsidRPr="00B009AF" w:rsidRDefault="00516BBA" w:rsidP="00516BB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Jeziki / </w:t>
            </w:r>
          </w:p>
          <w:p w14:paraId="794F38DA" w14:textId="77777777" w:rsidR="00516BBA" w:rsidRPr="00B009AF" w:rsidRDefault="00516BBA" w:rsidP="00516BB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/>
                <w:lang w:val="sl-SI"/>
              </w:rPr>
              <w:t>Languages:</w:t>
            </w:r>
          </w:p>
        </w:tc>
        <w:tc>
          <w:tcPr>
            <w:tcW w:w="2241" w:type="dxa"/>
            <w:gridSpan w:val="4"/>
          </w:tcPr>
          <w:p w14:paraId="6F44EE1E" w14:textId="77777777" w:rsidR="00516BBA" w:rsidRPr="00B009AF" w:rsidRDefault="00516BBA" w:rsidP="00516BBA">
            <w:pPr>
              <w:spacing w:after="0" w:line="240" w:lineRule="auto"/>
              <w:jc w:val="right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/>
                <w:lang w:val="sl-SI"/>
              </w:rPr>
              <w:t>Predavanja / Lectures:</w:t>
            </w:r>
          </w:p>
        </w:tc>
        <w:tc>
          <w:tcPr>
            <w:tcW w:w="580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FD688" w14:textId="30DFDF55" w:rsidR="00516BBA" w:rsidRPr="00B009AF" w:rsidRDefault="00516BBA" w:rsidP="00516BB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lang w:val="sl-SI"/>
              </w:rPr>
              <w:t>Slovenski/Slovenian</w:t>
            </w:r>
          </w:p>
        </w:tc>
      </w:tr>
      <w:tr w:rsidR="00516BBA" w:rsidRPr="00B009AF" w14:paraId="6C532B9E" w14:textId="77777777" w:rsidTr="00972C24">
        <w:trPr>
          <w:trHeight w:val="215"/>
        </w:trPr>
        <w:tc>
          <w:tcPr>
            <w:tcW w:w="1642" w:type="dxa"/>
            <w:gridSpan w:val="2"/>
            <w:vMerge/>
            <w:vAlign w:val="center"/>
          </w:tcPr>
          <w:p w14:paraId="47E04CC5" w14:textId="77777777" w:rsidR="00516BBA" w:rsidRPr="00B009AF" w:rsidRDefault="00516BBA" w:rsidP="00516BBA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  <w:tc>
          <w:tcPr>
            <w:tcW w:w="2241" w:type="dxa"/>
            <w:gridSpan w:val="4"/>
          </w:tcPr>
          <w:p w14:paraId="02EDEC46" w14:textId="77777777" w:rsidR="00516BBA" w:rsidRPr="00B009AF" w:rsidRDefault="00516BBA" w:rsidP="00516BBA">
            <w:pPr>
              <w:spacing w:after="0" w:line="240" w:lineRule="auto"/>
              <w:jc w:val="right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/>
                <w:lang w:val="sl-SI"/>
              </w:rPr>
              <w:t>Vaje / Tutorials:</w:t>
            </w:r>
          </w:p>
        </w:tc>
        <w:tc>
          <w:tcPr>
            <w:tcW w:w="580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DF093" w14:textId="6091D204" w:rsidR="00516BBA" w:rsidRPr="00B009AF" w:rsidRDefault="00516BBA" w:rsidP="00516BB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lang w:val="sl-SI"/>
              </w:rPr>
              <w:t>Slovenski/Slovenian</w:t>
            </w:r>
          </w:p>
        </w:tc>
      </w:tr>
      <w:tr w:rsidR="00516BBA" w:rsidRPr="00B009AF" w14:paraId="03E930C1" w14:textId="77777777" w:rsidTr="00972C24">
        <w:tc>
          <w:tcPr>
            <w:tcW w:w="4729" w:type="dxa"/>
            <w:gridSpan w:val="9"/>
            <w:tcBorders>
              <w:bottom w:val="single" w:sz="4" w:space="0" w:color="000000"/>
            </w:tcBorders>
          </w:tcPr>
          <w:p w14:paraId="4DBD32AD" w14:textId="77777777" w:rsidR="00516BBA" w:rsidRPr="00B009AF" w:rsidRDefault="00516BBA" w:rsidP="00516BBA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  <w:p w14:paraId="6E4DEE70" w14:textId="77777777" w:rsidR="00516BBA" w:rsidRPr="00B009AF" w:rsidRDefault="00516BBA" w:rsidP="00516BB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/>
                <w:lang w:val="sl-SI"/>
              </w:rPr>
              <w:t>Pogoji za vključitev v delo oz. za opravljanje študijskih obveznosti:</w:t>
            </w:r>
          </w:p>
        </w:tc>
        <w:tc>
          <w:tcPr>
            <w:tcW w:w="143" w:type="dxa"/>
          </w:tcPr>
          <w:p w14:paraId="3EC1257D" w14:textId="77777777" w:rsidR="00516BBA" w:rsidRPr="00B009AF" w:rsidRDefault="00516BBA" w:rsidP="00516BBA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12C80E58" w14:textId="77777777" w:rsidR="00516BBA" w:rsidRPr="00B009AF" w:rsidRDefault="00516BBA" w:rsidP="00516BBA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18" w:type="dxa"/>
            <w:gridSpan w:val="8"/>
            <w:tcBorders>
              <w:bottom w:val="single" w:sz="4" w:space="0" w:color="000000"/>
            </w:tcBorders>
          </w:tcPr>
          <w:p w14:paraId="1FDB08F5" w14:textId="77777777" w:rsidR="00516BBA" w:rsidRPr="00B009AF" w:rsidRDefault="00516BBA" w:rsidP="00516BBA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30F36151" w14:textId="77777777" w:rsidR="00516BBA" w:rsidRPr="00B009AF" w:rsidRDefault="00516BBA" w:rsidP="00516BB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/>
                <w:lang w:val="sl-SI"/>
              </w:rPr>
              <w:t>Prerequisites:</w:t>
            </w:r>
          </w:p>
        </w:tc>
      </w:tr>
      <w:tr w:rsidR="00516BBA" w:rsidRPr="00B009AF" w14:paraId="28E3645A" w14:textId="77777777" w:rsidTr="00972C24">
        <w:trPr>
          <w:trHeight w:val="371"/>
        </w:trPr>
        <w:tc>
          <w:tcPr>
            <w:tcW w:w="47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004CD" w14:textId="77777777" w:rsidR="00516BBA" w:rsidRPr="00B009AF" w:rsidRDefault="00516BBA" w:rsidP="00516BB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  <w:tc>
          <w:tcPr>
            <w:tcW w:w="143" w:type="dxa"/>
            <w:tcBorders>
              <w:left w:val="single" w:sz="4" w:space="0" w:color="000000"/>
              <w:right w:val="single" w:sz="4" w:space="0" w:color="000000"/>
            </w:tcBorders>
          </w:tcPr>
          <w:p w14:paraId="2FC4F827" w14:textId="77777777" w:rsidR="00516BBA" w:rsidRPr="00B009AF" w:rsidRDefault="00516BBA" w:rsidP="00516BBA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0B52E" w14:textId="77777777" w:rsidR="00516BBA" w:rsidRPr="00B009AF" w:rsidRDefault="00516BBA" w:rsidP="00516BB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</w:tr>
      <w:tr w:rsidR="00516BBA" w:rsidRPr="00B009AF" w14:paraId="09CADEB6" w14:textId="77777777" w:rsidTr="00972C24">
        <w:trPr>
          <w:trHeight w:val="137"/>
        </w:trPr>
        <w:tc>
          <w:tcPr>
            <w:tcW w:w="4720" w:type="dxa"/>
            <w:gridSpan w:val="8"/>
            <w:tcBorders>
              <w:bottom w:val="single" w:sz="4" w:space="0" w:color="000000"/>
            </w:tcBorders>
          </w:tcPr>
          <w:p w14:paraId="368DA4D7" w14:textId="77777777" w:rsidR="00516BBA" w:rsidRPr="00B009AF" w:rsidRDefault="00516BBA" w:rsidP="00516BBA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2F9A544" w14:textId="77777777" w:rsidR="00516BBA" w:rsidRPr="00B009AF" w:rsidRDefault="00516BBA" w:rsidP="00516BB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/>
                <w:lang w:val="sl-SI"/>
              </w:rPr>
              <w:t>Vsebina:</w:t>
            </w:r>
            <w:r w:rsidRPr="00B009A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E4627BF" w14:textId="77777777" w:rsidR="00516BBA" w:rsidRPr="00B009AF" w:rsidRDefault="00516BBA" w:rsidP="00516BBA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18" w:type="dxa"/>
            <w:gridSpan w:val="8"/>
            <w:tcBorders>
              <w:bottom w:val="single" w:sz="4" w:space="0" w:color="000000"/>
            </w:tcBorders>
          </w:tcPr>
          <w:p w14:paraId="146FC8F2" w14:textId="77777777" w:rsidR="00516BBA" w:rsidRPr="00B009AF" w:rsidRDefault="00516BBA" w:rsidP="00516BBA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1F7C9773" w14:textId="77777777" w:rsidR="00516BBA" w:rsidRPr="00B009AF" w:rsidRDefault="00516BBA" w:rsidP="00516BB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/>
                <w:lang w:val="sl-SI"/>
              </w:rPr>
              <w:t>Content (Syllabus outline):</w:t>
            </w:r>
          </w:p>
        </w:tc>
      </w:tr>
      <w:tr w:rsidR="00516BBA" w:rsidRPr="00B009AF" w14:paraId="3C3E8EC3" w14:textId="77777777" w:rsidTr="00972C24">
        <w:trPr>
          <w:trHeight w:val="981"/>
        </w:trPr>
        <w:tc>
          <w:tcPr>
            <w:tcW w:w="47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42632" w14:textId="62AD1280" w:rsidR="00516BBA" w:rsidRPr="003C53A6" w:rsidRDefault="00516BBA" w:rsidP="00516BBA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ind w:left="366" w:hanging="219"/>
              <w:rPr>
                <w:rFonts w:asciiTheme="majorHAnsi" w:hAnsiTheme="majorHAnsi" w:cstheme="majorHAnsi"/>
                <w:lang w:val="sl-SI"/>
              </w:rPr>
            </w:pPr>
            <w:r w:rsidRPr="003C53A6">
              <w:rPr>
                <w:rFonts w:asciiTheme="majorHAnsi" w:hAnsiTheme="majorHAnsi" w:cstheme="majorHAnsi"/>
                <w:lang w:val="sl-SI"/>
              </w:rPr>
              <w:t>Osnove akustike, signalov in sistemov ter temeljno poznavanje slušnega sistema</w:t>
            </w:r>
            <w:r>
              <w:rPr>
                <w:rFonts w:asciiTheme="majorHAnsi" w:hAnsiTheme="majorHAnsi" w:cstheme="majorHAnsi"/>
                <w:lang w:val="sl-SI"/>
              </w:rPr>
              <w:t>.</w:t>
            </w:r>
          </w:p>
          <w:p w14:paraId="361A2BEC" w14:textId="3614F6AA" w:rsidR="00516BBA" w:rsidRPr="003C53A6" w:rsidRDefault="00516BBA" w:rsidP="00516BBA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ind w:left="366" w:hanging="219"/>
              <w:rPr>
                <w:rFonts w:asciiTheme="majorHAnsi" w:hAnsiTheme="majorHAnsi" w:cstheme="majorHAnsi"/>
                <w:lang w:val="sl-SI"/>
              </w:rPr>
            </w:pPr>
            <w:r w:rsidRPr="003C53A6">
              <w:rPr>
                <w:rFonts w:asciiTheme="majorHAnsi" w:hAnsiTheme="majorHAnsi" w:cstheme="majorHAnsi"/>
                <w:lang w:val="sl-SI"/>
              </w:rPr>
              <w:t xml:space="preserve">Načela teorije zaznavanja signalov in njihova uporaba pri merjenju vedenjske občutljivosti. </w:t>
            </w:r>
          </w:p>
          <w:p w14:paraId="2513DBD2" w14:textId="4C5957B8" w:rsidR="00516BBA" w:rsidRPr="003C53A6" w:rsidRDefault="00516BBA" w:rsidP="00516BBA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ind w:left="366" w:hanging="219"/>
              <w:rPr>
                <w:rFonts w:asciiTheme="majorHAnsi" w:hAnsiTheme="majorHAnsi" w:cstheme="majorHAnsi"/>
                <w:lang w:val="sl-SI"/>
              </w:rPr>
            </w:pPr>
            <w:r w:rsidRPr="003C53A6">
              <w:rPr>
                <w:rFonts w:asciiTheme="majorHAnsi" w:hAnsiTheme="majorHAnsi" w:cstheme="majorHAnsi"/>
                <w:lang w:val="sl-SI"/>
              </w:rPr>
              <w:t xml:space="preserve">Frekvenčno, </w:t>
            </w:r>
            <w:r>
              <w:rPr>
                <w:rFonts w:asciiTheme="majorHAnsi" w:hAnsiTheme="majorHAnsi" w:cstheme="majorHAnsi"/>
                <w:lang w:val="sl-SI"/>
              </w:rPr>
              <w:t>jakostno</w:t>
            </w:r>
            <w:r w:rsidRPr="003C53A6">
              <w:rPr>
                <w:rFonts w:asciiTheme="majorHAnsi" w:hAnsiTheme="majorHAnsi" w:cstheme="majorHAnsi"/>
                <w:lang w:val="sl-SI"/>
              </w:rPr>
              <w:t xml:space="preserve"> in časovno kodiranje slušnega sistema pri osebah z običajnim sluhom, osebah z izgubo sluha in osebah s polževim vsadkom. </w:t>
            </w:r>
          </w:p>
          <w:p w14:paraId="05E4CE06" w14:textId="3D7F9D6A" w:rsidR="00516BBA" w:rsidRPr="003C53A6" w:rsidRDefault="00516BBA" w:rsidP="00516BBA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ind w:left="366" w:hanging="219"/>
              <w:rPr>
                <w:rFonts w:asciiTheme="majorHAnsi" w:hAnsiTheme="majorHAnsi" w:cstheme="majorHAnsi"/>
                <w:lang w:val="sl-SI"/>
              </w:rPr>
            </w:pPr>
            <w:r w:rsidRPr="003C53A6">
              <w:rPr>
                <w:rFonts w:asciiTheme="majorHAnsi" w:hAnsiTheme="majorHAnsi" w:cstheme="majorHAnsi"/>
                <w:lang w:val="sl-SI"/>
              </w:rPr>
              <w:t xml:space="preserve">Načela binauralnega poslušanja, lokalizacija zvoka in analiza </w:t>
            </w:r>
            <w:r>
              <w:rPr>
                <w:rFonts w:asciiTheme="majorHAnsi" w:hAnsiTheme="majorHAnsi" w:cstheme="majorHAnsi"/>
                <w:lang w:val="sl-SI"/>
              </w:rPr>
              <w:t>zvočnega okolja</w:t>
            </w:r>
            <w:r w:rsidRPr="003C53A6">
              <w:rPr>
                <w:rFonts w:asciiTheme="majorHAnsi" w:hAnsiTheme="majorHAnsi" w:cstheme="majorHAnsi"/>
                <w:lang w:val="sl-SI"/>
              </w:rPr>
              <w:t>.</w:t>
            </w:r>
          </w:p>
          <w:p w14:paraId="35C081A4" w14:textId="180A87A7" w:rsidR="00516BBA" w:rsidRPr="003C53A6" w:rsidRDefault="00516BBA" w:rsidP="00516BBA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ind w:left="366" w:hanging="219"/>
              <w:rPr>
                <w:rFonts w:asciiTheme="majorHAnsi" w:hAnsiTheme="majorHAnsi" w:cstheme="majorHAnsi"/>
                <w:lang w:val="sl-SI"/>
              </w:rPr>
            </w:pPr>
            <w:r w:rsidRPr="003C53A6">
              <w:rPr>
                <w:rFonts w:asciiTheme="majorHAnsi" w:hAnsiTheme="majorHAnsi" w:cstheme="majorHAnsi"/>
                <w:lang w:val="sl-SI"/>
              </w:rPr>
              <w:t xml:space="preserve">Načela zaznavanja govora v hrupu, napor pri poslušanju in utrujenost pri poslušanju. </w:t>
            </w:r>
          </w:p>
          <w:p w14:paraId="353A32AA" w14:textId="246FAE13" w:rsidR="00516BBA" w:rsidRDefault="00516BBA" w:rsidP="00516BBA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ind w:left="366" w:hanging="219"/>
              <w:rPr>
                <w:rFonts w:asciiTheme="majorHAnsi" w:hAnsiTheme="majorHAnsi" w:cstheme="majorHAnsi"/>
                <w:lang w:val="sl-SI"/>
              </w:rPr>
            </w:pPr>
            <w:r w:rsidRPr="003C53A6">
              <w:rPr>
                <w:rFonts w:asciiTheme="majorHAnsi" w:hAnsiTheme="majorHAnsi" w:cstheme="majorHAnsi"/>
                <w:lang w:val="sl-SI"/>
              </w:rPr>
              <w:t>Klinični testi za zaznavanje govora v hrupu</w:t>
            </w:r>
            <w:r>
              <w:rPr>
                <w:rFonts w:asciiTheme="majorHAnsi" w:hAnsiTheme="majorHAnsi" w:cstheme="majorHAnsi"/>
                <w:lang w:val="sl-SI"/>
              </w:rPr>
              <w:t>, oceno slušnega napora,</w:t>
            </w:r>
            <w:r w:rsidRPr="003C53A6">
              <w:rPr>
                <w:rFonts w:asciiTheme="majorHAnsi" w:hAnsiTheme="majorHAnsi" w:cstheme="majorHAnsi"/>
                <w:lang w:val="sl-SI"/>
              </w:rPr>
              <w:t xml:space="preserve"> in lokalizacijo zvoka. </w:t>
            </w:r>
          </w:p>
          <w:p w14:paraId="0CB76F45" w14:textId="23F05962" w:rsidR="00516BBA" w:rsidRPr="003C53A6" w:rsidRDefault="00516BBA" w:rsidP="00516BBA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ind w:left="366" w:hanging="219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  <w:lang w:val="sl-SI"/>
              </w:rPr>
              <w:t xml:space="preserve">Lastnosti dobrega zvočnega okolja v učnih in delovnih procesih, pregled obstoječe zakonodaje v zvezi okoljskim hrupom. </w:t>
            </w:r>
          </w:p>
          <w:p w14:paraId="14B6858B" w14:textId="68617392" w:rsidR="00516BBA" w:rsidRPr="003C53A6" w:rsidRDefault="00516BBA" w:rsidP="00516BBA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ind w:left="366" w:hanging="219"/>
              <w:rPr>
                <w:rFonts w:asciiTheme="majorHAnsi" w:hAnsiTheme="majorHAnsi" w:cstheme="majorHAnsi"/>
                <w:lang w:val="sl-SI"/>
              </w:rPr>
            </w:pPr>
            <w:r w:rsidRPr="003C53A6">
              <w:rPr>
                <w:rFonts w:asciiTheme="majorHAnsi" w:hAnsiTheme="majorHAnsi" w:cstheme="majorHAnsi"/>
                <w:lang w:val="sl-SI"/>
              </w:rPr>
              <w:t>Akustični in mehanski mehanizmi, vključeni v produkcijo govora</w:t>
            </w:r>
          </w:p>
          <w:p w14:paraId="1F27260A" w14:textId="77777777" w:rsidR="005E490D" w:rsidRDefault="00516BBA" w:rsidP="005E490D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ind w:left="366" w:hanging="219"/>
              <w:rPr>
                <w:rFonts w:asciiTheme="majorHAnsi" w:hAnsiTheme="majorHAnsi" w:cstheme="majorHAnsi"/>
                <w:lang w:val="sl-SI"/>
              </w:rPr>
            </w:pPr>
            <w:r w:rsidRPr="003C53A6">
              <w:rPr>
                <w:rFonts w:asciiTheme="majorHAnsi" w:hAnsiTheme="majorHAnsi" w:cstheme="majorHAnsi"/>
                <w:lang w:val="sl-SI"/>
              </w:rPr>
              <w:lastRenderedPageBreak/>
              <w:t>Akustični in mehanski mehanizmi, ki se uporabljajo za prenos in analizo zvokov v ušesu</w:t>
            </w:r>
          </w:p>
          <w:p w14:paraId="54017F7D" w14:textId="21539927" w:rsidR="00516BBA" w:rsidRPr="005E490D" w:rsidRDefault="00516BBA" w:rsidP="005E490D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ind w:left="366" w:hanging="219"/>
              <w:rPr>
                <w:rFonts w:asciiTheme="majorHAnsi" w:hAnsiTheme="majorHAnsi" w:cstheme="majorHAnsi"/>
                <w:lang w:val="sl-SI"/>
              </w:rPr>
            </w:pPr>
            <w:r w:rsidRPr="005E490D">
              <w:rPr>
                <w:rFonts w:asciiTheme="majorHAnsi" w:hAnsiTheme="majorHAnsi" w:cstheme="majorHAnsi"/>
                <w:lang w:val="sl-SI"/>
              </w:rPr>
              <w:t>Kvantifikacija zaznavanja zvoka</w:t>
            </w:r>
          </w:p>
          <w:p w14:paraId="5884BC98" w14:textId="77777777" w:rsidR="00516BBA" w:rsidRPr="003C53A6" w:rsidRDefault="00516BBA" w:rsidP="00516BBA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ind w:left="366" w:hanging="219"/>
              <w:rPr>
                <w:rFonts w:asciiTheme="majorHAnsi" w:hAnsiTheme="majorHAnsi" w:cstheme="majorHAnsi"/>
                <w:lang w:val="sl-SI"/>
              </w:rPr>
            </w:pPr>
            <w:r w:rsidRPr="003C53A6">
              <w:rPr>
                <w:rFonts w:asciiTheme="majorHAnsi" w:hAnsiTheme="majorHAnsi" w:cstheme="majorHAnsi"/>
                <w:lang w:val="sl-SI"/>
              </w:rPr>
              <w:t>Akustika govora in sluha pri dojenčkih in otrocih s slušnimi pripomočki.</w:t>
            </w:r>
          </w:p>
          <w:p w14:paraId="0EC486B4" w14:textId="1308D49C" w:rsidR="00516BBA" w:rsidRPr="00B74148" w:rsidRDefault="00516BBA" w:rsidP="00516BB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4706C40" w14:textId="77777777" w:rsidR="00516BBA" w:rsidRPr="00B009AF" w:rsidRDefault="00516BBA" w:rsidP="00516BBA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FA3FD" w14:textId="61861C43" w:rsidR="00516BBA" w:rsidRPr="00580364" w:rsidRDefault="00516BBA" w:rsidP="00516BBA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ind w:left="313" w:hanging="218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</w:rPr>
              <w:t>B</w:t>
            </w:r>
            <w:r w:rsidRPr="00580364">
              <w:rPr>
                <w:rFonts w:asciiTheme="majorHAnsi" w:hAnsiTheme="majorHAnsi" w:cstheme="majorHAnsi"/>
              </w:rPr>
              <w:t>asic acoustics, signals and systems, as well as fundamental knowledge of the auditory system</w:t>
            </w:r>
          </w:p>
          <w:p w14:paraId="3CBFD9E8" w14:textId="6CD3C2EA" w:rsidR="00516BBA" w:rsidRPr="00580364" w:rsidRDefault="00516BBA" w:rsidP="00516BBA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ind w:left="313" w:hanging="218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</w:rPr>
              <w:t>T</w:t>
            </w:r>
            <w:r w:rsidRPr="00580364">
              <w:rPr>
                <w:rFonts w:asciiTheme="majorHAnsi" w:hAnsiTheme="majorHAnsi" w:cstheme="majorHAnsi"/>
              </w:rPr>
              <w:t xml:space="preserve">he principles of signal detection theory, and how they are applied to measuring behavioural sensitivity. </w:t>
            </w:r>
          </w:p>
          <w:p w14:paraId="3D990153" w14:textId="633C2BB9" w:rsidR="00516BBA" w:rsidRPr="00580364" w:rsidRDefault="00516BBA" w:rsidP="00516BBA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ind w:left="313" w:hanging="218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</w:rPr>
              <w:t>F</w:t>
            </w:r>
            <w:r w:rsidRPr="00580364">
              <w:rPr>
                <w:rFonts w:asciiTheme="majorHAnsi" w:hAnsiTheme="majorHAnsi" w:cstheme="majorHAnsi"/>
              </w:rPr>
              <w:t xml:space="preserve">requency, intensity, and temporal coding by the auditory system, across those with typical hearing, those with hearing loss, and those with cochlear implants. </w:t>
            </w:r>
          </w:p>
          <w:p w14:paraId="79B87B10" w14:textId="6E05E73C" w:rsidR="00516BBA" w:rsidRPr="001E6DA6" w:rsidRDefault="00516BBA" w:rsidP="00516BBA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ind w:left="313" w:hanging="218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</w:rPr>
              <w:t>P</w:t>
            </w:r>
            <w:r w:rsidRPr="00580364">
              <w:rPr>
                <w:rFonts w:asciiTheme="majorHAnsi" w:hAnsiTheme="majorHAnsi" w:cstheme="majorHAnsi"/>
              </w:rPr>
              <w:t>rinciples of binaural hearing, sound localization, and auditory scene analysis.</w:t>
            </w:r>
          </w:p>
          <w:p w14:paraId="2859D443" w14:textId="78FB150F" w:rsidR="00516BBA" w:rsidRDefault="00516BBA" w:rsidP="00516BBA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ind w:left="313" w:hanging="218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  <w:lang w:val="sl-SI"/>
              </w:rPr>
              <w:t xml:space="preserve">Principles of speech perception in noise, attention, listening effort, listening fatigue. </w:t>
            </w:r>
          </w:p>
          <w:p w14:paraId="2FAC3AA2" w14:textId="46C78806" w:rsidR="00516BBA" w:rsidRPr="001E6DA6" w:rsidRDefault="00516BBA" w:rsidP="00516BBA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ind w:left="313" w:hanging="218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  <w:lang w:val="sl-SI"/>
              </w:rPr>
              <w:t xml:space="preserve">Clinical tests for speech perception in noise, listening effort, and sound localization. </w:t>
            </w:r>
          </w:p>
          <w:p w14:paraId="7A76DC0D" w14:textId="4BCD38FC" w:rsidR="00516BBA" w:rsidRPr="00077BB2" w:rsidRDefault="00516BBA" w:rsidP="00516BBA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ind w:left="313" w:hanging="218"/>
              <w:rPr>
                <w:rFonts w:asciiTheme="majorHAnsi" w:hAnsiTheme="majorHAnsi" w:cstheme="majorHAnsi"/>
                <w:lang w:val="sl-SI"/>
              </w:rPr>
            </w:pPr>
            <w:r w:rsidRPr="00077BB2">
              <w:rPr>
                <w:rFonts w:asciiTheme="majorHAnsi" w:hAnsiTheme="majorHAnsi" w:cstheme="majorHAnsi"/>
              </w:rPr>
              <w:t xml:space="preserve">Characteristics of an optimal sound environment in learning and working processes, overview of existing </w:t>
            </w:r>
            <w:r>
              <w:rPr>
                <w:rFonts w:asciiTheme="majorHAnsi" w:hAnsiTheme="majorHAnsi" w:cstheme="majorHAnsi"/>
              </w:rPr>
              <w:t xml:space="preserve">environmental </w:t>
            </w:r>
            <w:r w:rsidRPr="00077BB2">
              <w:rPr>
                <w:rFonts w:asciiTheme="majorHAnsi" w:hAnsiTheme="majorHAnsi" w:cstheme="majorHAnsi"/>
              </w:rPr>
              <w:t>noise legislation.</w:t>
            </w:r>
          </w:p>
          <w:p w14:paraId="7AFC7B0F" w14:textId="56A1C7D0" w:rsidR="00516BBA" w:rsidRPr="001E6DA6" w:rsidRDefault="00516BBA" w:rsidP="00516BBA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ind w:left="313" w:hanging="218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</w:rPr>
              <w:t>A</w:t>
            </w:r>
            <w:r w:rsidRPr="001E6DA6">
              <w:rPr>
                <w:rFonts w:asciiTheme="majorHAnsi" w:hAnsiTheme="majorHAnsi" w:cstheme="majorHAnsi"/>
              </w:rPr>
              <w:t>coustic and mechanical mechanisms</w:t>
            </w:r>
            <w:r>
              <w:rPr>
                <w:rFonts w:asciiTheme="majorHAnsi" w:hAnsiTheme="majorHAnsi" w:cstheme="majorHAnsi"/>
              </w:rPr>
              <w:t>,</w:t>
            </w:r>
            <w:r w:rsidRPr="001E6DA6">
              <w:rPr>
                <w:rFonts w:asciiTheme="majorHAnsi" w:hAnsiTheme="majorHAnsi" w:cstheme="majorHAnsi"/>
              </w:rPr>
              <w:t xml:space="preserve"> involved in speech production</w:t>
            </w:r>
          </w:p>
          <w:p w14:paraId="3EB276B9" w14:textId="77777777" w:rsidR="00516BBA" w:rsidRPr="003C53A6" w:rsidRDefault="00516BBA" w:rsidP="00516BBA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ind w:left="313" w:hanging="218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</w:rPr>
              <w:lastRenderedPageBreak/>
              <w:t>A</w:t>
            </w:r>
            <w:r w:rsidRPr="001E6DA6">
              <w:rPr>
                <w:rFonts w:asciiTheme="majorHAnsi" w:hAnsiTheme="majorHAnsi" w:cstheme="majorHAnsi"/>
              </w:rPr>
              <w:t>coustic and mechanical mechanism used to transduce and analyse sounds in the ear</w:t>
            </w:r>
          </w:p>
          <w:p w14:paraId="47A5ACA9" w14:textId="77777777" w:rsidR="00516BBA" w:rsidRPr="00B74148" w:rsidRDefault="00516BBA" w:rsidP="00516BBA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ind w:left="597" w:hanging="218"/>
              <w:rPr>
                <w:rFonts w:asciiTheme="majorHAnsi" w:hAnsiTheme="majorHAnsi" w:cstheme="majorHAnsi"/>
                <w:lang w:val="sl-SI"/>
              </w:rPr>
            </w:pPr>
            <w:r w:rsidRPr="003C53A6">
              <w:rPr>
                <w:rFonts w:asciiTheme="majorHAnsi" w:hAnsiTheme="majorHAnsi" w:cstheme="majorHAnsi"/>
              </w:rPr>
              <w:t>Quantifying the Perception of Sound</w:t>
            </w:r>
          </w:p>
          <w:p w14:paraId="39DDA2DE" w14:textId="77777777" w:rsidR="00516BBA" w:rsidRPr="001E6DA6" w:rsidRDefault="00516BBA" w:rsidP="00516BBA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ind w:left="313" w:hanging="218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  <w:lang w:val="sl-SI"/>
              </w:rPr>
              <w:t>Acoustics of speech and hearing in infants and children with hearing devices.</w:t>
            </w:r>
          </w:p>
          <w:p w14:paraId="05161C0B" w14:textId="000CD56D" w:rsidR="00516BBA" w:rsidRPr="00B74148" w:rsidRDefault="00516BBA" w:rsidP="00516BB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46F7B498" w14:textId="77777777" w:rsidR="00E60A8B" w:rsidRPr="00B009AF" w:rsidRDefault="00E60A8B">
      <w:pPr>
        <w:spacing w:after="0" w:line="240" w:lineRule="auto"/>
        <w:rPr>
          <w:rFonts w:asciiTheme="majorHAnsi" w:eastAsia="Times New Roman" w:hAnsiTheme="majorHAnsi" w:cstheme="majorHAnsi"/>
          <w:lang w:val="sl-SI"/>
        </w:rPr>
      </w:pPr>
    </w:p>
    <w:tbl>
      <w:tblPr>
        <w:tblW w:w="9688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3898"/>
        <w:gridCol w:w="780"/>
        <w:gridCol w:w="52"/>
        <w:gridCol w:w="373"/>
        <w:gridCol w:w="1157"/>
        <w:gridCol w:w="3428"/>
      </w:tblGrid>
      <w:tr w:rsidR="00E60A8B" w:rsidRPr="00870FE8" w14:paraId="235E381C" w14:textId="77777777" w:rsidTr="4790F1A8">
        <w:tc>
          <w:tcPr>
            <w:tcW w:w="9688" w:type="dxa"/>
            <w:gridSpan w:val="6"/>
          </w:tcPr>
          <w:p w14:paraId="27D7F852" w14:textId="77777777" w:rsidR="00E60A8B" w:rsidRPr="00B009AF" w:rsidRDefault="00873FE8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/>
                <w:lang w:val="sl-SI"/>
              </w:rPr>
              <w:t>Temeljni literatura in viri / Readings:</w:t>
            </w:r>
          </w:p>
        </w:tc>
      </w:tr>
      <w:tr w:rsidR="00E60A8B" w:rsidRPr="00B009AF" w14:paraId="1163A72E" w14:textId="77777777" w:rsidTr="4790F1A8">
        <w:trPr>
          <w:trHeight w:val="693"/>
        </w:trPr>
        <w:tc>
          <w:tcPr>
            <w:tcW w:w="968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9B473C" w14:textId="77777777" w:rsidR="00E60A8B" w:rsidRPr="005D528D" w:rsidRDefault="00873FE8" w:rsidP="00773815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5D528D">
              <w:rPr>
                <w:rFonts w:asciiTheme="majorHAnsi" w:eastAsia="Times New Roman" w:hAnsiTheme="majorHAnsi" w:cstheme="majorHAnsi"/>
                <w:u w:val="single"/>
                <w:lang w:val="sl-SI"/>
              </w:rPr>
              <w:t>Temeljna literatura in viri  / Basic readings and sources:</w:t>
            </w:r>
          </w:p>
          <w:p w14:paraId="26C03238" w14:textId="24EF7C38" w:rsidR="00580364" w:rsidRPr="005E490D" w:rsidRDefault="00580364" w:rsidP="005E490D">
            <w:pPr>
              <w:pStyle w:val="Odstavekseznama"/>
              <w:numPr>
                <w:ilvl w:val="0"/>
                <w:numId w:val="18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5E490D">
              <w:rPr>
                <w:rFonts w:asciiTheme="majorHAnsi" w:eastAsia="Times New Roman" w:hAnsiTheme="majorHAnsi" w:cstheme="majorHAnsi"/>
              </w:rPr>
              <w:t>Brian C. J. Moore, “An Introduction to the Psychology of Hearing” – 6th Edition Emerald Group Publishing Limited, 2012 ISBN-13: 9781780520384</w:t>
            </w:r>
            <w:r w:rsidR="00A42443" w:rsidRPr="005E490D">
              <w:rPr>
                <w:rFonts w:asciiTheme="majorHAnsi" w:eastAsia="Times New Roman" w:hAnsiTheme="majorHAnsi" w:cstheme="majorHAnsi"/>
              </w:rPr>
              <w:t xml:space="preserve">; </w:t>
            </w:r>
            <w:hyperlink r:id="rId11" w:history="1">
              <w:r w:rsidR="00A42443" w:rsidRPr="005E490D">
                <w:rPr>
                  <w:rStyle w:val="Hiperpovezava"/>
                  <w:rFonts w:asciiTheme="majorHAnsi" w:eastAsia="Times New Roman" w:hAnsiTheme="majorHAnsi" w:cstheme="majorHAnsi"/>
                </w:rPr>
                <w:t>https://web.uvic.ca/~aschloss/course_mat/MUS%20511/articles/An%20Introduction%20to%20the%20Psychology%20of%20Hearing%20by%20Brian%20Moore%206th%20Edition.pdf</w:t>
              </w:r>
            </w:hyperlink>
            <w:r w:rsidR="00A42443" w:rsidRPr="005E490D">
              <w:rPr>
                <w:rFonts w:asciiTheme="majorHAnsi" w:eastAsia="Times New Roman" w:hAnsiTheme="majorHAnsi" w:cstheme="majorHAnsi"/>
              </w:rPr>
              <w:t xml:space="preserve"> </w:t>
            </w:r>
          </w:p>
          <w:p w14:paraId="502A4DCF" w14:textId="29AF6FBF" w:rsidR="001E6DA6" w:rsidRPr="005E490D" w:rsidRDefault="005D528D" w:rsidP="005E490D">
            <w:pPr>
              <w:pStyle w:val="Odstavekseznama"/>
              <w:numPr>
                <w:ilvl w:val="0"/>
                <w:numId w:val="18"/>
              </w:numPr>
              <w:spacing w:after="0"/>
              <w:rPr>
                <w:rFonts w:asciiTheme="majorHAnsi" w:hAnsiTheme="majorHAnsi" w:cstheme="majorHAnsi"/>
                <w:lang w:val="en-US"/>
              </w:rPr>
            </w:pPr>
            <w:r w:rsidRPr="005E490D">
              <w:rPr>
                <w:rFonts w:asciiTheme="majorHAnsi" w:hAnsiTheme="majorHAnsi" w:cstheme="majorHAnsi"/>
                <w:lang w:val="it-IT"/>
              </w:rPr>
              <w:t xml:space="preserve">Pichora-Fuller, M. K., et al. </w:t>
            </w:r>
            <w:r w:rsidRPr="005E490D">
              <w:rPr>
                <w:rFonts w:asciiTheme="majorHAnsi" w:hAnsiTheme="majorHAnsi" w:cstheme="majorHAnsi"/>
              </w:rPr>
              <w:t xml:space="preserve">(2016). </w:t>
            </w:r>
            <w:r w:rsidRPr="005E490D">
              <w:rPr>
                <w:rFonts w:asciiTheme="majorHAnsi" w:hAnsiTheme="majorHAnsi" w:cstheme="majorHAnsi"/>
                <w:i/>
                <w:iCs/>
              </w:rPr>
              <w:t>Hearing impairment and cognitive energy: The framework for understanding effortful listening (FUEL)</w:t>
            </w:r>
            <w:r w:rsidRPr="005E490D">
              <w:rPr>
                <w:rFonts w:asciiTheme="majorHAnsi" w:hAnsiTheme="majorHAnsi" w:cstheme="majorHAnsi"/>
              </w:rPr>
              <w:t xml:space="preserve">. </w:t>
            </w:r>
            <w:r w:rsidRPr="005E490D">
              <w:rPr>
                <w:rFonts w:asciiTheme="majorHAnsi" w:hAnsiTheme="majorHAnsi" w:cstheme="majorHAnsi"/>
                <w:i/>
              </w:rPr>
              <w:t>Ear and Hearing</w:t>
            </w:r>
            <w:r w:rsidRPr="005E490D">
              <w:rPr>
                <w:rFonts w:asciiTheme="majorHAnsi" w:hAnsiTheme="majorHAnsi" w:cstheme="majorHAnsi"/>
              </w:rPr>
              <w:t>, 37, 5S–27S.</w:t>
            </w:r>
            <w:r w:rsidR="00A42443" w:rsidRPr="005E490D">
              <w:rPr>
                <w:rFonts w:asciiTheme="majorHAnsi" w:hAnsiTheme="majorHAnsi" w:cstheme="majorHAnsi"/>
                <w:lang w:val="en-US"/>
              </w:rPr>
              <w:t xml:space="preserve"> </w:t>
            </w:r>
            <w:hyperlink r:id="rId12" w:history="1">
              <w:r w:rsidR="00A42443" w:rsidRPr="005E490D">
                <w:rPr>
                  <w:rStyle w:val="Hiperpovezava"/>
                  <w:rFonts w:asciiTheme="majorHAnsi" w:hAnsiTheme="majorHAnsi" w:cstheme="majorHAnsi"/>
                  <w:lang w:val="en-US"/>
                </w:rPr>
                <w:t>https://journals.lww.com/ear-hearing/fulltext/2016/07001/hearing_impairment_and_cognitive_energy__the.2.aspx</w:t>
              </w:r>
            </w:hyperlink>
            <w:r w:rsidR="00A42443" w:rsidRPr="005E490D">
              <w:rPr>
                <w:rFonts w:asciiTheme="majorHAnsi" w:hAnsiTheme="majorHAnsi" w:cstheme="majorHAnsi"/>
                <w:lang w:val="en-US"/>
              </w:rPr>
              <w:t xml:space="preserve"> </w:t>
            </w:r>
          </w:p>
          <w:p w14:paraId="4BB83337" w14:textId="77777777" w:rsidR="005E490D" w:rsidRPr="005E490D" w:rsidRDefault="005E490D" w:rsidP="005E490D">
            <w:pPr>
              <w:pStyle w:val="Telobesedila"/>
              <w:numPr>
                <w:ilvl w:val="0"/>
                <w:numId w:val="18"/>
              </w:numPr>
              <w:spacing w:after="0"/>
              <w:contextualSpacing/>
              <w:rPr>
                <w:rFonts w:asciiTheme="majorHAnsi" w:hAnsiTheme="majorHAnsi" w:cstheme="majorHAnsi"/>
              </w:rPr>
            </w:pPr>
            <w:r w:rsidRPr="005E490D">
              <w:rPr>
                <w:rFonts w:asciiTheme="majorHAnsi" w:hAnsiTheme="majorHAnsi" w:cstheme="majorHAnsi"/>
                <w:lang w:val="it-IT"/>
              </w:rPr>
              <w:t xml:space="preserve">Suatbayeva, R., Toguzbayeva, D., Taukeleva, S., Mukanova, Z., &amp; Sadykov, M. (2024). </w:t>
            </w:r>
            <w:r w:rsidRPr="005E490D">
              <w:rPr>
                <w:rFonts w:asciiTheme="majorHAnsi" w:hAnsiTheme="majorHAnsi" w:cstheme="majorHAnsi"/>
              </w:rPr>
              <w:t xml:space="preserve">Speech perception and parameters of speech audiometry after hearing aid: Systematic review and meta-analysis. </w:t>
            </w:r>
            <w:r w:rsidRPr="005E490D">
              <w:rPr>
                <w:rFonts w:asciiTheme="majorHAnsi" w:hAnsiTheme="majorHAnsi" w:cstheme="majorHAnsi"/>
                <w:i/>
              </w:rPr>
              <w:t>Electronic Journal of General Medicine</w:t>
            </w:r>
            <w:r w:rsidRPr="005E490D">
              <w:rPr>
                <w:rFonts w:asciiTheme="majorHAnsi" w:hAnsiTheme="majorHAnsi" w:cstheme="majorHAnsi"/>
              </w:rPr>
              <w:t xml:space="preserve">, </w:t>
            </w:r>
            <w:r w:rsidRPr="005E490D">
              <w:rPr>
                <w:rFonts w:asciiTheme="majorHAnsi" w:hAnsiTheme="majorHAnsi" w:cstheme="majorHAnsi"/>
                <w:i/>
              </w:rPr>
              <w:t>21</w:t>
            </w:r>
            <w:r w:rsidRPr="005E490D">
              <w:rPr>
                <w:rFonts w:asciiTheme="majorHAnsi" w:hAnsiTheme="majorHAnsi" w:cstheme="majorHAnsi"/>
              </w:rPr>
              <w:t>(1), 1–6. https://doi.org/10.29333/ejgm/14041</w:t>
            </w:r>
          </w:p>
          <w:p w14:paraId="74919693" w14:textId="77777777" w:rsidR="005E490D" w:rsidRPr="005E490D" w:rsidRDefault="005E490D" w:rsidP="005E490D">
            <w:pPr>
              <w:pStyle w:val="Telobesedila"/>
              <w:numPr>
                <w:ilvl w:val="0"/>
                <w:numId w:val="18"/>
              </w:numPr>
              <w:spacing w:after="0"/>
              <w:contextualSpacing/>
              <w:rPr>
                <w:rFonts w:asciiTheme="majorHAnsi" w:hAnsiTheme="majorHAnsi" w:cstheme="majorHAnsi"/>
                <w:lang w:val="en-US"/>
              </w:rPr>
            </w:pPr>
            <w:r w:rsidRPr="00870FE8">
              <w:rPr>
                <w:rFonts w:asciiTheme="majorHAnsi" w:hAnsiTheme="majorHAnsi" w:cstheme="majorHAnsi"/>
                <w:lang w:val="it-IT"/>
              </w:rPr>
              <w:t xml:space="preserve">Saksida, A., Zivanovic, S., Battelino, S., &amp; Orzan, E. (2025). </w:t>
            </w:r>
            <w:r w:rsidRPr="005E490D">
              <w:rPr>
                <w:rFonts w:asciiTheme="majorHAnsi" w:hAnsiTheme="majorHAnsi" w:cstheme="majorHAnsi"/>
              </w:rPr>
              <w:t xml:space="preserve">Let’s See If You Can Hear: The Effect of Stimulus Type and Intensity to Pupil Diameter Response in Infants and Adults. </w:t>
            </w:r>
            <w:r w:rsidRPr="005E490D">
              <w:rPr>
                <w:rFonts w:asciiTheme="majorHAnsi" w:hAnsiTheme="majorHAnsi" w:cstheme="majorHAnsi"/>
                <w:i/>
              </w:rPr>
              <w:t>Ear and Hearing</w:t>
            </w:r>
            <w:r w:rsidRPr="005E490D">
              <w:rPr>
                <w:rFonts w:asciiTheme="majorHAnsi" w:hAnsiTheme="majorHAnsi" w:cstheme="majorHAnsi"/>
              </w:rPr>
              <w:t>, 1–14. https://doi.org/10.1097/AUD.0000000000001651</w:t>
            </w:r>
          </w:p>
          <w:p w14:paraId="79843447" w14:textId="77777777" w:rsidR="001E6DA6" w:rsidRPr="005D528D" w:rsidRDefault="001E6DA6" w:rsidP="00773815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51B7D713" w14:textId="0B6E6FB5" w:rsidR="00E60A8B" w:rsidRPr="005D528D" w:rsidRDefault="00873FE8" w:rsidP="00773815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5D528D">
              <w:rPr>
                <w:rFonts w:asciiTheme="majorHAnsi" w:eastAsia="Times New Roman" w:hAnsiTheme="majorHAnsi" w:cstheme="majorHAnsi"/>
                <w:u w:val="single"/>
                <w:lang w:val="sl-SI"/>
              </w:rPr>
              <w:t>Dodatna literatura / Supplementary readings:</w:t>
            </w:r>
          </w:p>
          <w:p w14:paraId="68956CCC" w14:textId="0A27502D" w:rsidR="004A2938" w:rsidRDefault="004A2938" w:rsidP="005E490D">
            <w:pPr>
              <w:pStyle w:val="Telobesedila"/>
              <w:numPr>
                <w:ilvl w:val="0"/>
                <w:numId w:val="19"/>
              </w:numPr>
              <w:spacing w:after="0"/>
              <w:contextualSpacing/>
              <w:rPr>
                <w:rFonts w:asciiTheme="majorHAnsi" w:hAnsiTheme="majorHAnsi" w:cstheme="majorHAnsi"/>
              </w:rPr>
            </w:pPr>
            <w:r w:rsidRPr="004A2938">
              <w:rPr>
                <w:rFonts w:asciiTheme="majorHAnsi" w:hAnsiTheme="majorHAnsi" w:cstheme="majorHAnsi"/>
              </w:rPr>
              <w:t>Nelken I. Processing of complex sounds in the auditory system. Curr Opin Neurobiol. 2008 Aug;18(4):413-7. doi: 10.1016/j.conb.2008.08.014. Epub 2008 Oct 7. PMID: 18805485.</w:t>
            </w:r>
          </w:p>
          <w:p w14:paraId="6803783A" w14:textId="77777777" w:rsidR="005D528D" w:rsidRPr="005D528D" w:rsidRDefault="005D528D" w:rsidP="005E490D">
            <w:pPr>
              <w:pStyle w:val="Telobesedila"/>
              <w:numPr>
                <w:ilvl w:val="0"/>
                <w:numId w:val="19"/>
              </w:numPr>
              <w:spacing w:after="0"/>
              <w:contextualSpacing/>
              <w:rPr>
                <w:rFonts w:asciiTheme="majorHAnsi" w:hAnsiTheme="majorHAnsi" w:cstheme="majorHAnsi"/>
              </w:rPr>
            </w:pPr>
            <w:r w:rsidRPr="005D528D">
              <w:rPr>
                <w:rFonts w:asciiTheme="majorHAnsi" w:hAnsiTheme="majorHAnsi" w:cstheme="majorHAnsi"/>
              </w:rPr>
              <w:t xml:space="preserve">Hunter, L. L., Monson, B. B., Moore, D. R., Dhar, S., Wright, B. A., Munro, K. J., … Siegel, J. H. (2020). Extended high frequency hearing and speech perception implications in adults and children. </w:t>
            </w:r>
            <w:r w:rsidRPr="005D528D">
              <w:rPr>
                <w:rFonts w:asciiTheme="majorHAnsi" w:hAnsiTheme="majorHAnsi" w:cstheme="majorHAnsi"/>
                <w:i/>
              </w:rPr>
              <w:t>Hearing Research</w:t>
            </w:r>
            <w:r w:rsidRPr="005D528D">
              <w:rPr>
                <w:rFonts w:asciiTheme="majorHAnsi" w:hAnsiTheme="majorHAnsi" w:cstheme="majorHAnsi"/>
              </w:rPr>
              <w:t xml:space="preserve">, </w:t>
            </w:r>
            <w:r w:rsidRPr="005D528D">
              <w:rPr>
                <w:rFonts w:asciiTheme="majorHAnsi" w:hAnsiTheme="majorHAnsi" w:cstheme="majorHAnsi"/>
                <w:i/>
              </w:rPr>
              <w:t>397</w:t>
            </w:r>
            <w:r w:rsidRPr="005D528D">
              <w:rPr>
                <w:rFonts w:asciiTheme="majorHAnsi" w:hAnsiTheme="majorHAnsi" w:cstheme="majorHAnsi"/>
              </w:rPr>
              <w:t>(xxxx). https://doi.org/10.1016/j.heares.2020.107922</w:t>
            </w:r>
          </w:p>
          <w:p w14:paraId="3A169D86" w14:textId="77777777" w:rsidR="005E490D" w:rsidRPr="005E490D" w:rsidRDefault="005E490D" w:rsidP="005E490D">
            <w:pPr>
              <w:pStyle w:val="Odstavekseznama"/>
              <w:numPr>
                <w:ilvl w:val="0"/>
                <w:numId w:val="19"/>
              </w:numPr>
              <w:spacing w:after="0"/>
              <w:rPr>
                <w:rFonts w:asciiTheme="majorHAnsi" w:hAnsiTheme="majorHAnsi" w:cstheme="majorHAnsi"/>
              </w:rPr>
            </w:pPr>
            <w:r w:rsidRPr="005E490D">
              <w:rPr>
                <w:rFonts w:asciiTheme="majorHAnsi" w:hAnsiTheme="majorHAnsi" w:cstheme="majorHAnsi"/>
              </w:rPr>
              <w:t xml:space="preserve">Ching, T. Y. C., Dillon, H., &amp; Hou, S. (2007). </w:t>
            </w:r>
            <w:r w:rsidRPr="005E490D">
              <w:rPr>
                <w:rFonts w:asciiTheme="majorHAnsi" w:hAnsiTheme="majorHAnsi" w:cstheme="majorHAnsi"/>
                <w:i/>
              </w:rPr>
              <w:t>Children's speech recognition in noise: The effects of hearing aid gain and compression time constants</w:t>
            </w:r>
            <w:r w:rsidRPr="005E490D">
              <w:rPr>
                <w:rFonts w:asciiTheme="majorHAnsi" w:hAnsiTheme="majorHAnsi" w:cstheme="majorHAnsi"/>
              </w:rPr>
              <w:t xml:space="preserve">. </w:t>
            </w:r>
            <w:r w:rsidRPr="005E490D">
              <w:rPr>
                <w:rFonts w:asciiTheme="majorHAnsi" w:hAnsiTheme="majorHAnsi" w:cstheme="majorHAnsi"/>
                <w:i/>
              </w:rPr>
              <w:t>Ear and Hearing</w:t>
            </w:r>
            <w:r w:rsidRPr="005E490D">
              <w:rPr>
                <w:rFonts w:asciiTheme="majorHAnsi" w:hAnsiTheme="majorHAnsi" w:cstheme="majorHAnsi"/>
              </w:rPr>
              <w:t>, 28(5), 601–619.</w:t>
            </w:r>
          </w:p>
          <w:p w14:paraId="0603ABB6" w14:textId="77777777" w:rsidR="005E490D" w:rsidRPr="005E490D" w:rsidRDefault="005E490D" w:rsidP="005E490D">
            <w:pPr>
              <w:pStyle w:val="Odstavekseznama"/>
              <w:numPr>
                <w:ilvl w:val="0"/>
                <w:numId w:val="19"/>
              </w:numPr>
              <w:spacing w:after="0"/>
              <w:rPr>
                <w:rFonts w:asciiTheme="majorHAnsi" w:eastAsia="Times New Roman" w:hAnsiTheme="majorHAnsi" w:cstheme="majorHAnsi"/>
              </w:rPr>
            </w:pPr>
            <w:r w:rsidRPr="005E490D">
              <w:rPr>
                <w:rFonts w:asciiTheme="majorHAnsi" w:eastAsia="Times New Roman" w:hAnsiTheme="majorHAnsi" w:cstheme="majorHAnsi"/>
              </w:rPr>
              <w:t xml:space="preserve">Denes, P. B., and E. N. Pinson. The Speech Chain: The physics and biology of spoken speech. 2nd ed. New York: W. H. Freeman, 1993. ISBN: 9780716722564. </w:t>
            </w:r>
          </w:p>
          <w:p w14:paraId="7CA2ECCE" w14:textId="4DCB98F1" w:rsidR="0078690F" w:rsidRPr="005D528D" w:rsidRDefault="0078690F" w:rsidP="005E490D">
            <w:pPr>
              <w:pStyle w:val="Telobesedila"/>
              <w:spacing w:after="0"/>
              <w:contextualSpacing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60A8B" w:rsidRPr="00B009AF" w14:paraId="7C3F2839" w14:textId="77777777" w:rsidTr="00555AEA">
        <w:trPr>
          <w:trHeight w:val="73"/>
        </w:trPr>
        <w:tc>
          <w:tcPr>
            <w:tcW w:w="4730" w:type="dxa"/>
            <w:gridSpan w:val="3"/>
            <w:tcBorders>
              <w:bottom w:val="single" w:sz="4" w:space="0" w:color="000000" w:themeColor="text1"/>
            </w:tcBorders>
          </w:tcPr>
          <w:p w14:paraId="37114B6E" w14:textId="77777777" w:rsidR="00E60A8B" w:rsidRPr="00B009AF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  <w:p w14:paraId="2D878BE3" w14:textId="77777777" w:rsidR="00E60A8B" w:rsidRPr="00B009AF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/>
                <w:lang w:val="sl-SI"/>
              </w:rPr>
              <w:t>Cilji in kompetence:</w:t>
            </w:r>
          </w:p>
        </w:tc>
        <w:tc>
          <w:tcPr>
            <w:tcW w:w="373" w:type="dxa"/>
          </w:tcPr>
          <w:p w14:paraId="440E3D89" w14:textId="77777777" w:rsidR="00E60A8B" w:rsidRPr="00B009AF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585" w:type="dxa"/>
            <w:gridSpan w:val="2"/>
            <w:tcBorders>
              <w:bottom w:val="single" w:sz="4" w:space="0" w:color="000000" w:themeColor="text1"/>
            </w:tcBorders>
          </w:tcPr>
          <w:p w14:paraId="715B81D7" w14:textId="77777777" w:rsidR="00E60A8B" w:rsidRPr="00B009AF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5E910379" w14:textId="77777777" w:rsidR="00E60A8B" w:rsidRPr="00B009AF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/>
                <w:lang w:val="sl-SI"/>
              </w:rPr>
              <w:t>Objectives and competences:</w:t>
            </w:r>
          </w:p>
        </w:tc>
      </w:tr>
      <w:tr w:rsidR="00E60A8B" w:rsidRPr="00B009AF" w14:paraId="4F32146A" w14:textId="77777777" w:rsidTr="00555AEA">
        <w:trPr>
          <w:trHeight w:val="552"/>
        </w:trPr>
        <w:tc>
          <w:tcPr>
            <w:tcW w:w="47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6CF0A1" w14:textId="77777777" w:rsidR="004A2061" w:rsidRPr="00B337AF" w:rsidRDefault="004A2061" w:rsidP="004A2061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B337AF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Cilji:</w:t>
            </w:r>
          </w:p>
          <w:p w14:paraId="764D6D83" w14:textId="6E59B3C0" w:rsidR="00312757" w:rsidRPr="00B337AF" w:rsidRDefault="00312757" w:rsidP="004A2061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337A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Študent/-ka: </w:t>
            </w:r>
          </w:p>
          <w:p w14:paraId="55580AC8" w14:textId="0D7274C8" w:rsidR="004A2061" w:rsidRDefault="00367F6B" w:rsidP="00A42443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left="375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pridobi</w:t>
            </w:r>
            <w:r w:rsidR="004A2061" w:rsidRPr="000E683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temeljno znanje o akustiki in fiziologiji sluha, ki je pomembno za znanost o govoru in sluhu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2DA280A3" w14:textId="55F0951F" w:rsidR="004A2061" w:rsidRPr="000504DD" w:rsidRDefault="000504DD" w:rsidP="000504DD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left="375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spozna </w:t>
            </w:r>
            <w:r w:rsidR="004A2061" w:rsidRPr="000504DD">
              <w:rPr>
                <w:rFonts w:asciiTheme="majorHAnsi" w:eastAsia="Times New Roman" w:hAnsiTheme="majorHAnsi" w:cstheme="majorHAnsi"/>
                <w:lang w:val="sl-SI" w:eastAsia="sl-SI"/>
              </w:rPr>
              <w:t>ključna teoretična in empirična načela obdelave in zaznavanja slušnih signalov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4E2DA8DB" w14:textId="43AF769C" w:rsidR="004A2061" w:rsidRPr="000E6831" w:rsidRDefault="00507FFB" w:rsidP="00A42443">
            <w:pPr>
              <w:pStyle w:val="Odstavekseznama"/>
              <w:numPr>
                <w:ilvl w:val="0"/>
                <w:numId w:val="16"/>
              </w:numPr>
              <w:spacing w:before="240" w:after="0" w:line="240" w:lineRule="auto"/>
              <w:ind w:left="375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je usposobljen</w:t>
            </w:r>
            <w:r w:rsidR="001663E5">
              <w:rPr>
                <w:rFonts w:asciiTheme="majorHAnsi" w:eastAsia="Times New Roman" w:hAnsiTheme="majorHAnsi" w:cstheme="majorHAnsi"/>
                <w:lang w:val="sl-SI" w:eastAsia="sl-SI"/>
              </w:rPr>
              <w:t>/-a</w:t>
            </w:r>
            <w:r w:rsidR="004A2061" w:rsidRPr="000E683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za razumevanje in razlago slušnih funkcij pri različnih profilih sluha, vključno z izgubo sluha in polževim vsadkom</w:t>
            </w:r>
            <w:r w:rsidR="001663E5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48B3C9E0" w14:textId="7DFF0533" w:rsidR="004A2061" w:rsidRPr="000E6831" w:rsidRDefault="004A2061" w:rsidP="00A42443">
            <w:pPr>
              <w:pStyle w:val="Odstavekseznama"/>
              <w:numPr>
                <w:ilvl w:val="0"/>
                <w:numId w:val="16"/>
              </w:numPr>
              <w:spacing w:before="240" w:after="0" w:line="240" w:lineRule="auto"/>
              <w:ind w:left="375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0E6831">
              <w:rPr>
                <w:rFonts w:asciiTheme="majorHAnsi" w:eastAsia="Times New Roman" w:hAnsiTheme="majorHAnsi" w:cstheme="majorHAnsi"/>
                <w:lang w:val="sl-SI" w:eastAsia="sl-SI"/>
              </w:rPr>
              <w:lastRenderedPageBreak/>
              <w:t>razumevan interakcije med akustičnimi lastnostmi govora in slušnimi mehanizmi, ki sodelujejo pri zaznavanju in produkciji govora</w:t>
            </w:r>
            <w:r w:rsidR="00410BE7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34547AEE" w14:textId="041678E6" w:rsidR="004A2061" w:rsidRPr="000E6831" w:rsidRDefault="00410BE7" w:rsidP="00A42443">
            <w:pPr>
              <w:pStyle w:val="Odstavekseznama"/>
              <w:numPr>
                <w:ilvl w:val="0"/>
                <w:numId w:val="16"/>
              </w:numPr>
              <w:spacing w:before="240" w:after="0" w:line="240" w:lineRule="auto"/>
              <w:ind w:left="375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zna uporabljati</w:t>
            </w:r>
            <w:r w:rsidR="004A2061" w:rsidRPr="000E683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kliničn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4A2061" w:rsidRPr="000E683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test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4A2061" w:rsidRPr="000E6831">
              <w:rPr>
                <w:rFonts w:asciiTheme="majorHAnsi" w:eastAsia="Times New Roman" w:hAnsiTheme="majorHAnsi" w:cstheme="majorHAnsi"/>
                <w:lang w:val="sl-SI" w:eastAsia="sl-SI"/>
              </w:rPr>
              <w:t>, povezan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4A2061" w:rsidRPr="000E683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 slušnim zaznavanjem, in interpretacijo rezultatov v terapevtskem kontekstu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28A0EB9A" w14:textId="61FA3369" w:rsidR="00254EED" w:rsidRPr="00B337AF" w:rsidRDefault="004A2061" w:rsidP="004A2061">
            <w:pPr>
              <w:pStyle w:val="Odstavekseznama"/>
              <w:numPr>
                <w:ilvl w:val="0"/>
                <w:numId w:val="16"/>
              </w:numPr>
              <w:spacing w:before="240" w:after="0" w:line="240" w:lineRule="auto"/>
              <w:ind w:left="375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0E6831">
              <w:rPr>
                <w:rFonts w:asciiTheme="majorHAnsi" w:eastAsia="Times New Roman" w:hAnsiTheme="majorHAnsi" w:cstheme="majorHAnsi"/>
                <w:lang w:val="sl-SI" w:eastAsia="sl-SI"/>
              </w:rPr>
              <w:t>razume</w:t>
            </w:r>
            <w:r w:rsidR="008F4B0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Pr="000E6831">
              <w:rPr>
                <w:rFonts w:asciiTheme="majorHAnsi" w:eastAsia="Times New Roman" w:hAnsiTheme="majorHAnsi" w:cstheme="majorHAnsi"/>
                <w:lang w:val="sl-SI" w:eastAsia="sl-SI"/>
              </w:rPr>
              <w:t>pediatričn</w:t>
            </w:r>
            <w:r w:rsidR="008F4B08">
              <w:rPr>
                <w:rFonts w:asciiTheme="majorHAnsi" w:eastAsia="Times New Roman" w:hAnsiTheme="majorHAnsi" w:cstheme="majorHAnsi"/>
                <w:lang w:val="sl-SI" w:eastAsia="sl-SI"/>
              </w:rPr>
              <w:t>i</w:t>
            </w:r>
            <w:r w:rsidRPr="000E683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slušn</w:t>
            </w:r>
            <w:r w:rsidR="008F4B08">
              <w:rPr>
                <w:rFonts w:asciiTheme="majorHAnsi" w:eastAsia="Times New Roman" w:hAnsiTheme="majorHAnsi" w:cstheme="majorHAnsi"/>
                <w:lang w:val="sl-SI" w:eastAsia="sl-SI"/>
              </w:rPr>
              <w:t>i</w:t>
            </w:r>
            <w:r w:rsidRPr="000E683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razvoj in </w:t>
            </w:r>
            <w:r w:rsidR="008F4B0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zna </w:t>
            </w:r>
            <w:r w:rsidRPr="000E6831">
              <w:rPr>
                <w:rFonts w:asciiTheme="majorHAnsi" w:eastAsia="Times New Roman" w:hAnsiTheme="majorHAnsi" w:cstheme="majorHAnsi"/>
                <w:lang w:val="sl-SI" w:eastAsia="sl-SI"/>
              </w:rPr>
              <w:t>uporab</w:t>
            </w:r>
            <w:r w:rsidR="008F4B08">
              <w:rPr>
                <w:rFonts w:asciiTheme="majorHAnsi" w:eastAsia="Times New Roman" w:hAnsiTheme="majorHAnsi" w:cstheme="majorHAnsi"/>
                <w:lang w:val="sl-SI" w:eastAsia="sl-SI"/>
              </w:rPr>
              <w:t>ljati</w:t>
            </w:r>
            <w:r w:rsidRPr="000E683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pripomočkov pri dojenčkih in otrocih</w:t>
            </w:r>
          </w:p>
          <w:p w14:paraId="505E04D1" w14:textId="77777777" w:rsidR="00254EED" w:rsidRDefault="00254EED" w:rsidP="004A2061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0ADDCB87" w14:textId="77777777" w:rsidR="00254EED" w:rsidRPr="004A2061" w:rsidRDefault="00254EED" w:rsidP="004A2061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3C7431AC" w14:textId="77777777" w:rsidR="004A2061" w:rsidRDefault="004A2061" w:rsidP="004A2061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B337AF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Splošne kompetence:</w:t>
            </w:r>
          </w:p>
          <w:p w14:paraId="66473025" w14:textId="68BF6B57" w:rsidR="00B337AF" w:rsidRPr="00B337AF" w:rsidRDefault="00B337AF" w:rsidP="004A2061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337A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Študent/-ka: </w:t>
            </w:r>
          </w:p>
          <w:p w14:paraId="50A25A5E" w14:textId="04BC5067" w:rsidR="004A2061" w:rsidRPr="00254EED" w:rsidRDefault="00B337AF" w:rsidP="00A42443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ind w:left="375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je sposoben/-a a</w:t>
            </w:r>
            <w:r w:rsidR="004A2061" w:rsidRPr="00254EED">
              <w:rPr>
                <w:rFonts w:asciiTheme="majorHAnsi" w:eastAsia="Times New Roman" w:hAnsiTheme="majorHAnsi" w:cstheme="majorHAnsi"/>
                <w:lang w:val="sl-SI" w:eastAsia="sl-SI"/>
              </w:rPr>
              <w:t>nalitičn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ega</w:t>
            </w:r>
            <w:r w:rsidR="004A2061" w:rsidRPr="00254EE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mišljenj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a</w:t>
            </w:r>
            <w:r w:rsidR="004A2061" w:rsidRPr="00254EE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: 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p</w:t>
            </w:r>
            <w:r w:rsidR="004A2061" w:rsidRPr="00254EED">
              <w:rPr>
                <w:rFonts w:asciiTheme="majorHAnsi" w:eastAsia="Times New Roman" w:hAnsiTheme="majorHAnsi" w:cstheme="majorHAnsi"/>
                <w:lang w:val="sl-SI" w:eastAsia="sl-SI"/>
              </w:rPr>
              <w:t>ovezovanje znanja iz fiziologije, akustike in kognitivne znanosti za oblikovanje celovitega razumevanja sluha in govora</w:t>
            </w:r>
            <w:r w:rsidR="00FB6E12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F719B8A" w14:textId="633F47A1" w:rsidR="004A2061" w:rsidRPr="00254EED" w:rsidRDefault="00FD5DC6" w:rsidP="00A42443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ind w:left="375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k</w:t>
            </w:r>
            <w:r w:rsidR="004A2061" w:rsidRPr="00254EE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linično </w:t>
            </w:r>
            <w:r w:rsidR="000E6831" w:rsidRPr="00254EED">
              <w:rPr>
                <w:rFonts w:asciiTheme="majorHAnsi" w:eastAsia="Times New Roman" w:hAnsiTheme="majorHAnsi" w:cstheme="majorHAnsi"/>
                <w:lang w:val="sl-SI" w:eastAsia="sl-SI"/>
              </w:rPr>
              <w:t>znanje</w:t>
            </w:r>
            <w:r w:rsidR="00254EED" w:rsidRPr="00254EE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: 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n</w:t>
            </w:r>
            <w:r w:rsidR="004A2061" w:rsidRPr="00254EE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a podlagi teoretičnih in empiričnih podatkov </w:t>
            </w:r>
            <w:r w:rsidR="00340E96">
              <w:rPr>
                <w:rFonts w:asciiTheme="majorHAnsi" w:eastAsia="Times New Roman" w:hAnsiTheme="majorHAnsi" w:cstheme="majorHAnsi"/>
                <w:lang w:val="sl-SI" w:eastAsia="sl-SI"/>
              </w:rPr>
              <w:t xml:space="preserve">je sposoben/-a </w:t>
            </w:r>
            <w:r w:rsidR="004A2061" w:rsidRPr="00254EED">
              <w:rPr>
                <w:rFonts w:asciiTheme="majorHAnsi" w:eastAsia="Times New Roman" w:hAnsiTheme="majorHAnsi" w:cstheme="majorHAnsi"/>
                <w:lang w:val="sl-SI" w:eastAsia="sl-SI"/>
              </w:rPr>
              <w:t>sprejemati utemeljene klinične odločitve glede slušnega zaznavanja in razumljivosti govora.</w:t>
            </w:r>
          </w:p>
          <w:p w14:paraId="1CE2B28C" w14:textId="6600214B" w:rsidR="004A2061" w:rsidRDefault="004A2061" w:rsidP="00A42443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ind w:left="375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254EED">
              <w:rPr>
                <w:rFonts w:asciiTheme="majorHAnsi" w:eastAsia="Times New Roman" w:hAnsiTheme="majorHAnsi" w:cstheme="majorHAnsi"/>
                <w:lang w:val="sl-SI" w:eastAsia="sl-SI"/>
              </w:rPr>
              <w:t>Raziskoval</w:t>
            </w:r>
            <w:r w:rsidR="00254EED" w:rsidRPr="00254EED">
              <w:rPr>
                <w:rFonts w:asciiTheme="majorHAnsi" w:eastAsia="Times New Roman" w:hAnsiTheme="majorHAnsi" w:cstheme="majorHAnsi"/>
                <w:lang w:val="sl-SI" w:eastAsia="sl-SI"/>
              </w:rPr>
              <w:t>ne kompetence</w:t>
            </w:r>
            <w:r w:rsidRPr="00254EE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: </w:t>
            </w:r>
            <w:r w:rsidR="00FD5DC6">
              <w:rPr>
                <w:rFonts w:asciiTheme="majorHAnsi" w:eastAsia="Times New Roman" w:hAnsiTheme="majorHAnsi" w:cstheme="majorHAnsi"/>
                <w:lang w:val="sl-SI" w:eastAsia="sl-SI"/>
              </w:rPr>
              <w:t>je sposoben/-a r</w:t>
            </w:r>
            <w:r w:rsidRPr="00254EED">
              <w:rPr>
                <w:rFonts w:asciiTheme="majorHAnsi" w:eastAsia="Times New Roman" w:hAnsiTheme="majorHAnsi" w:cstheme="majorHAnsi"/>
                <w:lang w:val="sl-SI" w:eastAsia="sl-SI"/>
              </w:rPr>
              <w:t>azlag</w:t>
            </w:r>
            <w:r w:rsidR="00FD5DC6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Pr="00254EE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empiričnih ugotovitev, povezanih s slušnim zaznavanjem, in njihova uporaba pri praksi, ki temelji na dokazih.</w:t>
            </w:r>
          </w:p>
          <w:p w14:paraId="52AF8BDD" w14:textId="77777777" w:rsidR="00254EED" w:rsidRPr="00FD5DC6" w:rsidRDefault="00254EED" w:rsidP="00254EED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</w:p>
          <w:p w14:paraId="3FE853C4" w14:textId="77777777" w:rsidR="00254EED" w:rsidRDefault="00254EED" w:rsidP="00254EED">
            <w:pPr>
              <w:spacing w:after="0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FD5DC6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Predmetno-specifične kompetence:</w:t>
            </w:r>
          </w:p>
          <w:p w14:paraId="48A47D53" w14:textId="7A54BA88" w:rsidR="00FD5DC6" w:rsidRPr="00FD5DC6" w:rsidRDefault="00FD5DC6" w:rsidP="00254EED">
            <w:pPr>
              <w:spacing w:after="0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FD5DC6">
              <w:rPr>
                <w:rFonts w:asciiTheme="majorHAnsi" w:eastAsia="Times New Roman" w:hAnsiTheme="majorHAnsi" w:cstheme="majorHAnsi"/>
                <w:lang w:val="sl-SI" w:eastAsia="sl-SI"/>
              </w:rPr>
              <w:t>Študent/-ka:</w:t>
            </w:r>
          </w:p>
          <w:p w14:paraId="4EE254CD" w14:textId="0E44AA25" w:rsidR="00254EED" w:rsidRPr="00254EED" w:rsidRDefault="00FD5DC6" w:rsidP="00A42443">
            <w:pPr>
              <w:pStyle w:val="Odstavekseznama"/>
              <w:numPr>
                <w:ilvl w:val="0"/>
                <w:numId w:val="17"/>
              </w:numPr>
              <w:ind w:left="375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r</w:t>
            </w:r>
            <w:r w:rsidR="00254EED" w:rsidRPr="00254EED">
              <w:rPr>
                <w:rFonts w:asciiTheme="majorHAnsi" w:eastAsia="Times New Roman" w:hAnsiTheme="majorHAnsi" w:cstheme="majorHAnsi"/>
                <w:lang w:val="sl-SI" w:eastAsia="sl-SI"/>
              </w:rPr>
              <w:t>azum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254EED" w:rsidRPr="00254EE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načela akustike, generiranje in prenos signalov ter povezavo fizikalnih lastnosti zvoka z govorom in sluhom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5BDC2B11" w14:textId="6D449794" w:rsidR="00254EED" w:rsidRPr="00254EED" w:rsidRDefault="00FD5DC6" w:rsidP="00A42443">
            <w:pPr>
              <w:pStyle w:val="Odstavekseznama"/>
              <w:numPr>
                <w:ilvl w:val="0"/>
                <w:numId w:val="17"/>
              </w:numPr>
              <w:ind w:left="375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r</w:t>
            </w:r>
            <w:r w:rsidRPr="00254EED">
              <w:rPr>
                <w:rFonts w:asciiTheme="majorHAnsi" w:eastAsia="Times New Roman" w:hAnsiTheme="majorHAnsi" w:cstheme="majorHAnsi"/>
                <w:lang w:val="sl-SI" w:eastAsia="sl-SI"/>
              </w:rPr>
              <w:t>azum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254EED" w:rsidRPr="00254EED">
              <w:rPr>
                <w:rFonts w:asciiTheme="majorHAnsi" w:eastAsia="Times New Roman" w:hAnsiTheme="majorHAnsi" w:cstheme="majorHAnsi"/>
                <w:lang w:val="sl-SI" w:eastAsia="sl-SI"/>
              </w:rPr>
              <w:t>, kako so frekvenčne, intenzivne in časovne značilnosti zvoka kodirane v slušnem sistemu in kako se to kodiranje razlikuje pri normalnem sluhu, izgubi sluha in polževem vsadku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286D08EA" w14:textId="47617F64" w:rsidR="00254EED" w:rsidRPr="00254EED" w:rsidRDefault="00FD5DC6" w:rsidP="00A42443">
            <w:pPr>
              <w:pStyle w:val="Odstavekseznama"/>
              <w:numPr>
                <w:ilvl w:val="0"/>
                <w:numId w:val="17"/>
              </w:numPr>
              <w:ind w:left="375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r</w:t>
            </w:r>
            <w:r w:rsidRPr="00254EED">
              <w:rPr>
                <w:rFonts w:asciiTheme="majorHAnsi" w:eastAsia="Times New Roman" w:hAnsiTheme="majorHAnsi" w:cstheme="majorHAnsi"/>
                <w:lang w:val="sl-SI" w:eastAsia="sl-SI"/>
              </w:rPr>
              <w:t>azum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Pr="00254EE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254EED" w:rsidRPr="00254EE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in 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zna </w:t>
            </w:r>
            <w:r w:rsidR="00254EED" w:rsidRPr="00254EED">
              <w:rPr>
                <w:rFonts w:asciiTheme="majorHAnsi" w:eastAsia="Times New Roman" w:hAnsiTheme="majorHAnsi" w:cstheme="majorHAnsi"/>
                <w:lang w:val="sl-SI" w:eastAsia="sl-SI"/>
              </w:rPr>
              <w:t>oceniti, kako ljudje locirajo zvok in ločujejo slušne prizore z uporabo binauralnih signalov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9FBB566" w14:textId="5EFF543A" w:rsidR="00254EED" w:rsidRPr="00254EED" w:rsidRDefault="00FD5DC6" w:rsidP="00A42443">
            <w:pPr>
              <w:pStyle w:val="Odstavekseznama"/>
              <w:numPr>
                <w:ilvl w:val="0"/>
                <w:numId w:val="17"/>
              </w:numPr>
              <w:ind w:left="375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je sposoben o</w:t>
            </w:r>
            <w:r w:rsidR="00254EED" w:rsidRPr="00254EED">
              <w:rPr>
                <w:rFonts w:asciiTheme="majorHAnsi" w:eastAsia="Times New Roman" w:hAnsiTheme="majorHAnsi" w:cstheme="majorHAnsi"/>
                <w:lang w:val="sl-SI" w:eastAsia="sl-SI"/>
              </w:rPr>
              <w:t>ceniti, kako posamezniki zaznavajo govor v hrupnem okolju, in dejavnike, ki vplivajo na razumljivost (npr. pozornost, kognitivna obremenitev, utrujenost)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486AF354" w14:textId="218BEB2B" w:rsidR="00254EED" w:rsidRPr="00254EED" w:rsidRDefault="00FD5DC6" w:rsidP="00A42443">
            <w:pPr>
              <w:pStyle w:val="Odstavekseznama"/>
              <w:numPr>
                <w:ilvl w:val="0"/>
                <w:numId w:val="17"/>
              </w:numPr>
              <w:ind w:left="375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r</w:t>
            </w:r>
            <w:r w:rsidRPr="00254EED">
              <w:rPr>
                <w:rFonts w:asciiTheme="majorHAnsi" w:eastAsia="Times New Roman" w:hAnsiTheme="majorHAnsi" w:cstheme="majorHAnsi"/>
                <w:lang w:val="sl-SI" w:eastAsia="sl-SI"/>
              </w:rPr>
              <w:t>azum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Pr="00254EE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254EED" w:rsidRPr="00254EED">
              <w:rPr>
                <w:rFonts w:asciiTheme="majorHAnsi" w:eastAsia="Times New Roman" w:hAnsiTheme="majorHAnsi" w:cstheme="majorHAnsi"/>
                <w:lang w:val="sl-SI" w:eastAsia="sl-SI"/>
              </w:rPr>
              <w:t>fiziološke in vedenjske označevalce slušnega napora in utrujenosti, zlasti pri klinični populaciji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4A05BF4C" w14:textId="2793ED13" w:rsidR="00254EED" w:rsidRPr="00254EED" w:rsidRDefault="00FD5DC6" w:rsidP="00A42443">
            <w:pPr>
              <w:pStyle w:val="Odstavekseznama"/>
              <w:numPr>
                <w:ilvl w:val="0"/>
                <w:numId w:val="17"/>
              </w:numPr>
              <w:ind w:left="375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je sposoben/-a </w:t>
            </w:r>
            <w:r w:rsidRPr="00254EED">
              <w:rPr>
                <w:rFonts w:asciiTheme="majorHAnsi" w:eastAsia="Times New Roman" w:hAnsiTheme="majorHAnsi" w:cstheme="majorHAnsi"/>
                <w:lang w:val="sl-SI" w:eastAsia="sl-SI"/>
              </w:rPr>
              <w:t>izvaj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anja</w:t>
            </w:r>
            <w:r w:rsidR="00254EED" w:rsidRPr="00254EE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r w:rsidR="00254EED">
              <w:rPr>
                <w:rFonts w:asciiTheme="majorHAnsi" w:eastAsia="Times New Roman" w:hAnsiTheme="majorHAnsi" w:cstheme="majorHAnsi"/>
                <w:lang w:val="sl-SI" w:eastAsia="sl-SI"/>
              </w:rPr>
              <w:t>interpretira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nja</w:t>
            </w:r>
            <w:r w:rsidR="00254EED" w:rsidRPr="00254EE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kliničn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ih</w:t>
            </w:r>
            <w:r w:rsidR="00254EED" w:rsidRPr="00254EE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test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ov</w:t>
            </w:r>
            <w:r w:rsidR="00254EED" w:rsidRPr="00254EE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za zaznavanje govora v hrupu in lokalizacijo zvoka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5988A205" w14:textId="67B54300" w:rsidR="00254EED" w:rsidRPr="00254EED" w:rsidRDefault="003008C6" w:rsidP="00A42443">
            <w:pPr>
              <w:pStyle w:val="Odstavekseznama"/>
              <w:numPr>
                <w:ilvl w:val="0"/>
                <w:numId w:val="17"/>
              </w:numPr>
              <w:ind w:left="375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lastRenderedPageBreak/>
              <w:t>pozna</w:t>
            </w:r>
            <w:r w:rsidR="00254EED" w:rsidRPr="00254EE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obstoječo zakonodajo o okoljskem hrupu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69BC8ABB" w14:textId="47FD51A6" w:rsidR="00254EED" w:rsidRPr="00254EED" w:rsidRDefault="003008C6" w:rsidP="00A42443">
            <w:pPr>
              <w:pStyle w:val="Odstavekseznama"/>
              <w:numPr>
                <w:ilvl w:val="0"/>
                <w:numId w:val="17"/>
              </w:numPr>
              <w:ind w:left="375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je sposoben/-a k</w:t>
            </w:r>
            <w:r w:rsidR="00254EED" w:rsidRPr="00254EED">
              <w:rPr>
                <w:rFonts w:asciiTheme="majorHAnsi" w:eastAsia="Times New Roman" w:hAnsiTheme="majorHAnsi" w:cstheme="majorHAnsi"/>
                <w:lang w:val="sl-SI" w:eastAsia="sl-SI"/>
              </w:rPr>
              <w:t>vantificirati uspešnost slušnega zaznavanja pri različnih populacijah (npr. otroci, odrasli, osebe z okvaro sluha)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01231DE0" w14:textId="05E359CE" w:rsidR="00254EED" w:rsidRPr="00254EED" w:rsidRDefault="003008C6" w:rsidP="00A42443">
            <w:pPr>
              <w:pStyle w:val="Odstavekseznama"/>
              <w:numPr>
                <w:ilvl w:val="0"/>
                <w:numId w:val="17"/>
              </w:numPr>
              <w:ind w:left="375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r</w:t>
            </w:r>
            <w:r w:rsidR="00254EED" w:rsidRPr="00254EED">
              <w:rPr>
                <w:rFonts w:asciiTheme="majorHAnsi" w:eastAsia="Times New Roman" w:hAnsiTheme="majorHAnsi" w:cstheme="majorHAnsi"/>
                <w:lang w:val="sl-SI" w:eastAsia="sl-SI"/>
              </w:rPr>
              <w:t>azume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254EED" w:rsidRPr="00254EED">
              <w:rPr>
                <w:rFonts w:asciiTheme="majorHAnsi" w:eastAsia="Times New Roman" w:hAnsiTheme="majorHAnsi" w:cstheme="majorHAnsi"/>
                <w:lang w:val="sl-SI" w:eastAsia="sl-SI"/>
              </w:rPr>
              <w:t>posebne vidike pri ocenjevanju in podpiranju slušnega razvoja pri dojenčkih in otrocih, zlasti tistih, ki uporabljajo slušne pripomočke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5AD613EC" w14:textId="53B702E2" w:rsidR="00254EED" w:rsidRPr="00254EED" w:rsidRDefault="003008C6" w:rsidP="00A42443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ind w:left="375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je sposoben/-a o</w:t>
            </w:r>
            <w:r w:rsidR="00254EED" w:rsidRPr="00254EED">
              <w:rPr>
                <w:rFonts w:asciiTheme="majorHAnsi" w:eastAsia="Times New Roman" w:hAnsiTheme="majorHAnsi" w:cstheme="majorHAnsi"/>
                <w:lang w:val="sl-SI" w:eastAsia="sl-SI"/>
              </w:rPr>
              <w:t>ceniti, kako slušni pripomočki (npr. slušni aparati, polžev vsadek) vplivajo na razvijajoči se slušni sistem.</w:t>
            </w:r>
          </w:p>
        </w:tc>
        <w:tc>
          <w:tcPr>
            <w:tcW w:w="3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1C738B9" w14:textId="77777777" w:rsidR="00E60A8B" w:rsidRPr="00773815" w:rsidRDefault="00873FE8" w:rsidP="00A42443">
            <w:pPr>
              <w:pStyle w:val="Odstavekseznama"/>
              <w:numPr>
                <w:ilvl w:val="2"/>
                <w:numId w:val="3"/>
              </w:num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773815">
              <w:rPr>
                <w:rFonts w:asciiTheme="majorHAnsi" w:eastAsia="Times New Roman" w:hAnsiTheme="majorHAnsi" w:cstheme="majorHAnsi"/>
                <w:b/>
                <w:lang w:val="sl-SI"/>
              </w:rPr>
              <w:lastRenderedPageBreak/>
              <w:t>--</w:t>
            </w:r>
          </w:p>
        </w:tc>
        <w:tc>
          <w:tcPr>
            <w:tcW w:w="45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D7F1F1" w14:textId="77777777" w:rsidR="00E60A8B" w:rsidRPr="00B337AF" w:rsidRDefault="00873FE8" w:rsidP="00773815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B337AF">
              <w:rPr>
                <w:rFonts w:asciiTheme="majorHAnsi" w:eastAsia="Times New Roman" w:hAnsiTheme="majorHAnsi" w:cstheme="majorHAnsi"/>
                <w:u w:val="single"/>
                <w:lang w:val="sl-SI"/>
              </w:rPr>
              <w:t>Objectives:</w:t>
            </w:r>
          </w:p>
          <w:p w14:paraId="24FEB9D0" w14:textId="290C5306" w:rsidR="0032039A" w:rsidRPr="00CD3798" w:rsidRDefault="0032039A" w:rsidP="00773815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 xml:space="preserve">Student: </w:t>
            </w:r>
          </w:p>
          <w:p w14:paraId="2C569F53" w14:textId="6A3D1D87" w:rsidR="00CD3798" w:rsidRPr="00CD3798" w:rsidRDefault="0032039A" w:rsidP="00A42443">
            <w:pPr>
              <w:pStyle w:val="Odstavekseznama"/>
              <w:numPr>
                <w:ilvl w:val="0"/>
                <w:numId w:val="4"/>
              </w:numPr>
              <w:spacing w:after="0"/>
              <w:ind w:left="369" w:hanging="284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acquire</w:t>
            </w:r>
            <w:r w:rsidR="00CD3798" w:rsidRPr="00CD3798">
              <w:rPr>
                <w:rFonts w:asciiTheme="majorHAnsi" w:hAnsiTheme="majorHAnsi" w:cstheme="majorHAnsi"/>
              </w:rPr>
              <w:t xml:space="preserve"> foundational knowledge of acoustics and auditory physiology relevant to speech and hearing sciences</w:t>
            </w:r>
            <w:r>
              <w:rPr>
                <w:rFonts w:asciiTheme="majorHAnsi" w:hAnsiTheme="majorHAnsi" w:cstheme="majorHAnsi"/>
              </w:rPr>
              <w:t>;</w:t>
            </w:r>
          </w:p>
          <w:p w14:paraId="122AEC07" w14:textId="7837FE63" w:rsidR="00CD3798" w:rsidRPr="00CD3798" w:rsidRDefault="00507FFB" w:rsidP="00A42443">
            <w:pPr>
              <w:pStyle w:val="Odstavekseznama"/>
              <w:numPr>
                <w:ilvl w:val="0"/>
                <w:numId w:val="4"/>
              </w:numPr>
              <w:spacing w:after="0"/>
              <w:ind w:left="369" w:hanging="284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obtain</w:t>
            </w:r>
            <w:r w:rsidR="00CD3798" w:rsidRPr="00CD3798">
              <w:rPr>
                <w:rFonts w:asciiTheme="majorHAnsi" w:hAnsiTheme="majorHAnsi" w:cstheme="majorHAnsi"/>
              </w:rPr>
              <w:t xml:space="preserve"> key theoretical and empirical principles in auditory signal processing and perception</w:t>
            </w:r>
            <w:r>
              <w:rPr>
                <w:rFonts w:asciiTheme="majorHAnsi" w:hAnsiTheme="majorHAnsi" w:cstheme="majorHAnsi"/>
              </w:rPr>
              <w:t>;</w:t>
            </w:r>
          </w:p>
          <w:p w14:paraId="13AD76DA" w14:textId="5259E56C" w:rsidR="00CD3798" w:rsidRPr="00CD3798" w:rsidRDefault="00410BE7" w:rsidP="00A42443">
            <w:pPr>
              <w:pStyle w:val="Odstavekseznama"/>
              <w:numPr>
                <w:ilvl w:val="0"/>
                <w:numId w:val="4"/>
              </w:numPr>
              <w:spacing w:after="0"/>
              <w:ind w:left="369" w:hanging="284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is e</w:t>
            </w:r>
            <w:r w:rsidRPr="00CD3798">
              <w:rPr>
                <w:rFonts w:asciiTheme="majorHAnsi" w:hAnsiTheme="majorHAnsi" w:cstheme="majorHAnsi"/>
              </w:rPr>
              <w:t>quip</w:t>
            </w:r>
            <w:r>
              <w:rPr>
                <w:rFonts w:asciiTheme="majorHAnsi" w:hAnsiTheme="majorHAnsi" w:cstheme="majorHAnsi"/>
              </w:rPr>
              <w:t>ped</w:t>
            </w:r>
            <w:r w:rsidR="00CD3798" w:rsidRPr="00CD3798">
              <w:rPr>
                <w:rFonts w:asciiTheme="majorHAnsi" w:hAnsiTheme="majorHAnsi" w:cstheme="majorHAnsi"/>
              </w:rPr>
              <w:t xml:space="preserve"> with the ability to understand and interpret auditory function across different hearing profiles, including hearing loss and cochlear implantation</w:t>
            </w:r>
            <w:r>
              <w:rPr>
                <w:rFonts w:asciiTheme="majorHAnsi" w:hAnsiTheme="majorHAnsi" w:cstheme="majorHAnsi"/>
              </w:rPr>
              <w:t>;</w:t>
            </w:r>
          </w:p>
          <w:p w14:paraId="00B5466A" w14:textId="1FD8727D" w:rsidR="00CD3798" w:rsidRPr="00CD3798" w:rsidRDefault="00CD3798" w:rsidP="00A42443">
            <w:pPr>
              <w:pStyle w:val="Odstavekseznama"/>
              <w:numPr>
                <w:ilvl w:val="0"/>
                <w:numId w:val="4"/>
              </w:numPr>
              <w:spacing w:after="0"/>
              <w:ind w:left="369" w:hanging="284"/>
              <w:rPr>
                <w:rFonts w:asciiTheme="majorHAnsi" w:hAnsiTheme="majorHAnsi" w:cstheme="majorHAnsi"/>
              </w:rPr>
            </w:pPr>
            <w:r w:rsidRPr="00CD3798">
              <w:rPr>
                <w:rFonts w:asciiTheme="majorHAnsi" w:hAnsiTheme="majorHAnsi" w:cstheme="majorHAnsi"/>
              </w:rPr>
              <w:lastRenderedPageBreak/>
              <w:t>understand</w:t>
            </w:r>
            <w:r w:rsidR="00410BE7">
              <w:rPr>
                <w:rFonts w:asciiTheme="majorHAnsi" w:hAnsiTheme="majorHAnsi" w:cstheme="majorHAnsi"/>
              </w:rPr>
              <w:t>s</w:t>
            </w:r>
            <w:r w:rsidRPr="00CD3798">
              <w:rPr>
                <w:rFonts w:asciiTheme="majorHAnsi" w:hAnsiTheme="majorHAnsi" w:cstheme="majorHAnsi"/>
              </w:rPr>
              <w:t xml:space="preserve"> the interaction between acoustic properties of speech and auditory mechanisms involved in speech perception and production</w:t>
            </w:r>
            <w:r w:rsidR="00410BE7">
              <w:rPr>
                <w:rFonts w:asciiTheme="majorHAnsi" w:hAnsiTheme="majorHAnsi" w:cstheme="majorHAnsi"/>
              </w:rPr>
              <w:t>;</w:t>
            </w:r>
          </w:p>
          <w:p w14:paraId="455B1358" w14:textId="6690AB5A" w:rsidR="00CD3798" w:rsidRPr="00CD3798" w:rsidRDefault="008F4B08" w:rsidP="00A42443">
            <w:pPr>
              <w:pStyle w:val="Odstavekseznama"/>
              <w:numPr>
                <w:ilvl w:val="0"/>
                <w:numId w:val="4"/>
              </w:numPr>
              <w:spacing w:after="0"/>
              <w:ind w:left="369" w:hanging="284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knows how</w:t>
            </w:r>
            <w:r w:rsidR="00CD3798" w:rsidRPr="00CD3798">
              <w:rPr>
                <w:rFonts w:asciiTheme="majorHAnsi" w:hAnsiTheme="majorHAnsi" w:cstheme="majorHAnsi"/>
              </w:rPr>
              <w:t xml:space="preserve"> to apply clinical tests related to auditory perception and interpret results within a therapeutic context</w:t>
            </w:r>
            <w:r>
              <w:rPr>
                <w:rFonts w:asciiTheme="majorHAnsi" w:hAnsiTheme="majorHAnsi" w:cstheme="majorHAnsi"/>
              </w:rPr>
              <w:t>;</w:t>
            </w:r>
          </w:p>
          <w:p w14:paraId="5201F1B5" w14:textId="629D189B" w:rsidR="00CD3798" w:rsidRPr="00CD3798" w:rsidRDefault="00CD3798" w:rsidP="00A42443">
            <w:pPr>
              <w:pStyle w:val="Odstavekseznama"/>
              <w:numPr>
                <w:ilvl w:val="0"/>
                <w:numId w:val="4"/>
              </w:numPr>
              <w:spacing w:after="0"/>
              <w:ind w:left="369" w:hanging="284"/>
              <w:rPr>
                <w:rFonts w:asciiTheme="majorHAnsi" w:hAnsiTheme="majorHAnsi" w:cstheme="majorHAnsi"/>
              </w:rPr>
            </w:pPr>
            <w:r w:rsidRPr="00CD3798">
              <w:rPr>
                <w:rFonts w:asciiTheme="majorHAnsi" w:hAnsiTheme="majorHAnsi" w:cstheme="majorHAnsi"/>
              </w:rPr>
              <w:t>understa</w:t>
            </w:r>
            <w:r w:rsidR="00817E0C">
              <w:rPr>
                <w:rFonts w:asciiTheme="majorHAnsi" w:hAnsiTheme="majorHAnsi" w:cstheme="majorHAnsi"/>
              </w:rPr>
              <w:t>nds</w:t>
            </w:r>
            <w:r w:rsidRPr="00CD3798">
              <w:rPr>
                <w:rFonts w:asciiTheme="majorHAnsi" w:hAnsiTheme="majorHAnsi" w:cstheme="majorHAnsi"/>
              </w:rPr>
              <w:t xml:space="preserve"> pediatric auditory development and </w:t>
            </w:r>
            <w:r w:rsidR="00817E0C">
              <w:rPr>
                <w:rFonts w:asciiTheme="majorHAnsi" w:hAnsiTheme="majorHAnsi" w:cstheme="majorHAnsi"/>
              </w:rPr>
              <w:t xml:space="preserve">know how </w:t>
            </w:r>
            <w:r w:rsidR="00B337AF">
              <w:rPr>
                <w:rFonts w:asciiTheme="majorHAnsi" w:hAnsiTheme="majorHAnsi" w:cstheme="majorHAnsi"/>
              </w:rPr>
              <w:t xml:space="preserve">the </w:t>
            </w:r>
            <w:r w:rsidRPr="00CD3798">
              <w:rPr>
                <w:rFonts w:asciiTheme="majorHAnsi" w:hAnsiTheme="majorHAnsi" w:cstheme="majorHAnsi"/>
              </w:rPr>
              <w:t>device</w:t>
            </w:r>
            <w:r w:rsidR="00B337AF">
              <w:rPr>
                <w:rFonts w:asciiTheme="majorHAnsi" w:hAnsiTheme="majorHAnsi" w:cstheme="majorHAnsi"/>
              </w:rPr>
              <w:t>s</w:t>
            </w:r>
            <w:r w:rsidRPr="00CD3798">
              <w:rPr>
                <w:rFonts w:asciiTheme="majorHAnsi" w:hAnsiTheme="majorHAnsi" w:cstheme="majorHAnsi"/>
              </w:rPr>
              <w:t xml:space="preserve"> use in infants and children.</w:t>
            </w:r>
          </w:p>
          <w:p w14:paraId="308F9C97" w14:textId="79F97ECE" w:rsidR="00E60A8B" w:rsidRPr="00B009AF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10770CEC" w14:textId="77777777" w:rsidR="00E60A8B" w:rsidRDefault="00873FE8" w:rsidP="0077381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u w:val="single"/>
                <w:lang w:val="sl-SI"/>
              </w:rPr>
            </w:pPr>
            <w:r w:rsidRPr="00B337AF">
              <w:rPr>
                <w:rFonts w:asciiTheme="majorHAnsi" w:eastAsia="Times New Roman" w:hAnsiTheme="majorHAnsi" w:cstheme="majorHAnsi"/>
                <w:color w:val="222222"/>
                <w:u w:val="single"/>
                <w:lang w:val="sl-SI"/>
              </w:rPr>
              <w:t>General competences:</w:t>
            </w:r>
          </w:p>
          <w:p w14:paraId="24A5BA74" w14:textId="5DC53848" w:rsidR="00FB6E12" w:rsidRPr="00B337AF" w:rsidRDefault="00FB6E12" w:rsidP="0077381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u w:val="single"/>
                <w:lang w:val="sl-SI"/>
              </w:rPr>
            </w:pPr>
            <w:r w:rsidRPr="003073FF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Student</w:t>
            </w:r>
            <w:r>
              <w:rPr>
                <w:rFonts w:asciiTheme="majorHAnsi" w:eastAsia="Times New Roman" w:hAnsiTheme="majorHAnsi" w:cstheme="majorHAnsi"/>
                <w:color w:val="222222"/>
                <w:u w:val="single"/>
                <w:lang w:val="sl-SI"/>
              </w:rPr>
              <w:t>:</w:t>
            </w:r>
          </w:p>
          <w:p w14:paraId="0B8F200B" w14:textId="375372B4" w:rsidR="00CD3798" w:rsidRPr="00CD3798" w:rsidRDefault="003073FF" w:rsidP="00A42443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ind w:left="369" w:hanging="284"/>
              <w:rPr>
                <w:rFonts w:asciiTheme="majorHAnsi" w:eastAsia="Times New Roman" w:hAnsiTheme="majorHAnsi" w:cstheme="majorHAnsi"/>
                <w:color w:val="222222"/>
              </w:rPr>
            </w:pPr>
            <w:r>
              <w:rPr>
                <w:rFonts w:asciiTheme="majorHAnsi" w:eastAsia="Times New Roman" w:hAnsiTheme="majorHAnsi" w:cstheme="majorHAnsi"/>
                <w:color w:val="222222"/>
              </w:rPr>
              <w:t xml:space="preserve">is able </w:t>
            </w:r>
            <w:r w:rsidR="007B6DA3">
              <w:rPr>
                <w:rFonts w:asciiTheme="majorHAnsi" w:eastAsia="Times New Roman" w:hAnsiTheme="majorHAnsi" w:cstheme="majorHAnsi"/>
                <w:color w:val="222222"/>
              </w:rPr>
              <w:t xml:space="preserve">of </w:t>
            </w:r>
            <w:r>
              <w:rPr>
                <w:rFonts w:asciiTheme="majorHAnsi" w:eastAsia="Times New Roman" w:hAnsiTheme="majorHAnsi" w:cstheme="majorHAnsi"/>
                <w:color w:val="222222"/>
              </w:rPr>
              <w:t>a</w:t>
            </w:r>
            <w:r w:rsidR="00CD3798" w:rsidRPr="00CD3798">
              <w:rPr>
                <w:rFonts w:asciiTheme="majorHAnsi" w:eastAsia="Times New Roman" w:hAnsiTheme="majorHAnsi" w:cstheme="majorHAnsi"/>
                <w:color w:val="222222"/>
              </w:rPr>
              <w:t xml:space="preserve">nalytical </w:t>
            </w:r>
            <w:r w:rsidR="007B6DA3">
              <w:rPr>
                <w:rFonts w:asciiTheme="majorHAnsi" w:eastAsia="Times New Roman" w:hAnsiTheme="majorHAnsi" w:cstheme="majorHAnsi"/>
                <w:color w:val="222222"/>
              </w:rPr>
              <w:t>t</w:t>
            </w:r>
            <w:r w:rsidR="00CD3798" w:rsidRPr="00CD3798">
              <w:rPr>
                <w:rFonts w:asciiTheme="majorHAnsi" w:eastAsia="Times New Roman" w:hAnsiTheme="majorHAnsi" w:cstheme="majorHAnsi"/>
                <w:color w:val="222222"/>
              </w:rPr>
              <w:t>hinking: Integrate knowledge from physiology, acoustics, and cognitive science to form a comprehensive understanding of hearing and speech</w:t>
            </w:r>
            <w:r w:rsidR="007B6DA3">
              <w:rPr>
                <w:rFonts w:asciiTheme="majorHAnsi" w:eastAsia="Times New Roman" w:hAnsiTheme="majorHAnsi" w:cstheme="majorHAnsi"/>
                <w:color w:val="222222"/>
              </w:rPr>
              <w:t>;</w:t>
            </w:r>
          </w:p>
          <w:p w14:paraId="0CCD083C" w14:textId="15B6B1C8" w:rsidR="00CD3798" w:rsidRPr="00CD3798" w:rsidRDefault="00CD3798" w:rsidP="00A42443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ind w:left="369" w:hanging="284"/>
              <w:rPr>
                <w:rFonts w:asciiTheme="majorHAnsi" w:eastAsia="Times New Roman" w:hAnsiTheme="majorHAnsi" w:cstheme="majorHAnsi"/>
                <w:color w:val="222222"/>
              </w:rPr>
            </w:pPr>
            <w:r w:rsidRPr="00CD3798">
              <w:rPr>
                <w:rFonts w:asciiTheme="majorHAnsi" w:eastAsia="Times New Roman" w:hAnsiTheme="majorHAnsi" w:cstheme="majorHAnsi"/>
                <w:color w:val="222222"/>
              </w:rPr>
              <w:t xml:space="preserve">Clinical Reasoning: </w:t>
            </w:r>
            <w:r w:rsidR="00FD5DC6">
              <w:rPr>
                <w:rFonts w:asciiTheme="majorHAnsi" w:eastAsia="Times New Roman" w:hAnsiTheme="majorHAnsi" w:cstheme="majorHAnsi"/>
                <w:color w:val="222222"/>
              </w:rPr>
              <w:t>is able to m</w:t>
            </w:r>
            <w:r w:rsidRPr="00CD3798">
              <w:rPr>
                <w:rFonts w:asciiTheme="majorHAnsi" w:eastAsia="Times New Roman" w:hAnsiTheme="majorHAnsi" w:cstheme="majorHAnsi"/>
                <w:color w:val="222222"/>
              </w:rPr>
              <w:t>ake informed clinical decisions regarding auditory perception and speech intelligibility based on theoretical and empirical data</w:t>
            </w:r>
            <w:r w:rsidR="00FD5DC6">
              <w:rPr>
                <w:rFonts w:asciiTheme="majorHAnsi" w:eastAsia="Times New Roman" w:hAnsiTheme="majorHAnsi" w:cstheme="majorHAnsi"/>
                <w:color w:val="222222"/>
              </w:rPr>
              <w:t>;</w:t>
            </w:r>
          </w:p>
          <w:p w14:paraId="30C1AF27" w14:textId="0A921B8C" w:rsidR="00CD3798" w:rsidRPr="00CD3798" w:rsidRDefault="00CD3798" w:rsidP="00A42443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ind w:left="369" w:hanging="284"/>
              <w:rPr>
                <w:rFonts w:asciiTheme="majorHAnsi" w:eastAsia="Times New Roman" w:hAnsiTheme="majorHAnsi" w:cstheme="majorHAnsi"/>
                <w:color w:val="222222"/>
              </w:rPr>
            </w:pPr>
            <w:r w:rsidRPr="00CD3798">
              <w:rPr>
                <w:rFonts w:asciiTheme="majorHAnsi" w:eastAsia="Times New Roman" w:hAnsiTheme="majorHAnsi" w:cstheme="majorHAnsi"/>
                <w:color w:val="222222"/>
              </w:rPr>
              <w:t xml:space="preserve">Research Literacy: </w:t>
            </w:r>
            <w:r w:rsidR="00FD5DC6">
              <w:rPr>
                <w:rFonts w:asciiTheme="majorHAnsi" w:eastAsia="Times New Roman" w:hAnsiTheme="majorHAnsi" w:cstheme="majorHAnsi"/>
                <w:color w:val="222222"/>
              </w:rPr>
              <w:t xml:space="preserve">is able to </w:t>
            </w:r>
            <w:r w:rsidRPr="00CD3798">
              <w:rPr>
                <w:rFonts w:asciiTheme="majorHAnsi" w:eastAsia="Times New Roman" w:hAnsiTheme="majorHAnsi" w:cstheme="majorHAnsi"/>
                <w:color w:val="222222"/>
              </w:rPr>
              <w:t>nterpret empirical findings related to auditory perception and use them to inform evidence-based practice.</w:t>
            </w:r>
          </w:p>
          <w:p w14:paraId="794B1D15" w14:textId="77777777" w:rsidR="00E60A8B" w:rsidRPr="00B009AF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51A797FA" w14:textId="77777777" w:rsidR="00E60A8B" w:rsidRDefault="00873FE8" w:rsidP="00773815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FD5DC6">
              <w:rPr>
                <w:rFonts w:asciiTheme="majorHAnsi" w:hAnsiTheme="majorHAnsi" w:cstheme="majorHAnsi"/>
                <w:u w:val="single"/>
                <w:lang w:val="sl-SI"/>
              </w:rPr>
              <w:t>Subject-specific competences</w:t>
            </w:r>
            <w:r w:rsidRPr="00773815">
              <w:rPr>
                <w:rFonts w:asciiTheme="majorHAnsi" w:hAnsiTheme="majorHAnsi" w:cstheme="majorHAnsi"/>
                <w:lang w:val="sl-SI"/>
              </w:rPr>
              <w:t>:</w:t>
            </w:r>
          </w:p>
          <w:p w14:paraId="490FAA2D" w14:textId="410656EA" w:rsidR="00FD5DC6" w:rsidRPr="00773815" w:rsidRDefault="00FD5DC6" w:rsidP="00773815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  <w:lang w:val="sl-SI"/>
              </w:rPr>
              <w:t>Student:</w:t>
            </w:r>
          </w:p>
          <w:p w14:paraId="7D6B56A2" w14:textId="136A1964" w:rsidR="00CD3798" w:rsidRPr="005B4701" w:rsidRDefault="00FD5DC6" w:rsidP="00A42443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369" w:hanging="219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</w:rPr>
              <w:t>u</w:t>
            </w:r>
            <w:r w:rsidR="00CD3798" w:rsidRPr="00CD3798">
              <w:rPr>
                <w:rFonts w:asciiTheme="majorHAnsi" w:eastAsia="Times New Roman" w:hAnsiTheme="majorHAnsi" w:cstheme="majorHAnsi"/>
              </w:rPr>
              <w:t>nderstand</w:t>
            </w:r>
            <w:r>
              <w:rPr>
                <w:rFonts w:asciiTheme="majorHAnsi" w:eastAsia="Times New Roman" w:hAnsiTheme="majorHAnsi" w:cstheme="majorHAnsi"/>
              </w:rPr>
              <w:t>s</w:t>
            </w:r>
            <w:r w:rsidR="00CD3798" w:rsidRPr="00CD3798">
              <w:rPr>
                <w:rFonts w:asciiTheme="majorHAnsi" w:eastAsia="Times New Roman" w:hAnsiTheme="majorHAnsi" w:cstheme="majorHAnsi"/>
              </w:rPr>
              <w:t xml:space="preserve"> the principles of acoustics, signal generation and transmission, and how physical properties of sound relate to speech and hearing</w:t>
            </w:r>
            <w:r>
              <w:rPr>
                <w:rFonts w:asciiTheme="majorHAnsi" w:eastAsia="Times New Roman" w:hAnsiTheme="majorHAnsi" w:cstheme="majorHAnsi"/>
              </w:rPr>
              <w:t>;</w:t>
            </w:r>
          </w:p>
          <w:p w14:paraId="19E78535" w14:textId="3F999A70" w:rsidR="00CD3798" w:rsidRPr="00CD3798" w:rsidRDefault="00FD5DC6" w:rsidP="00A42443">
            <w:pPr>
              <w:pStyle w:val="Odstavekseznama"/>
              <w:numPr>
                <w:ilvl w:val="0"/>
                <w:numId w:val="4"/>
              </w:numPr>
              <w:ind w:left="369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</w:rPr>
              <w:t>u</w:t>
            </w:r>
            <w:r w:rsidRPr="00CD3798">
              <w:rPr>
                <w:rFonts w:asciiTheme="majorHAnsi" w:eastAsia="Times New Roman" w:hAnsiTheme="majorHAnsi" w:cstheme="majorHAnsi"/>
              </w:rPr>
              <w:t>nderstand</w:t>
            </w:r>
            <w:r>
              <w:rPr>
                <w:rFonts w:asciiTheme="majorHAnsi" w:eastAsia="Times New Roman" w:hAnsiTheme="majorHAnsi" w:cstheme="majorHAnsi"/>
              </w:rPr>
              <w:t>s</w:t>
            </w:r>
            <w:r w:rsidRPr="00CD3798">
              <w:rPr>
                <w:rFonts w:asciiTheme="majorHAnsi" w:eastAsia="Times New Roman" w:hAnsiTheme="majorHAnsi" w:cstheme="majorHAnsi"/>
              </w:rPr>
              <w:t xml:space="preserve"> </w:t>
            </w:r>
            <w:r w:rsidR="00CD3798" w:rsidRPr="00CD3798">
              <w:rPr>
                <w:rFonts w:asciiTheme="majorHAnsi" w:eastAsia="Times New Roman" w:hAnsiTheme="majorHAnsi" w:cstheme="majorHAnsi"/>
              </w:rPr>
              <w:t>how frequency, intensity, and temporal features of sound are encoded in the auditory system and how this encoding varies across normal hearing, hearing loss, and cochlear implantation.</w:t>
            </w:r>
          </w:p>
          <w:p w14:paraId="61EDFB93" w14:textId="0260E996" w:rsidR="00CD3798" w:rsidRPr="00CD3798" w:rsidRDefault="00FD5DC6" w:rsidP="00A42443">
            <w:pPr>
              <w:pStyle w:val="Odstavekseznama"/>
              <w:numPr>
                <w:ilvl w:val="0"/>
                <w:numId w:val="4"/>
              </w:numPr>
              <w:ind w:left="369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</w:rPr>
              <w:t>u</w:t>
            </w:r>
            <w:r w:rsidRPr="00CD3798">
              <w:rPr>
                <w:rFonts w:asciiTheme="majorHAnsi" w:eastAsia="Times New Roman" w:hAnsiTheme="majorHAnsi" w:cstheme="majorHAnsi"/>
              </w:rPr>
              <w:t>nderstand</w:t>
            </w:r>
            <w:r>
              <w:rPr>
                <w:rFonts w:asciiTheme="majorHAnsi" w:eastAsia="Times New Roman" w:hAnsiTheme="majorHAnsi" w:cstheme="majorHAnsi"/>
              </w:rPr>
              <w:t>s</w:t>
            </w:r>
            <w:r w:rsidRPr="00CD3798">
              <w:rPr>
                <w:rFonts w:asciiTheme="majorHAnsi" w:eastAsia="Times New Roman" w:hAnsiTheme="majorHAnsi" w:cstheme="majorHAnsi"/>
              </w:rPr>
              <w:t xml:space="preserve"> </w:t>
            </w:r>
            <w:r w:rsidR="00CD3798" w:rsidRPr="00CD3798">
              <w:rPr>
                <w:rFonts w:asciiTheme="majorHAnsi" w:eastAsia="Times New Roman" w:hAnsiTheme="majorHAnsi" w:cstheme="majorHAnsi"/>
              </w:rPr>
              <w:t>and evaluate</w:t>
            </w:r>
            <w:r>
              <w:rPr>
                <w:rFonts w:asciiTheme="majorHAnsi" w:eastAsia="Times New Roman" w:hAnsiTheme="majorHAnsi" w:cstheme="majorHAnsi"/>
              </w:rPr>
              <w:t>s</w:t>
            </w:r>
            <w:r w:rsidR="00CD3798" w:rsidRPr="00CD3798">
              <w:rPr>
                <w:rFonts w:asciiTheme="majorHAnsi" w:eastAsia="Times New Roman" w:hAnsiTheme="majorHAnsi" w:cstheme="majorHAnsi"/>
              </w:rPr>
              <w:t xml:space="preserve"> how humans localize sound and separate auditory scenes using binaural cues.</w:t>
            </w:r>
          </w:p>
          <w:p w14:paraId="01D90E86" w14:textId="5624F26D" w:rsidR="00CD3798" w:rsidRPr="00CD3798" w:rsidRDefault="00FD5DC6" w:rsidP="00A42443">
            <w:pPr>
              <w:pStyle w:val="Odstavekseznama"/>
              <w:numPr>
                <w:ilvl w:val="0"/>
                <w:numId w:val="4"/>
              </w:numPr>
              <w:ind w:left="369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</w:rPr>
              <w:t>is able to a</w:t>
            </w:r>
            <w:r w:rsidR="00CD3798" w:rsidRPr="00CD3798">
              <w:rPr>
                <w:rFonts w:asciiTheme="majorHAnsi" w:eastAsia="Times New Roman" w:hAnsiTheme="majorHAnsi" w:cstheme="majorHAnsi"/>
              </w:rPr>
              <w:t>ssess how individuals perceive speech in noisy environments and the factors affecting intelligibility (e.g. attention, cognitive load, fatigue)</w:t>
            </w:r>
            <w:r>
              <w:rPr>
                <w:rFonts w:asciiTheme="majorHAnsi" w:eastAsia="Times New Roman" w:hAnsiTheme="majorHAnsi" w:cstheme="majorHAnsi"/>
              </w:rPr>
              <w:t>;</w:t>
            </w:r>
          </w:p>
          <w:p w14:paraId="7F0ECF2B" w14:textId="44268F49" w:rsidR="00CD3798" w:rsidRPr="00CD3798" w:rsidRDefault="00FD5DC6" w:rsidP="00A42443">
            <w:pPr>
              <w:pStyle w:val="Odstavekseznama"/>
              <w:numPr>
                <w:ilvl w:val="0"/>
                <w:numId w:val="4"/>
              </w:numPr>
              <w:ind w:left="369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</w:rPr>
              <w:t>u</w:t>
            </w:r>
            <w:r w:rsidR="00CD3798" w:rsidRPr="00CD3798">
              <w:rPr>
                <w:rFonts w:asciiTheme="majorHAnsi" w:eastAsia="Times New Roman" w:hAnsiTheme="majorHAnsi" w:cstheme="majorHAnsi"/>
              </w:rPr>
              <w:t>nderstand</w:t>
            </w:r>
            <w:r>
              <w:rPr>
                <w:rFonts w:asciiTheme="majorHAnsi" w:eastAsia="Times New Roman" w:hAnsiTheme="majorHAnsi" w:cstheme="majorHAnsi"/>
              </w:rPr>
              <w:t>s</w:t>
            </w:r>
            <w:r w:rsidR="00CD3798" w:rsidRPr="00CD3798">
              <w:rPr>
                <w:rFonts w:asciiTheme="majorHAnsi" w:eastAsia="Times New Roman" w:hAnsiTheme="majorHAnsi" w:cstheme="majorHAnsi"/>
              </w:rPr>
              <w:t xml:space="preserve"> the physiological and behavioural markers of listening effort and fatigue, especially in clinical populations</w:t>
            </w:r>
            <w:r>
              <w:rPr>
                <w:rFonts w:asciiTheme="majorHAnsi" w:eastAsia="Times New Roman" w:hAnsiTheme="majorHAnsi" w:cstheme="majorHAnsi"/>
              </w:rPr>
              <w:t>;</w:t>
            </w:r>
          </w:p>
          <w:p w14:paraId="762E9011" w14:textId="02471D84" w:rsidR="00CD3798" w:rsidRPr="005B4701" w:rsidRDefault="003008C6" w:rsidP="00A42443">
            <w:pPr>
              <w:pStyle w:val="Odstavekseznama"/>
              <w:numPr>
                <w:ilvl w:val="0"/>
                <w:numId w:val="4"/>
              </w:numPr>
              <w:ind w:left="369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</w:rPr>
              <w:lastRenderedPageBreak/>
              <w:t>is able to a</w:t>
            </w:r>
            <w:r w:rsidR="00CD3798" w:rsidRPr="00CD3798">
              <w:rPr>
                <w:rFonts w:asciiTheme="majorHAnsi" w:eastAsia="Times New Roman" w:hAnsiTheme="majorHAnsi" w:cstheme="majorHAnsi"/>
              </w:rPr>
              <w:t>dminister and interpret clinical tests for speech perception in noise and sound localization</w:t>
            </w:r>
            <w:r>
              <w:rPr>
                <w:rFonts w:asciiTheme="majorHAnsi" w:eastAsia="Times New Roman" w:hAnsiTheme="majorHAnsi" w:cstheme="majorHAnsi"/>
              </w:rPr>
              <w:t>;</w:t>
            </w:r>
          </w:p>
          <w:p w14:paraId="707D754D" w14:textId="2A129455" w:rsidR="005B4701" w:rsidRPr="00CD3798" w:rsidRDefault="003008C6" w:rsidP="00A42443">
            <w:pPr>
              <w:pStyle w:val="Odstavekseznama"/>
              <w:numPr>
                <w:ilvl w:val="0"/>
                <w:numId w:val="4"/>
              </w:numPr>
              <w:ind w:left="369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</w:rPr>
              <w:t>knows the</w:t>
            </w:r>
            <w:r w:rsidR="005B4701" w:rsidRPr="00077BB2">
              <w:rPr>
                <w:rFonts w:asciiTheme="majorHAnsi" w:hAnsiTheme="majorHAnsi" w:cstheme="majorHAnsi"/>
              </w:rPr>
              <w:t xml:space="preserve"> existing </w:t>
            </w:r>
            <w:r w:rsidR="005B4701">
              <w:rPr>
                <w:rFonts w:asciiTheme="majorHAnsi" w:hAnsiTheme="majorHAnsi" w:cstheme="majorHAnsi"/>
              </w:rPr>
              <w:t xml:space="preserve">environmental </w:t>
            </w:r>
            <w:r w:rsidR="005B4701" w:rsidRPr="00077BB2">
              <w:rPr>
                <w:rFonts w:asciiTheme="majorHAnsi" w:hAnsiTheme="majorHAnsi" w:cstheme="majorHAnsi"/>
              </w:rPr>
              <w:t>noise legislation</w:t>
            </w:r>
            <w:r>
              <w:rPr>
                <w:rFonts w:asciiTheme="majorHAnsi" w:hAnsiTheme="majorHAnsi" w:cstheme="majorHAnsi"/>
              </w:rPr>
              <w:t>;</w:t>
            </w:r>
          </w:p>
          <w:p w14:paraId="7359DF13" w14:textId="4F369B6E" w:rsidR="00CD3798" w:rsidRPr="00CD3798" w:rsidRDefault="003008C6" w:rsidP="00A42443">
            <w:pPr>
              <w:pStyle w:val="Odstavekseznama"/>
              <w:numPr>
                <w:ilvl w:val="0"/>
                <w:numId w:val="4"/>
              </w:numPr>
              <w:ind w:left="369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</w:rPr>
              <w:t>is able to q</w:t>
            </w:r>
            <w:r w:rsidR="00CD3798" w:rsidRPr="00CD3798">
              <w:rPr>
                <w:rFonts w:asciiTheme="majorHAnsi" w:eastAsia="Times New Roman" w:hAnsiTheme="majorHAnsi" w:cstheme="majorHAnsi"/>
              </w:rPr>
              <w:t>uantify auditory perception performance across different populations (e.g., children, adults, hearing-impaired individuals)</w:t>
            </w:r>
            <w:r>
              <w:rPr>
                <w:rFonts w:asciiTheme="majorHAnsi" w:eastAsia="Times New Roman" w:hAnsiTheme="majorHAnsi" w:cstheme="majorHAnsi"/>
              </w:rPr>
              <w:t>;</w:t>
            </w:r>
          </w:p>
          <w:p w14:paraId="59CFC254" w14:textId="2BE95B75" w:rsidR="00CD3798" w:rsidRPr="00CD3798" w:rsidRDefault="003008C6" w:rsidP="00A42443">
            <w:pPr>
              <w:pStyle w:val="Odstavekseznama"/>
              <w:numPr>
                <w:ilvl w:val="0"/>
                <w:numId w:val="4"/>
              </w:numPr>
              <w:ind w:left="369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</w:rPr>
              <w:t>u</w:t>
            </w:r>
            <w:r w:rsidR="00CD3798" w:rsidRPr="00CD3798">
              <w:rPr>
                <w:rFonts w:asciiTheme="majorHAnsi" w:eastAsia="Times New Roman" w:hAnsiTheme="majorHAnsi" w:cstheme="majorHAnsi"/>
              </w:rPr>
              <w:t>nderstand</w:t>
            </w:r>
            <w:r>
              <w:rPr>
                <w:rFonts w:asciiTheme="majorHAnsi" w:eastAsia="Times New Roman" w:hAnsiTheme="majorHAnsi" w:cstheme="majorHAnsi"/>
              </w:rPr>
              <w:t>s</w:t>
            </w:r>
            <w:r w:rsidR="00CD3798" w:rsidRPr="00CD3798">
              <w:rPr>
                <w:rFonts w:asciiTheme="majorHAnsi" w:eastAsia="Times New Roman" w:hAnsiTheme="majorHAnsi" w:cstheme="majorHAnsi"/>
              </w:rPr>
              <w:t xml:space="preserve"> the special considerations in assessing and supporting auditory development in infants and children, especially those using hearing devices.</w:t>
            </w:r>
          </w:p>
          <w:p w14:paraId="1FA9C688" w14:textId="09A7E8A0" w:rsidR="00CD3798" w:rsidRPr="00CD3798" w:rsidRDefault="003008C6" w:rsidP="00A42443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369" w:hanging="219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</w:rPr>
              <w:t>Is able to e</w:t>
            </w:r>
            <w:r w:rsidR="00CD3798" w:rsidRPr="00CD3798">
              <w:rPr>
                <w:rFonts w:asciiTheme="majorHAnsi" w:eastAsia="Times New Roman" w:hAnsiTheme="majorHAnsi" w:cstheme="majorHAnsi"/>
              </w:rPr>
              <w:t>valuate how hearing devices (e.g., hearing aids, cochlear implants) interact with the developing auditory system.</w:t>
            </w:r>
          </w:p>
        </w:tc>
      </w:tr>
      <w:tr w:rsidR="00E60A8B" w:rsidRPr="00B009AF" w14:paraId="758B81C9" w14:textId="77777777" w:rsidTr="005B4701">
        <w:trPr>
          <w:trHeight w:val="117"/>
        </w:trPr>
        <w:tc>
          <w:tcPr>
            <w:tcW w:w="4678" w:type="dxa"/>
            <w:gridSpan w:val="2"/>
            <w:tcBorders>
              <w:bottom w:val="single" w:sz="4" w:space="0" w:color="000000" w:themeColor="text1"/>
            </w:tcBorders>
          </w:tcPr>
          <w:p w14:paraId="4F460B83" w14:textId="77777777" w:rsidR="00E60A8B" w:rsidRPr="00B009AF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D3474BC" w14:textId="77777777" w:rsidR="00E60A8B" w:rsidRPr="00B009AF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/>
                <w:lang w:val="sl-SI"/>
              </w:rPr>
              <w:t>Predvideni študijski rezultati:</w:t>
            </w:r>
          </w:p>
        </w:tc>
        <w:tc>
          <w:tcPr>
            <w:tcW w:w="425" w:type="dxa"/>
            <w:gridSpan w:val="2"/>
          </w:tcPr>
          <w:p w14:paraId="706F2975" w14:textId="77777777" w:rsidR="00E60A8B" w:rsidRPr="00B009AF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396738C" w14:textId="77777777" w:rsidR="00E60A8B" w:rsidRPr="00B009AF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585" w:type="dxa"/>
            <w:gridSpan w:val="2"/>
            <w:tcBorders>
              <w:bottom w:val="single" w:sz="4" w:space="0" w:color="000000" w:themeColor="text1"/>
            </w:tcBorders>
          </w:tcPr>
          <w:p w14:paraId="6DDBC069" w14:textId="77777777" w:rsidR="00E60A8B" w:rsidRPr="00B009AF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22717468" w14:textId="77777777" w:rsidR="00E60A8B" w:rsidRPr="00B009AF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/>
                <w:lang w:val="sl-SI"/>
              </w:rPr>
              <w:t>Intended learning outcomes:</w:t>
            </w:r>
          </w:p>
        </w:tc>
      </w:tr>
      <w:tr w:rsidR="00E60A8B" w:rsidRPr="00773815" w14:paraId="2A6C59B6" w14:textId="77777777" w:rsidTr="005B4701">
        <w:trPr>
          <w:trHeight w:val="1387"/>
        </w:trPr>
        <w:tc>
          <w:tcPr>
            <w:tcW w:w="46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19079AC7" w14:textId="77777777" w:rsidR="005243F1" w:rsidRPr="00D340EB" w:rsidRDefault="005243F1" w:rsidP="005243F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u w:val="single"/>
                <w:lang w:val="sl-SI"/>
              </w:rPr>
            </w:pPr>
            <w:r w:rsidRPr="00D340EB">
              <w:rPr>
                <w:rFonts w:asciiTheme="majorHAnsi" w:eastAsia="Times New Roman" w:hAnsiTheme="majorHAnsi" w:cstheme="majorHAnsi"/>
                <w:color w:val="222222"/>
                <w:u w:val="single"/>
                <w:lang w:val="sl-SI"/>
              </w:rPr>
              <w:t>Znanje in razumevanje:</w:t>
            </w:r>
          </w:p>
          <w:p w14:paraId="739A0B83" w14:textId="7B596FAF" w:rsidR="005243F1" w:rsidRPr="00D340EB" w:rsidRDefault="00D340EB" w:rsidP="00D340EB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D340EB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Študent/-ka:</w:t>
            </w:r>
          </w:p>
          <w:p w14:paraId="44B12106" w14:textId="7FC6CC68" w:rsidR="005B4701" w:rsidRPr="005B4701" w:rsidRDefault="009061C3" w:rsidP="00A42443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66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ve</w:t>
            </w:r>
            <w:r w:rsidR="00D340EB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r w:rsidR="00F87CB6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o</w:t>
            </w:r>
            <w:r w:rsidR="005B4701" w:rsidRPr="005B4701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pisati osnovna fizikalna načela akustike in mehanike prenosa zvoka</w:t>
            </w:r>
            <w:r w:rsidR="00D340EB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;</w:t>
            </w:r>
          </w:p>
          <w:p w14:paraId="5A4CC5C9" w14:textId="7E3F2170" w:rsidR="005B4701" w:rsidRPr="005B4701" w:rsidRDefault="009061C3" w:rsidP="00A42443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66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zna</w:t>
            </w:r>
            <w:r w:rsidR="00F87CB6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r</w:t>
            </w:r>
            <w:r w:rsidR="005B4701" w:rsidRPr="005B4701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azložiti strukturo in delovanje slušnega sistema, vključno s prenosom signala in nevronskim kodiranjem</w:t>
            </w:r>
            <w:r w:rsidR="00CA1ED8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;</w:t>
            </w:r>
          </w:p>
          <w:p w14:paraId="4E4C8B5B" w14:textId="4A9BCB17" w:rsidR="005B4701" w:rsidRPr="005B4701" w:rsidRDefault="009061C3" w:rsidP="00A42443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66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zna p</w:t>
            </w:r>
            <w:r w:rsidR="005B4701" w:rsidRPr="005B4701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ovzeti načela teorije zaznavanja signalov in njihovo uporabo v vedenjski avdiologiji</w:t>
            </w:r>
            <w:r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;</w:t>
            </w:r>
          </w:p>
          <w:p w14:paraId="0E1D2C14" w14:textId="154D5052" w:rsidR="00A42443" w:rsidRPr="00B528FF" w:rsidRDefault="009061C3" w:rsidP="00B528FF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66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zna opisati </w:t>
            </w:r>
            <w:r w:rsidR="005B4701" w:rsidRPr="005B4701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načela binauralnega sluha, analize slušne scene in prostorske lokalizacije.</w:t>
            </w:r>
          </w:p>
          <w:p w14:paraId="42F257DC" w14:textId="085BA515" w:rsidR="005B4701" w:rsidRPr="005B4701" w:rsidRDefault="00FF7661" w:rsidP="00A42443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66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zna pr</w:t>
            </w:r>
            <w:r w:rsidRPr="005B4701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imerja</w:t>
            </w:r>
            <w:r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ti</w:t>
            </w:r>
            <w:r w:rsidR="005B4701" w:rsidRPr="005B4701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mehanizme slušnega procesiranja pri posameznikih s tipičnim sluhom, izgubo sluha in polževim vsadkom</w:t>
            </w:r>
            <w:r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;</w:t>
            </w:r>
          </w:p>
          <w:p w14:paraId="66215C33" w14:textId="37526A32" w:rsidR="005B4701" w:rsidRPr="005B4701" w:rsidRDefault="00E95117" w:rsidP="00A42443">
            <w:pPr>
              <w:pStyle w:val="Odstavekseznama"/>
              <w:numPr>
                <w:ilvl w:val="0"/>
                <w:numId w:val="15"/>
              </w:numPr>
              <w:spacing w:line="240" w:lineRule="auto"/>
              <w:ind w:left="366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zna i</w:t>
            </w:r>
            <w:r w:rsidR="005B4701" w:rsidRPr="005B4701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nterpretirati klinične meritve zaznavanja govora v hrupu in lokalizacije zvoka</w:t>
            </w:r>
            <w:r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;</w:t>
            </w:r>
          </w:p>
          <w:p w14:paraId="28DB0318" w14:textId="5ADCD493" w:rsidR="005B4701" w:rsidRPr="005B4701" w:rsidRDefault="00E95117" w:rsidP="00A42443">
            <w:pPr>
              <w:pStyle w:val="Odstavekseznama"/>
              <w:numPr>
                <w:ilvl w:val="0"/>
                <w:numId w:val="15"/>
              </w:numPr>
              <w:spacing w:line="240" w:lineRule="auto"/>
              <w:ind w:left="366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zna a</w:t>
            </w:r>
            <w:r w:rsidR="005B4701" w:rsidRPr="005B4701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nalizirati akustične in mehanske vidike produkcije in zaznavanja govora</w:t>
            </w:r>
            <w:r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;</w:t>
            </w:r>
          </w:p>
          <w:p w14:paraId="75127F24" w14:textId="3EF57F75" w:rsidR="005B4701" w:rsidRDefault="00E95117" w:rsidP="00A42443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66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zna u</w:t>
            </w:r>
            <w:r w:rsidR="005B4701" w:rsidRPr="005B4701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porabiti sistemsko razmišljanje za razlago slušnega zaznavanja pri različnih kliničnih populacijah.</w:t>
            </w:r>
          </w:p>
          <w:p w14:paraId="362B2684" w14:textId="77777777" w:rsidR="00A42443" w:rsidRPr="005B4701" w:rsidRDefault="00A42443" w:rsidP="00A42443">
            <w:pPr>
              <w:pStyle w:val="Odstavekseznama"/>
              <w:spacing w:after="0" w:line="240" w:lineRule="auto"/>
              <w:ind w:left="366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</w:p>
          <w:p w14:paraId="1D0BE4A0" w14:textId="77777777" w:rsidR="009E6F21" w:rsidRPr="005E1E59" w:rsidRDefault="009E6F21" w:rsidP="009E6F21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5E1E59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Uporaba:</w:t>
            </w:r>
          </w:p>
          <w:p w14:paraId="01ABAC6A" w14:textId="77777777" w:rsidR="009E6F21" w:rsidRPr="009E6F21" w:rsidRDefault="009E6F21" w:rsidP="009E6F2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9E6F21">
              <w:rPr>
                <w:rFonts w:asciiTheme="majorHAnsi" w:eastAsia="Times New Roman" w:hAnsiTheme="majorHAnsi" w:cstheme="majorHAnsi"/>
                <w:lang w:val="sl-SI" w:eastAsia="sl-SI"/>
              </w:rPr>
              <w:t>Študent/-ka</w:t>
            </w:r>
          </w:p>
          <w:p w14:paraId="7D66A26C" w14:textId="34E5E001" w:rsidR="005B4701" w:rsidRPr="005B4701" w:rsidRDefault="009E6F21" w:rsidP="009E6F21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66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5B4701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r w:rsidR="008D0848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je sposoben/-a o</w:t>
            </w:r>
            <w:r w:rsidR="005B4701" w:rsidRPr="005B4701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ceniti slušni napor in utrujenost v povezavi z uspešnostjo zaznavanja govora</w:t>
            </w:r>
            <w:r w:rsidR="008D0848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;</w:t>
            </w:r>
          </w:p>
          <w:p w14:paraId="6571F714" w14:textId="030BCC1A" w:rsidR="005B4701" w:rsidRDefault="008D0848" w:rsidP="00A42443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66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je sposoben/-a o</w:t>
            </w:r>
            <w:r w:rsidR="005B4701" w:rsidRPr="005B4701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ceniti akustično okolje dojenčkov in otrok, ki uporabljajo slušne pripomočke, ter razložiti njegov vpliv na razvoj sluha.</w:t>
            </w:r>
          </w:p>
          <w:p w14:paraId="09D4FC31" w14:textId="77777777" w:rsidR="00A42443" w:rsidRPr="005B4701" w:rsidRDefault="00A42443" w:rsidP="00A42443">
            <w:pPr>
              <w:pStyle w:val="Odstavekseznama"/>
              <w:spacing w:after="0" w:line="240" w:lineRule="auto"/>
              <w:ind w:left="366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</w:p>
          <w:p w14:paraId="4FEC2764" w14:textId="77777777" w:rsidR="00AC698A" w:rsidRPr="005E1E59" w:rsidRDefault="00AC698A" w:rsidP="00AC698A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5E1E59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lastRenderedPageBreak/>
              <w:t>Refleksija:</w:t>
            </w:r>
          </w:p>
          <w:p w14:paraId="31B00E95" w14:textId="77777777" w:rsidR="00AC698A" w:rsidRPr="005E1E59" w:rsidRDefault="00AC698A" w:rsidP="00AC698A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5E1E59">
              <w:rPr>
                <w:rFonts w:asciiTheme="majorHAnsi" w:eastAsia="Times New Roman" w:hAnsiTheme="majorHAnsi" w:cstheme="majorHAnsi"/>
                <w:lang w:val="sl-SI" w:eastAsia="sl-SI"/>
              </w:rPr>
              <w:t>Študent/-ka:</w:t>
            </w:r>
          </w:p>
          <w:p w14:paraId="5E824E99" w14:textId="2EA197BA" w:rsidR="005B4701" w:rsidRPr="005B4701" w:rsidRDefault="00BC43FE" w:rsidP="00A42443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66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je zmožna p</w:t>
            </w:r>
            <w:r w:rsidR="005B4701" w:rsidRPr="005B4701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rikazati z dokazi podprt pristop pri analizi izzivov slušnega zaznavanja v celotnem življenjskem obdobju</w:t>
            </w:r>
            <w:r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;</w:t>
            </w:r>
          </w:p>
          <w:p w14:paraId="4222C8A0" w14:textId="67C6E3E7" w:rsidR="005B4701" w:rsidRPr="005B4701" w:rsidRDefault="00F07086" w:rsidP="00A42443">
            <w:pPr>
              <w:pStyle w:val="Odstavekseznama"/>
              <w:numPr>
                <w:ilvl w:val="0"/>
                <w:numId w:val="15"/>
              </w:numPr>
              <w:ind w:left="366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p</w:t>
            </w:r>
            <w:r w:rsidR="005B4701" w:rsidRPr="005B4701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repozna pomen prilagajanja strategij ocenjevanja in intervencije na področju slušnega zaznavanja.</w:t>
            </w:r>
          </w:p>
          <w:p w14:paraId="47F2ECD2" w14:textId="02A76F4A" w:rsidR="00E60A8B" w:rsidRPr="005B4701" w:rsidRDefault="00E60A8B" w:rsidP="005B470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9BEC91A" w14:textId="7A4488AA" w:rsidR="00E60A8B" w:rsidRPr="005B4701" w:rsidRDefault="00E60A8B" w:rsidP="005B470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</w:p>
        </w:tc>
        <w:tc>
          <w:tcPr>
            <w:tcW w:w="45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151F1DF7" w14:textId="77777777" w:rsidR="00D340EB" w:rsidRDefault="00D340EB" w:rsidP="00D340EB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u w:val="single"/>
                <w:lang w:val="sl-SI"/>
              </w:rPr>
            </w:pPr>
            <w:r w:rsidRPr="00D340EB">
              <w:rPr>
                <w:rFonts w:asciiTheme="majorHAnsi" w:eastAsia="Times New Roman" w:hAnsiTheme="majorHAnsi" w:cstheme="majorHAnsi"/>
                <w:color w:val="222222"/>
                <w:u w:val="single"/>
                <w:lang w:val="sl-SI"/>
              </w:rPr>
              <w:t>Knowledge and understanding:</w:t>
            </w:r>
          </w:p>
          <w:p w14:paraId="3A0DAA29" w14:textId="09305C65" w:rsidR="00D340EB" w:rsidRPr="00D340EB" w:rsidRDefault="00D340EB" w:rsidP="00D340EB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u w:val="single"/>
                <w:lang w:val="sl-SI"/>
              </w:rPr>
            </w:pPr>
            <w:r w:rsidRPr="00D340EB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Student</w:t>
            </w:r>
            <w:r>
              <w:rPr>
                <w:rFonts w:asciiTheme="majorHAnsi" w:eastAsia="Times New Roman" w:hAnsiTheme="majorHAnsi" w:cstheme="majorHAnsi"/>
                <w:color w:val="222222"/>
                <w:u w:val="single"/>
                <w:lang w:val="sl-SI"/>
              </w:rPr>
              <w:t>:</w:t>
            </w:r>
          </w:p>
          <w:p w14:paraId="521F7D0C" w14:textId="444D3C1C" w:rsidR="00CD3798" w:rsidRPr="00CD3798" w:rsidRDefault="00D340EB" w:rsidP="00A42443">
            <w:pPr>
              <w:numPr>
                <w:ilvl w:val="0"/>
                <w:numId w:val="11"/>
              </w:numPr>
              <w:spacing w:after="0" w:line="240" w:lineRule="auto"/>
              <w:ind w:left="340" w:hanging="283"/>
              <w:rPr>
                <w:rFonts w:asciiTheme="majorHAnsi" w:eastAsia="Times New Roman" w:hAnsiTheme="majorHAnsi" w:cstheme="majorHAnsi"/>
                <w:color w:val="222222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is able to d</w:t>
            </w:r>
            <w:r w:rsidR="00CD3798" w:rsidRPr="00CD3798">
              <w:rPr>
                <w:rFonts w:asciiTheme="majorHAnsi" w:eastAsia="Times New Roman" w:hAnsiTheme="majorHAnsi" w:cstheme="majorHAnsi"/>
                <w:color w:val="222222"/>
              </w:rPr>
              <w:t>escribe the basic physical principles of acoustics and the mechanics of sound transmission</w:t>
            </w:r>
            <w:r w:rsidR="00CA1ED8">
              <w:rPr>
                <w:rFonts w:asciiTheme="majorHAnsi" w:eastAsia="Times New Roman" w:hAnsiTheme="majorHAnsi" w:cstheme="majorHAnsi"/>
                <w:color w:val="222222"/>
              </w:rPr>
              <w:t>;</w:t>
            </w:r>
          </w:p>
          <w:p w14:paraId="1D0D0C0E" w14:textId="37576E03" w:rsidR="00CD3798" w:rsidRPr="00CD3798" w:rsidRDefault="009061C3" w:rsidP="00A42443">
            <w:pPr>
              <w:numPr>
                <w:ilvl w:val="0"/>
                <w:numId w:val="11"/>
              </w:numPr>
              <w:spacing w:after="0" w:line="240" w:lineRule="auto"/>
              <w:ind w:left="340" w:hanging="283"/>
              <w:rPr>
                <w:rFonts w:asciiTheme="majorHAnsi" w:eastAsia="Times New Roman" w:hAnsiTheme="majorHAnsi" w:cstheme="majorHAnsi"/>
                <w:color w:val="222222"/>
              </w:rPr>
            </w:pPr>
            <w:r>
              <w:rPr>
                <w:rFonts w:asciiTheme="majorHAnsi" w:eastAsia="Times New Roman" w:hAnsiTheme="majorHAnsi" w:cstheme="majorHAnsi"/>
                <w:color w:val="222222"/>
              </w:rPr>
              <w:t>knows</w:t>
            </w:r>
            <w:r w:rsidR="00F87CB6">
              <w:rPr>
                <w:rFonts w:asciiTheme="majorHAnsi" w:eastAsia="Times New Roman" w:hAnsiTheme="majorHAnsi" w:cstheme="majorHAnsi"/>
                <w:color w:val="222222"/>
              </w:rPr>
              <w:t xml:space="preserve"> to e</w:t>
            </w:r>
            <w:r w:rsidR="00CD3798" w:rsidRPr="00CD3798">
              <w:rPr>
                <w:rFonts w:asciiTheme="majorHAnsi" w:eastAsia="Times New Roman" w:hAnsiTheme="majorHAnsi" w:cstheme="majorHAnsi"/>
                <w:color w:val="222222"/>
              </w:rPr>
              <w:t>xplain the structure and function of the auditory system, including signal transduction and neural encoding</w:t>
            </w:r>
            <w:r w:rsidR="00CA1ED8">
              <w:rPr>
                <w:rFonts w:asciiTheme="majorHAnsi" w:eastAsia="Times New Roman" w:hAnsiTheme="majorHAnsi" w:cstheme="majorHAnsi"/>
                <w:color w:val="222222"/>
              </w:rPr>
              <w:t>;</w:t>
            </w:r>
          </w:p>
          <w:p w14:paraId="18942EA2" w14:textId="2C34A496" w:rsidR="00CD3798" w:rsidRPr="00CD3798" w:rsidRDefault="009061C3" w:rsidP="00A42443">
            <w:pPr>
              <w:numPr>
                <w:ilvl w:val="0"/>
                <w:numId w:val="11"/>
              </w:numPr>
              <w:spacing w:after="0" w:line="240" w:lineRule="auto"/>
              <w:ind w:left="340" w:hanging="283"/>
              <w:rPr>
                <w:rFonts w:asciiTheme="majorHAnsi" w:eastAsia="Times New Roman" w:hAnsiTheme="majorHAnsi" w:cstheme="majorHAnsi"/>
                <w:color w:val="222222"/>
              </w:rPr>
            </w:pPr>
            <w:r>
              <w:rPr>
                <w:rFonts w:asciiTheme="majorHAnsi" w:eastAsia="Times New Roman" w:hAnsiTheme="majorHAnsi" w:cstheme="majorHAnsi"/>
                <w:color w:val="222222"/>
              </w:rPr>
              <w:t>knows how to s</w:t>
            </w:r>
            <w:r w:rsidR="00CD3798" w:rsidRPr="00CD3798">
              <w:rPr>
                <w:rFonts w:asciiTheme="majorHAnsi" w:eastAsia="Times New Roman" w:hAnsiTheme="majorHAnsi" w:cstheme="majorHAnsi"/>
                <w:color w:val="222222"/>
              </w:rPr>
              <w:t>ummarize the principles of signal detection theory and their application in behavioural audiology</w:t>
            </w:r>
            <w:r>
              <w:rPr>
                <w:rFonts w:asciiTheme="majorHAnsi" w:eastAsia="Times New Roman" w:hAnsiTheme="majorHAnsi" w:cstheme="majorHAnsi"/>
                <w:color w:val="222222"/>
              </w:rPr>
              <w:t>;</w:t>
            </w:r>
          </w:p>
          <w:p w14:paraId="07CDC383" w14:textId="676CA3A3" w:rsidR="00CD3798" w:rsidRDefault="009061C3" w:rsidP="00A42443">
            <w:pPr>
              <w:numPr>
                <w:ilvl w:val="0"/>
                <w:numId w:val="11"/>
              </w:numPr>
              <w:spacing w:after="0" w:line="240" w:lineRule="auto"/>
              <w:ind w:left="340" w:hanging="283"/>
              <w:rPr>
                <w:rFonts w:asciiTheme="majorHAnsi" w:eastAsia="Times New Roman" w:hAnsiTheme="majorHAnsi" w:cstheme="majorHAnsi"/>
                <w:color w:val="222222"/>
              </w:rPr>
            </w:pPr>
            <w:r>
              <w:rPr>
                <w:rFonts w:asciiTheme="majorHAnsi" w:eastAsia="Times New Roman" w:hAnsiTheme="majorHAnsi" w:cstheme="majorHAnsi"/>
                <w:color w:val="222222"/>
              </w:rPr>
              <w:t xml:space="preserve">knows </w:t>
            </w:r>
            <w:r w:rsidR="00B528FF">
              <w:rPr>
                <w:rFonts w:asciiTheme="majorHAnsi" w:eastAsia="Times New Roman" w:hAnsiTheme="majorHAnsi" w:cstheme="majorHAnsi"/>
                <w:color w:val="222222"/>
              </w:rPr>
              <w:t>how to o</w:t>
            </w:r>
            <w:r w:rsidR="00CD3798" w:rsidRPr="00CD3798">
              <w:rPr>
                <w:rFonts w:asciiTheme="majorHAnsi" w:eastAsia="Times New Roman" w:hAnsiTheme="majorHAnsi" w:cstheme="majorHAnsi"/>
                <w:color w:val="222222"/>
              </w:rPr>
              <w:t>utline the principles of binaural hearing, auditory scene analysis, and spatial localization.</w:t>
            </w:r>
          </w:p>
          <w:p w14:paraId="4A97E6D6" w14:textId="236BB393" w:rsidR="00CD3798" w:rsidRPr="00CD3798" w:rsidRDefault="00E95117" w:rsidP="00A42443">
            <w:pPr>
              <w:numPr>
                <w:ilvl w:val="0"/>
                <w:numId w:val="12"/>
              </w:numPr>
              <w:spacing w:after="0" w:line="240" w:lineRule="auto"/>
              <w:ind w:left="340" w:hanging="283"/>
              <w:rPr>
                <w:rFonts w:asciiTheme="majorHAnsi" w:eastAsia="Times New Roman" w:hAnsiTheme="majorHAnsi" w:cstheme="majorHAnsi"/>
                <w:color w:val="222222"/>
              </w:rPr>
            </w:pPr>
            <w:r>
              <w:rPr>
                <w:rFonts w:asciiTheme="majorHAnsi" w:eastAsia="Times New Roman" w:hAnsiTheme="majorHAnsi" w:cstheme="majorHAnsi"/>
                <w:color w:val="222222"/>
              </w:rPr>
              <w:t>knows how to c</w:t>
            </w:r>
            <w:r w:rsidR="00CD3798" w:rsidRPr="00CD3798">
              <w:rPr>
                <w:rFonts w:asciiTheme="majorHAnsi" w:eastAsia="Times New Roman" w:hAnsiTheme="majorHAnsi" w:cstheme="majorHAnsi"/>
                <w:color w:val="222222"/>
              </w:rPr>
              <w:t>ompare auditory processing mechanisms in individuals with typical hearing, hearing loss, and cochlear implants</w:t>
            </w:r>
            <w:r>
              <w:rPr>
                <w:rFonts w:asciiTheme="majorHAnsi" w:eastAsia="Times New Roman" w:hAnsiTheme="majorHAnsi" w:cstheme="majorHAnsi"/>
                <w:color w:val="222222"/>
              </w:rPr>
              <w:t>;</w:t>
            </w:r>
          </w:p>
          <w:p w14:paraId="407F8139" w14:textId="73081184" w:rsidR="00CD3798" w:rsidRPr="00CD3798" w:rsidRDefault="00E95117" w:rsidP="00A42443">
            <w:pPr>
              <w:numPr>
                <w:ilvl w:val="0"/>
                <w:numId w:val="12"/>
              </w:numPr>
              <w:spacing w:after="0" w:line="240" w:lineRule="auto"/>
              <w:ind w:left="340" w:hanging="283"/>
              <w:rPr>
                <w:rFonts w:asciiTheme="majorHAnsi" w:eastAsia="Times New Roman" w:hAnsiTheme="majorHAnsi" w:cstheme="majorHAnsi"/>
                <w:color w:val="222222"/>
              </w:rPr>
            </w:pPr>
            <w:r>
              <w:rPr>
                <w:rFonts w:asciiTheme="majorHAnsi" w:eastAsia="Times New Roman" w:hAnsiTheme="majorHAnsi" w:cstheme="majorHAnsi"/>
                <w:color w:val="222222"/>
              </w:rPr>
              <w:t>knows how to i</w:t>
            </w:r>
            <w:r w:rsidR="00CD3798" w:rsidRPr="00CD3798">
              <w:rPr>
                <w:rFonts w:asciiTheme="majorHAnsi" w:eastAsia="Times New Roman" w:hAnsiTheme="majorHAnsi" w:cstheme="majorHAnsi"/>
                <w:color w:val="222222"/>
              </w:rPr>
              <w:t>nterpret clinical measures of speech perception in noise and sound localization</w:t>
            </w:r>
            <w:r>
              <w:rPr>
                <w:rFonts w:asciiTheme="majorHAnsi" w:eastAsia="Times New Roman" w:hAnsiTheme="majorHAnsi" w:cstheme="majorHAnsi"/>
                <w:color w:val="222222"/>
              </w:rPr>
              <w:t>;</w:t>
            </w:r>
          </w:p>
          <w:p w14:paraId="768D4D9B" w14:textId="27AE062F" w:rsidR="00CD3798" w:rsidRPr="00CD3798" w:rsidRDefault="00E95117" w:rsidP="00A42443">
            <w:pPr>
              <w:numPr>
                <w:ilvl w:val="0"/>
                <w:numId w:val="12"/>
              </w:numPr>
              <w:spacing w:after="0" w:line="240" w:lineRule="auto"/>
              <w:ind w:left="340" w:hanging="283"/>
              <w:rPr>
                <w:rFonts w:asciiTheme="majorHAnsi" w:eastAsia="Times New Roman" w:hAnsiTheme="majorHAnsi" w:cstheme="majorHAnsi"/>
                <w:color w:val="222222"/>
              </w:rPr>
            </w:pPr>
            <w:r>
              <w:rPr>
                <w:rFonts w:asciiTheme="majorHAnsi" w:eastAsia="Times New Roman" w:hAnsiTheme="majorHAnsi" w:cstheme="majorHAnsi"/>
                <w:color w:val="222222"/>
              </w:rPr>
              <w:t>is able to a</w:t>
            </w:r>
            <w:r w:rsidR="00CD3798" w:rsidRPr="00CD3798">
              <w:rPr>
                <w:rFonts w:asciiTheme="majorHAnsi" w:eastAsia="Times New Roman" w:hAnsiTheme="majorHAnsi" w:cstheme="majorHAnsi"/>
                <w:color w:val="222222"/>
              </w:rPr>
              <w:t>nalyse acoustic and mechanical aspects of speech production and perception</w:t>
            </w:r>
            <w:r>
              <w:rPr>
                <w:rFonts w:asciiTheme="majorHAnsi" w:eastAsia="Times New Roman" w:hAnsiTheme="majorHAnsi" w:cstheme="majorHAnsi"/>
                <w:color w:val="222222"/>
              </w:rPr>
              <w:t>;</w:t>
            </w:r>
          </w:p>
          <w:p w14:paraId="25E734B6" w14:textId="400722DF" w:rsidR="00CD3798" w:rsidRDefault="00E95117" w:rsidP="00A42443">
            <w:pPr>
              <w:numPr>
                <w:ilvl w:val="0"/>
                <w:numId w:val="12"/>
              </w:numPr>
              <w:spacing w:after="0" w:line="240" w:lineRule="auto"/>
              <w:ind w:left="340" w:hanging="283"/>
              <w:rPr>
                <w:rFonts w:asciiTheme="majorHAnsi" w:eastAsia="Times New Roman" w:hAnsiTheme="majorHAnsi" w:cstheme="majorHAnsi"/>
                <w:color w:val="222222"/>
              </w:rPr>
            </w:pPr>
            <w:r>
              <w:rPr>
                <w:rFonts w:asciiTheme="majorHAnsi" w:eastAsia="Times New Roman" w:hAnsiTheme="majorHAnsi" w:cstheme="majorHAnsi"/>
                <w:color w:val="222222"/>
              </w:rPr>
              <w:t>knows how to a</w:t>
            </w:r>
            <w:r w:rsidR="00CD3798" w:rsidRPr="00CD3798">
              <w:rPr>
                <w:rFonts w:asciiTheme="majorHAnsi" w:eastAsia="Times New Roman" w:hAnsiTheme="majorHAnsi" w:cstheme="majorHAnsi"/>
                <w:color w:val="222222"/>
              </w:rPr>
              <w:t>pply systems thinking to explain auditory perception in different clinical populations.</w:t>
            </w:r>
          </w:p>
          <w:p w14:paraId="00EAF157" w14:textId="77777777" w:rsidR="00E95117" w:rsidRPr="00CD3798" w:rsidRDefault="00E95117" w:rsidP="00D6062F">
            <w:pPr>
              <w:spacing w:after="0" w:line="240" w:lineRule="auto"/>
              <w:ind w:left="340"/>
              <w:rPr>
                <w:rFonts w:asciiTheme="majorHAnsi" w:eastAsia="Times New Roman" w:hAnsiTheme="majorHAnsi" w:cstheme="majorHAnsi"/>
                <w:color w:val="222222"/>
              </w:rPr>
            </w:pPr>
          </w:p>
          <w:p w14:paraId="3CE7AA82" w14:textId="77777777" w:rsidR="00D6062F" w:rsidRPr="005E1E59" w:rsidRDefault="00D6062F" w:rsidP="00D6062F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5E1E59">
              <w:rPr>
                <w:rFonts w:asciiTheme="majorHAnsi" w:eastAsia="Times New Roman" w:hAnsiTheme="majorHAnsi" w:cstheme="majorHAnsi"/>
                <w:u w:val="single"/>
              </w:rPr>
              <w:t>Application</w:t>
            </w:r>
            <w:r w:rsidRPr="005E1E59">
              <w:rPr>
                <w:rFonts w:asciiTheme="majorHAnsi" w:eastAsia="Times New Roman" w:hAnsiTheme="majorHAnsi" w:cstheme="majorHAnsi"/>
              </w:rPr>
              <w:t>:</w:t>
            </w:r>
          </w:p>
          <w:p w14:paraId="1E851F4F" w14:textId="77777777" w:rsidR="00D6062F" w:rsidRPr="005E1E59" w:rsidRDefault="00D6062F" w:rsidP="00D6062F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S</w:t>
            </w:r>
            <w:r w:rsidRPr="005E1E59">
              <w:rPr>
                <w:rFonts w:asciiTheme="majorHAnsi" w:eastAsia="Times New Roman" w:hAnsiTheme="majorHAnsi" w:cstheme="majorHAnsi"/>
              </w:rPr>
              <w:t>tudent:</w:t>
            </w:r>
          </w:p>
          <w:p w14:paraId="2B8A33DA" w14:textId="2F49C688" w:rsidR="00CD3798" w:rsidRPr="00CD3798" w:rsidRDefault="008D0848" w:rsidP="00A42443">
            <w:pPr>
              <w:numPr>
                <w:ilvl w:val="0"/>
                <w:numId w:val="13"/>
              </w:numPr>
              <w:spacing w:after="0" w:line="240" w:lineRule="auto"/>
              <w:ind w:left="340" w:hanging="283"/>
              <w:rPr>
                <w:rFonts w:asciiTheme="majorHAnsi" w:eastAsia="Times New Roman" w:hAnsiTheme="majorHAnsi" w:cstheme="majorHAnsi"/>
                <w:color w:val="222222"/>
              </w:rPr>
            </w:pPr>
            <w:r>
              <w:rPr>
                <w:rFonts w:asciiTheme="majorHAnsi" w:eastAsia="Times New Roman" w:hAnsiTheme="majorHAnsi" w:cstheme="majorHAnsi"/>
                <w:color w:val="222222"/>
              </w:rPr>
              <w:t>is able to e</w:t>
            </w:r>
            <w:r w:rsidR="00CD3798" w:rsidRPr="00CD3798">
              <w:rPr>
                <w:rFonts w:asciiTheme="majorHAnsi" w:eastAsia="Times New Roman" w:hAnsiTheme="majorHAnsi" w:cstheme="majorHAnsi"/>
                <w:color w:val="222222"/>
              </w:rPr>
              <w:t>valuate listening effort and fatigue in relation to speech perception performanc</w:t>
            </w:r>
            <w:r>
              <w:rPr>
                <w:rFonts w:asciiTheme="majorHAnsi" w:eastAsia="Times New Roman" w:hAnsiTheme="majorHAnsi" w:cstheme="majorHAnsi"/>
                <w:color w:val="222222"/>
              </w:rPr>
              <w:t>e;</w:t>
            </w:r>
          </w:p>
          <w:p w14:paraId="6FF4024B" w14:textId="4FEC3023" w:rsidR="00CD3798" w:rsidRDefault="008D0848" w:rsidP="00A42443">
            <w:pPr>
              <w:numPr>
                <w:ilvl w:val="0"/>
                <w:numId w:val="13"/>
              </w:numPr>
              <w:spacing w:after="0" w:line="240" w:lineRule="auto"/>
              <w:ind w:left="340" w:hanging="283"/>
              <w:rPr>
                <w:rFonts w:asciiTheme="majorHAnsi" w:eastAsia="Times New Roman" w:hAnsiTheme="majorHAnsi" w:cstheme="majorHAnsi"/>
                <w:color w:val="222222"/>
              </w:rPr>
            </w:pPr>
            <w:r>
              <w:rPr>
                <w:rFonts w:asciiTheme="majorHAnsi" w:eastAsia="Times New Roman" w:hAnsiTheme="majorHAnsi" w:cstheme="majorHAnsi"/>
                <w:color w:val="222222"/>
              </w:rPr>
              <w:t>is able to a</w:t>
            </w:r>
            <w:r w:rsidR="00CD3798" w:rsidRPr="00CD3798">
              <w:rPr>
                <w:rFonts w:asciiTheme="majorHAnsi" w:eastAsia="Times New Roman" w:hAnsiTheme="majorHAnsi" w:cstheme="majorHAnsi"/>
                <w:color w:val="222222"/>
              </w:rPr>
              <w:t xml:space="preserve">ssess the acoustic environments of infants and children using hearing devices and </w:t>
            </w:r>
            <w:r w:rsidR="00CD3798" w:rsidRPr="00CD3798">
              <w:rPr>
                <w:rFonts w:asciiTheme="majorHAnsi" w:eastAsia="Times New Roman" w:hAnsiTheme="majorHAnsi" w:cstheme="majorHAnsi"/>
                <w:color w:val="222222"/>
              </w:rPr>
              <w:lastRenderedPageBreak/>
              <w:t>interpret their impact on auditory development.</w:t>
            </w:r>
          </w:p>
          <w:p w14:paraId="48E5DB85" w14:textId="77777777" w:rsidR="002A7B79" w:rsidRDefault="002A7B79" w:rsidP="00A42443">
            <w:pPr>
              <w:numPr>
                <w:ilvl w:val="0"/>
                <w:numId w:val="13"/>
              </w:numPr>
              <w:spacing w:after="0" w:line="240" w:lineRule="auto"/>
              <w:ind w:left="340" w:hanging="283"/>
              <w:rPr>
                <w:rFonts w:asciiTheme="majorHAnsi" w:eastAsia="Times New Roman" w:hAnsiTheme="majorHAnsi" w:cstheme="majorHAnsi"/>
                <w:color w:val="222222"/>
              </w:rPr>
            </w:pPr>
          </w:p>
          <w:p w14:paraId="156F4D9C" w14:textId="77777777" w:rsidR="002A7B79" w:rsidRPr="005E1E59" w:rsidRDefault="002A7B79" w:rsidP="002A7B79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5E1E59">
              <w:rPr>
                <w:rFonts w:asciiTheme="majorHAnsi" w:eastAsia="Times New Roman" w:hAnsiTheme="majorHAnsi" w:cstheme="majorHAnsi"/>
                <w:u w:val="single"/>
              </w:rPr>
              <w:t>Reflection</w:t>
            </w:r>
            <w:r w:rsidRPr="005E1E59">
              <w:rPr>
                <w:rFonts w:asciiTheme="majorHAnsi" w:eastAsia="Times New Roman" w:hAnsiTheme="majorHAnsi" w:cstheme="majorHAnsi"/>
              </w:rPr>
              <w:t>:</w:t>
            </w:r>
          </w:p>
          <w:p w14:paraId="6A010940" w14:textId="77777777" w:rsidR="002A7B79" w:rsidRPr="005E1E59" w:rsidRDefault="002A7B79" w:rsidP="002A7B79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5E1E59">
              <w:rPr>
                <w:rFonts w:asciiTheme="majorHAnsi" w:eastAsia="Times New Roman" w:hAnsiTheme="majorHAnsi" w:cstheme="majorHAnsi"/>
              </w:rPr>
              <w:t xml:space="preserve">Student: </w:t>
            </w:r>
          </w:p>
          <w:p w14:paraId="1149DF28" w14:textId="6F95E9C9" w:rsidR="00CD3798" w:rsidRPr="00CD3798" w:rsidRDefault="00F07086" w:rsidP="00A42443">
            <w:pPr>
              <w:numPr>
                <w:ilvl w:val="0"/>
                <w:numId w:val="14"/>
              </w:numPr>
              <w:spacing w:after="0" w:line="240" w:lineRule="auto"/>
              <w:ind w:left="340" w:hanging="283"/>
              <w:rPr>
                <w:rFonts w:asciiTheme="majorHAnsi" w:eastAsia="Times New Roman" w:hAnsiTheme="majorHAnsi" w:cstheme="majorHAnsi"/>
                <w:color w:val="222222"/>
              </w:rPr>
            </w:pPr>
            <w:r>
              <w:rPr>
                <w:rFonts w:asciiTheme="majorHAnsi" w:eastAsia="Times New Roman" w:hAnsiTheme="majorHAnsi" w:cstheme="majorHAnsi"/>
                <w:color w:val="222222"/>
              </w:rPr>
              <w:t>is able to d</w:t>
            </w:r>
            <w:r w:rsidR="00CD3798" w:rsidRPr="00CD3798">
              <w:rPr>
                <w:rFonts w:asciiTheme="majorHAnsi" w:eastAsia="Times New Roman" w:hAnsiTheme="majorHAnsi" w:cstheme="majorHAnsi"/>
                <w:color w:val="222222"/>
              </w:rPr>
              <w:t>emonstrate an evidence-based approach in analysing auditory perceptual challenges across the lifespan</w:t>
            </w:r>
            <w:r>
              <w:rPr>
                <w:rFonts w:asciiTheme="majorHAnsi" w:eastAsia="Times New Roman" w:hAnsiTheme="majorHAnsi" w:cstheme="majorHAnsi"/>
                <w:color w:val="222222"/>
              </w:rPr>
              <w:t>;</w:t>
            </w:r>
          </w:p>
          <w:p w14:paraId="03889943" w14:textId="3535F59F" w:rsidR="00E60A8B" w:rsidRPr="00CD3798" w:rsidRDefault="00F81B2C" w:rsidP="00A42443">
            <w:pPr>
              <w:numPr>
                <w:ilvl w:val="0"/>
                <w:numId w:val="14"/>
              </w:numPr>
              <w:spacing w:after="0" w:line="240" w:lineRule="auto"/>
              <w:ind w:left="340" w:hanging="283"/>
              <w:rPr>
                <w:rFonts w:asciiTheme="majorHAnsi" w:eastAsia="Times New Roman" w:hAnsiTheme="majorHAnsi" w:cstheme="majorHAnsi"/>
                <w:color w:val="222222"/>
              </w:rPr>
            </w:pPr>
            <w:r>
              <w:rPr>
                <w:rFonts w:asciiTheme="majorHAnsi" w:eastAsia="Times New Roman" w:hAnsiTheme="majorHAnsi" w:cstheme="majorHAnsi"/>
                <w:color w:val="222222"/>
              </w:rPr>
              <w:t>r</w:t>
            </w:r>
            <w:r w:rsidR="00CD3798" w:rsidRPr="00CD3798">
              <w:rPr>
                <w:rFonts w:asciiTheme="majorHAnsi" w:eastAsia="Times New Roman" w:hAnsiTheme="majorHAnsi" w:cstheme="majorHAnsi"/>
                <w:color w:val="222222"/>
              </w:rPr>
              <w:t>ecognise the importance of tailoring auditory assessment and intervention strategies to individual perceptual profiles.</w:t>
            </w:r>
          </w:p>
        </w:tc>
      </w:tr>
      <w:tr w:rsidR="00E60A8B" w:rsidRPr="00B009AF" w14:paraId="14836847" w14:textId="77777777" w:rsidTr="005B4701">
        <w:trPr>
          <w:trHeight w:val="80"/>
        </w:trPr>
        <w:tc>
          <w:tcPr>
            <w:tcW w:w="4678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BA61B4" w14:textId="77777777" w:rsidR="00E60A8B" w:rsidRPr="00B009AF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E42EDEA" w14:textId="77777777" w:rsidR="00E60A8B" w:rsidRPr="00B009AF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585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ADF457" w14:textId="77777777" w:rsidR="00E60A8B" w:rsidRPr="00B009AF" w:rsidRDefault="00E60A8B" w:rsidP="005A4BAD">
            <w:pPr>
              <w:spacing w:before="100" w:beforeAutospacing="1"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E60A8B" w:rsidRPr="00B009AF" w14:paraId="210D77C0" w14:textId="77777777" w:rsidTr="005B4701">
        <w:tc>
          <w:tcPr>
            <w:tcW w:w="4678" w:type="dxa"/>
            <w:gridSpan w:val="2"/>
            <w:tcBorders>
              <w:bottom w:val="single" w:sz="4" w:space="0" w:color="000000" w:themeColor="text1"/>
            </w:tcBorders>
          </w:tcPr>
          <w:p w14:paraId="104427E4" w14:textId="77777777" w:rsidR="00E60A8B" w:rsidRPr="00B009AF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21BAFCDE" w14:textId="77777777" w:rsidR="00E60A8B" w:rsidRPr="00B009AF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/>
                <w:lang w:val="sl-SI"/>
              </w:rPr>
              <w:t>Metode poučevanja in učenja:</w:t>
            </w:r>
          </w:p>
        </w:tc>
        <w:tc>
          <w:tcPr>
            <w:tcW w:w="425" w:type="dxa"/>
            <w:gridSpan w:val="2"/>
          </w:tcPr>
          <w:p w14:paraId="1D839C7A" w14:textId="77777777" w:rsidR="00E60A8B" w:rsidRPr="00B009AF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5D16C744" w14:textId="77777777" w:rsidR="00E60A8B" w:rsidRPr="00B009AF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585" w:type="dxa"/>
            <w:gridSpan w:val="2"/>
            <w:tcBorders>
              <w:bottom w:val="single" w:sz="4" w:space="0" w:color="000000" w:themeColor="text1"/>
            </w:tcBorders>
          </w:tcPr>
          <w:p w14:paraId="4DE75877" w14:textId="77777777" w:rsidR="00E60A8B" w:rsidRPr="00B009AF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3F39A220" w14:textId="77777777" w:rsidR="00E60A8B" w:rsidRPr="00B009AF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/>
                <w:lang w:val="sl-SI"/>
              </w:rPr>
              <w:t>Learning and teaching methods:</w:t>
            </w:r>
          </w:p>
        </w:tc>
      </w:tr>
      <w:tr w:rsidR="00E60A8B" w:rsidRPr="00773815" w14:paraId="3529B803" w14:textId="77777777" w:rsidTr="005B4701">
        <w:trPr>
          <w:trHeight w:val="1020"/>
        </w:trPr>
        <w:tc>
          <w:tcPr>
            <w:tcW w:w="46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B7B73A" w14:textId="0A17CFD3" w:rsidR="00E60A8B" w:rsidRPr="00773815" w:rsidRDefault="00367687" w:rsidP="00A42443">
            <w:pPr>
              <w:pStyle w:val="Odstavekseznama"/>
              <w:numPr>
                <w:ilvl w:val="1"/>
                <w:numId w:val="6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773815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Interaktivna </w:t>
            </w:r>
            <w:r w:rsidR="00873FE8" w:rsidRPr="00773815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predavanja,</w:t>
            </w:r>
          </w:p>
          <w:p w14:paraId="545CF43C" w14:textId="7E1746A8" w:rsidR="00E60A8B" w:rsidRPr="00773815" w:rsidRDefault="00367687" w:rsidP="00A42443">
            <w:pPr>
              <w:pStyle w:val="Odstavekseznama"/>
              <w:numPr>
                <w:ilvl w:val="1"/>
                <w:numId w:val="6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773815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Diskusija</w:t>
            </w:r>
            <w:r w:rsidR="00873FE8" w:rsidRPr="00773815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,</w:t>
            </w:r>
          </w:p>
          <w:p w14:paraId="5A04F656" w14:textId="7A73624B" w:rsidR="00E60A8B" w:rsidRPr="00773815" w:rsidRDefault="00367687" w:rsidP="00A42443">
            <w:pPr>
              <w:pStyle w:val="Odstavekseznama"/>
              <w:numPr>
                <w:ilvl w:val="1"/>
                <w:numId w:val="6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773815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V </w:t>
            </w:r>
            <w:r w:rsidR="58CFB1F6" w:rsidRPr="00773815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študenta usmerjeno učenje,   </w:t>
            </w:r>
          </w:p>
          <w:p w14:paraId="56666C0A" w14:textId="6BBC6FA0" w:rsidR="00E60A8B" w:rsidRPr="00773815" w:rsidRDefault="00367687" w:rsidP="00A42443">
            <w:pPr>
              <w:pStyle w:val="Odstavekseznama"/>
              <w:numPr>
                <w:ilvl w:val="1"/>
                <w:numId w:val="6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773815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Metoda </w:t>
            </w:r>
            <w:r w:rsidR="00873FE8" w:rsidRPr="00773815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dela s teksti,</w:t>
            </w:r>
          </w:p>
          <w:p w14:paraId="2EBAFD34" w14:textId="2F68541E" w:rsidR="003F275A" w:rsidRPr="00773815" w:rsidRDefault="00367687" w:rsidP="00A42443">
            <w:pPr>
              <w:pStyle w:val="Odstavekseznama"/>
              <w:numPr>
                <w:ilvl w:val="1"/>
                <w:numId w:val="6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773815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Samostojno </w:t>
            </w:r>
            <w:r w:rsidR="00873FE8" w:rsidRPr="00773815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učenje</w:t>
            </w:r>
            <w:r w:rsidR="00047645" w:rsidRPr="00773815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,</w:t>
            </w:r>
          </w:p>
          <w:p w14:paraId="6116058C" w14:textId="36FD411F" w:rsidR="003F275A" w:rsidRPr="00773815" w:rsidRDefault="00367687" w:rsidP="00A42443">
            <w:pPr>
              <w:pStyle w:val="Odstavekseznama"/>
              <w:numPr>
                <w:ilvl w:val="1"/>
                <w:numId w:val="6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773815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Študije </w:t>
            </w:r>
            <w:r w:rsidR="00154DC2" w:rsidRPr="00773815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primerov</w:t>
            </w:r>
            <w:r w:rsidR="00047645" w:rsidRPr="00773815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,</w:t>
            </w:r>
          </w:p>
          <w:p w14:paraId="53EE54B0" w14:textId="0B3005F2" w:rsidR="003F275A" w:rsidRPr="00773815" w:rsidRDefault="00367687" w:rsidP="00A42443">
            <w:pPr>
              <w:pStyle w:val="Odstavekseznama"/>
              <w:numPr>
                <w:ilvl w:val="1"/>
                <w:numId w:val="6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773815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Problemsko </w:t>
            </w:r>
            <w:r w:rsidR="00154DC2" w:rsidRPr="00773815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učenje</w:t>
            </w:r>
            <w:r w:rsidR="00047645" w:rsidRPr="00773815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,</w:t>
            </w:r>
          </w:p>
          <w:p w14:paraId="324B98D8" w14:textId="216705E8" w:rsidR="008F3946" w:rsidRPr="00773815" w:rsidRDefault="00367687" w:rsidP="00A42443">
            <w:pPr>
              <w:pStyle w:val="Odstavekseznama"/>
              <w:numPr>
                <w:ilvl w:val="1"/>
                <w:numId w:val="6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773815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Obrnjena </w:t>
            </w:r>
            <w:r w:rsidR="003F275A" w:rsidRPr="00773815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učilnica</w:t>
            </w:r>
            <w:r w:rsidR="00047645" w:rsidRPr="00773815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.</w:t>
            </w:r>
          </w:p>
        </w:tc>
        <w:tc>
          <w:tcPr>
            <w:tcW w:w="425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9336ED0" w14:textId="77777777" w:rsidR="00E60A8B" w:rsidRPr="00773815" w:rsidRDefault="00E60A8B" w:rsidP="00A42443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</w:p>
        </w:tc>
        <w:tc>
          <w:tcPr>
            <w:tcW w:w="45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2EDAF5" w14:textId="5274D511" w:rsidR="00E60A8B" w:rsidRPr="00773815" w:rsidRDefault="00367687" w:rsidP="00A42443">
            <w:pPr>
              <w:pStyle w:val="Odstavekseznama"/>
              <w:numPr>
                <w:ilvl w:val="1"/>
                <w:numId w:val="7"/>
              </w:numPr>
              <w:spacing w:after="0" w:line="240" w:lineRule="auto"/>
              <w:ind w:left="623" w:hanging="426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773815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Interactive </w:t>
            </w:r>
            <w:r w:rsidR="00873FE8" w:rsidRPr="00773815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lectures,</w:t>
            </w:r>
          </w:p>
          <w:p w14:paraId="5192C816" w14:textId="3B1E8767" w:rsidR="00E60A8B" w:rsidRPr="00773815" w:rsidRDefault="00367687" w:rsidP="00A42443">
            <w:pPr>
              <w:pStyle w:val="Odstavekseznama"/>
              <w:numPr>
                <w:ilvl w:val="1"/>
                <w:numId w:val="7"/>
              </w:numPr>
              <w:spacing w:after="0" w:line="240" w:lineRule="auto"/>
              <w:ind w:left="623" w:hanging="426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773815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Discussion</w:t>
            </w:r>
            <w:r w:rsidR="00873FE8" w:rsidRPr="00773815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,</w:t>
            </w:r>
          </w:p>
          <w:p w14:paraId="6485E386" w14:textId="07775E7C" w:rsidR="00E60A8B" w:rsidRPr="00773815" w:rsidRDefault="00367687" w:rsidP="00A42443">
            <w:pPr>
              <w:pStyle w:val="Odstavekseznama"/>
              <w:numPr>
                <w:ilvl w:val="1"/>
                <w:numId w:val="7"/>
              </w:numPr>
              <w:spacing w:after="0" w:line="240" w:lineRule="auto"/>
              <w:ind w:left="623" w:hanging="426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773815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Student</w:t>
            </w:r>
            <w:r w:rsidR="3186BB8F" w:rsidRPr="00773815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-centred learning,</w:t>
            </w:r>
          </w:p>
          <w:p w14:paraId="0712E117" w14:textId="093421AD" w:rsidR="00E60A8B" w:rsidRPr="00773815" w:rsidRDefault="00367687" w:rsidP="00A42443">
            <w:pPr>
              <w:pStyle w:val="Odstavekseznama"/>
              <w:numPr>
                <w:ilvl w:val="1"/>
                <w:numId w:val="7"/>
              </w:numPr>
              <w:spacing w:after="0" w:line="240" w:lineRule="auto"/>
              <w:ind w:left="623" w:hanging="426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773815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Method </w:t>
            </w:r>
            <w:r w:rsidR="00873FE8" w:rsidRPr="00773815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of working with texts,</w:t>
            </w:r>
          </w:p>
          <w:p w14:paraId="7C39AF29" w14:textId="46D87F58" w:rsidR="00E60A8B" w:rsidRPr="00773815" w:rsidRDefault="00367687" w:rsidP="00A42443">
            <w:pPr>
              <w:pStyle w:val="Odstavekseznama"/>
              <w:numPr>
                <w:ilvl w:val="1"/>
                <w:numId w:val="7"/>
              </w:numPr>
              <w:spacing w:after="0" w:line="240" w:lineRule="auto"/>
              <w:ind w:left="623" w:hanging="426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773815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Independent </w:t>
            </w:r>
            <w:r w:rsidR="00873FE8" w:rsidRPr="00773815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learning</w:t>
            </w:r>
            <w:r w:rsidR="00047645" w:rsidRPr="00773815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.</w:t>
            </w:r>
          </w:p>
          <w:p w14:paraId="4C01A849" w14:textId="66935FBB" w:rsidR="003F275A" w:rsidRPr="00773815" w:rsidRDefault="00367687" w:rsidP="00A42443">
            <w:pPr>
              <w:pStyle w:val="Odstavekseznama"/>
              <w:numPr>
                <w:ilvl w:val="1"/>
                <w:numId w:val="7"/>
              </w:numPr>
              <w:ind w:left="623" w:hanging="426"/>
              <w:jc w:val="both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773815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Case </w:t>
            </w:r>
            <w:r w:rsidR="003F275A" w:rsidRPr="00773815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studies</w:t>
            </w:r>
            <w:r w:rsidR="00047645" w:rsidRPr="00773815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.</w:t>
            </w:r>
          </w:p>
          <w:p w14:paraId="76A1E40A" w14:textId="31419403" w:rsidR="003F275A" w:rsidRPr="00773815" w:rsidRDefault="00367687" w:rsidP="00A42443">
            <w:pPr>
              <w:pStyle w:val="Odstavekseznama"/>
              <w:numPr>
                <w:ilvl w:val="1"/>
                <w:numId w:val="7"/>
              </w:numPr>
              <w:ind w:left="623" w:hanging="426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773815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Problem</w:t>
            </w:r>
            <w:r w:rsidR="003F275A" w:rsidRPr="00773815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-based learning</w:t>
            </w:r>
            <w:r w:rsidR="00047645" w:rsidRPr="00773815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.</w:t>
            </w:r>
          </w:p>
          <w:p w14:paraId="7A51F4D0" w14:textId="68C7CED9" w:rsidR="003F275A" w:rsidRPr="00773815" w:rsidRDefault="00367687" w:rsidP="00A42443">
            <w:pPr>
              <w:pStyle w:val="Odstavekseznama"/>
              <w:numPr>
                <w:ilvl w:val="1"/>
                <w:numId w:val="7"/>
              </w:numPr>
              <w:ind w:left="623" w:hanging="426"/>
              <w:jc w:val="both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773815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Flipped </w:t>
            </w:r>
            <w:r w:rsidR="003F275A" w:rsidRPr="00773815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classroom</w:t>
            </w:r>
            <w:r w:rsidR="00047645" w:rsidRPr="00773815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.</w:t>
            </w:r>
          </w:p>
        </w:tc>
      </w:tr>
      <w:tr w:rsidR="00E60A8B" w:rsidRPr="00B009AF" w14:paraId="673C142B" w14:textId="77777777" w:rsidTr="4790F1A8">
        <w:tc>
          <w:tcPr>
            <w:tcW w:w="3898" w:type="dxa"/>
            <w:tcBorders>
              <w:bottom w:val="single" w:sz="4" w:space="0" w:color="000000" w:themeColor="text1"/>
            </w:tcBorders>
          </w:tcPr>
          <w:p w14:paraId="1C852D06" w14:textId="77777777" w:rsidR="00E60A8B" w:rsidRPr="00B009AF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3C1D022B" w14:textId="77777777" w:rsidR="00E60A8B" w:rsidRPr="00B009AF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/>
                <w:lang w:val="sl-SI"/>
              </w:rPr>
              <w:t>Načini ocenjevanja:</w:t>
            </w:r>
          </w:p>
        </w:tc>
        <w:tc>
          <w:tcPr>
            <w:tcW w:w="2362" w:type="dxa"/>
            <w:gridSpan w:val="4"/>
            <w:tcBorders>
              <w:bottom w:val="single" w:sz="4" w:space="0" w:color="000000" w:themeColor="text1"/>
            </w:tcBorders>
          </w:tcPr>
          <w:p w14:paraId="3FE8EDEF" w14:textId="77777777" w:rsidR="00E60A8B" w:rsidRPr="00B009AF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lang w:val="sl-SI"/>
              </w:rPr>
              <w:t>Delež (v %) /</w:t>
            </w:r>
          </w:p>
          <w:p w14:paraId="65FCBA25" w14:textId="77777777" w:rsidR="00E60A8B" w:rsidRPr="00B009AF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lang w:val="sl-SI"/>
              </w:rPr>
              <w:t>Share (in %)</w:t>
            </w:r>
          </w:p>
        </w:tc>
        <w:tc>
          <w:tcPr>
            <w:tcW w:w="3428" w:type="dxa"/>
            <w:tcBorders>
              <w:bottom w:val="single" w:sz="4" w:space="0" w:color="000000" w:themeColor="text1"/>
            </w:tcBorders>
          </w:tcPr>
          <w:p w14:paraId="2B7E12DB" w14:textId="77777777" w:rsidR="00E60A8B" w:rsidRPr="00B009AF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1EA6273D" w14:textId="77777777" w:rsidR="00E60A8B" w:rsidRPr="00B009AF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/>
                <w:lang w:val="sl-SI"/>
              </w:rPr>
              <w:t>Assessment:</w:t>
            </w:r>
          </w:p>
        </w:tc>
      </w:tr>
      <w:tr w:rsidR="00E60A8B" w:rsidRPr="00B009AF" w14:paraId="6A5585AD" w14:textId="77777777" w:rsidTr="4790F1A8">
        <w:trPr>
          <w:trHeight w:val="794"/>
        </w:trPr>
        <w:tc>
          <w:tcPr>
            <w:tcW w:w="3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DE9AA1" w14:textId="77777777" w:rsidR="00E60A8B" w:rsidRPr="00352164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352164">
              <w:rPr>
                <w:rFonts w:asciiTheme="majorHAnsi" w:eastAsia="Times New Roman" w:hAnsiTheme="majorHAnsi" w:cstheme="majorHAnsi"/>
                <w:lang w:val="sl-SI"/>
              </w:rPr>
              <w:t>Način (pisni izpit, ustno izpraševanje, naloge, projekt)</w:t>
            </w:r>
          </w:p>
          <w:p w14:paraId="24DEC045" w14:textId="18CED6F0" w:rsidR="00E60A8B" w:rsidRPr="00352164" w:rsidRDefault="00773815" w:rsidP="00A42443">
            <w:pPr>
              <w:pStyle w:val="Odstavekseznama"/>
              <w:numPr>
                <w:ilvl w:val="1"/>
                <w:numId w:val="6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352164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Pisni </w:t>
            </w:r>
            <w:r w:rsidR="00873FE8" w:rsidRPr="00352164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izpit</w:t>
            </w:r>
          </w:p>
          <w:p w14:paraId="0A46E71F" w14:textId="285934BA" w:rsidR="00E60A8B" w:rsidRPr="00352164" w:rsidRDefault="00773815" w:rsidP="00870FE8">
            <w:pPr>
              <w:pStyle w:val="Odstavekseznama"/>
              <w:numPr>
                <w:ilvl w:val="1"/>
                <w:numId w:val="6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352164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Domače </w:t>
            </w:r>
            <w:r w:rsidR="00873FE8" w:rsidRPr="00352164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naloge iz va</w:t>
            </w:r>
            <w:r w:rsidR="00352164" w:rsidRPr="00352164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j</w:t>
            </w:r>
          </w:p>
        </w:tc>
        <w:tc>
          <w:tcPr>
            <w:tcW w:w="236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D1D4203" w14:textId="3283AAA2" w:rsidR="00E60A8B" w:rsidRPr="00352164" w:rsidRDefault="00870FE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352164">
              <w:rPr>
                <w:rFonts w:asciiTheme="majorHAnsi" w:eastAsia="Times New Roman" w:hAnsiTheme="majorHAnsi" w:cstheme="majorHAnsi"/>
                <w:lang w:val="sl-SI"/>
              </w:rPr>
              <w:t>8</w:t>
            </w:r>
            <w:r w:rsidR="00873FE8" w:rsidRPr="00352164">
              <w:rPr>
                <w:rFonts w:asciiTheme="majorHAnsi" w:eastAsia="Times New Roman" w:hAnsiTheme="majorHAnsi" w:cstheme="majorHAnsi"/>
                <w:lang w:val="sl-SI"/>
              </w:rPr>
              <w:t>0 %</w:t>
            </w:r>
          </w:p>
          <w:p w14:paraId="467A5E4E" w14:textId="77777777" w:rsidR="00E60A8B" w:rsidRPr="00352164" w:rsidRDefault="00873FE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352164">
              <w:rPr>
                <w:rFonts w:asciiTheme="majorHAnsi" w:eastAsia="Times New Roman" w:hAnsiTheme="majorHAnsi" w:cstheme="majorHAnsi"/>
                <w:lang w:val="sl-SI"/>
              </w:rPr>
              <w:t>20 %</w:t>
            </w:r>
          </w:p>
          <w:p w14:paraId="5F80C1C8" w14:textId="3B6E2629" w:rsidR="00E60A8B" w:rsidRPr="00352164" w:rsidRDefault="00E60A8B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9701A0" w14:textId="77777777" w:rsidR="00E60A8B" w:rsidRPr="00352164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352164">
              <w:rPr>
                <w:rFonts w:asciiTheme="majorHAnsi" w:eastAsia="Times New Roman" w:hAnsiTheme="majorHAnsi" w:cstheme="majorHAnsi"/>
                <w:lang w:val="sl-SI"/>
              </w:rPr>
              <w:t>Type (examination, oral, coursework, project):</w:t>
            </w:r>
          </w:p>
          <w:p w14:paraId="61264D83" w14:textId="67CFF5ED" w:rsidR="00E60A8B" w:rsidRPr="00352164" w:rsidRDefault="00773815" w:rsidP="00A42443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352164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Written </w:t>
            </w:r>
            <w:r w:rsidR="00873FE8" w:rsidRPr="00352164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exam</w:t>
            </w:r>
          </w:p>
          <w:p w14:paraId="490BF226" w14:textId="0BAF114F" w:rsidR="00E60A8B" w:rsidRPr="00352164" w:rsidRDefault="00773815" w:rsidP="00870FE8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352164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Homework </w:t>
            </w:r>
            <w:r w:rsidR="00873FE8" w:rsidRPr="00352164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from tutorials</w:t>
            </w:r>
          </w:p>
        </w:tc>
      </w:tr>
      <w:tr w:rsidR="00E60A8B" w:rsidRPr="00B009AF" w14:paraId="228B7B4B" w14:textId="77777777" w:rsidTr="4790F1A8">
        <w:trPr>
          <w:trHeight w:val="652"/>
        </w:trPr>
        <w:tc>
          <w:tcPr>
            <w:tcW w:w="9688" w:type="dxa"/>
            <w:gridSpan w:val="6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DF630EF" w14:textId="77777777" w:rsidR="00E60A8B" w:rsidRPr="00B009AF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18C04107" w14:textId="77777777" w:rsidR="00E60A8B" w:rsidRPr="00B009AF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B009AF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Reference nosilca / Lecturer's references: </w:t>
            </w:r>
          </w:p>
        </w:tc>
      </w:tr>
      <w:tr w:rsidR="00E60A8B" w:rsidRPr="00B009AF" w14:paraId="4E6C11D9" w14:textId="77777777" w:rsidTr="4790F1A8">
        <w:tc>
          <w:tcPr>
            <w:tcW w:w="968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DF0209" w14:textId="77777777" w:rsidR="005D528D" w:rsidRPr="005D528D" w:rsidRDefault="005D528D" w:rsidP="00A42443">
            <w:pPr>
              <w:pStyle w:val="Odstavekseznama"/>
              <w:numPr>
                <w:ilvl w:val="0"/>
                <w:numId w:val="2"/>
              </w:numPr>
              <w:spacing w:after="0"/>
              <w:ind w:left="714" w:hanging="357"/>
              <w:rPr>
                <w:rFonts w:asciiTheme="majorHAnsi" w:hAnsiTheme="majorHAnsi" w:cstheme="majorHAnsi"/>
                <w:i/>
                <w:color w:val="000000"/>
              </w:rPr>
            </w:pPr>
            <w:r w:rsidRPr="00870FE8">
              <w:rPr>
                <w:rFonts w:asciiTheme="majorHAnsi" w:hAnsiTheme="majorHAnsi" w:cstheme="majorHAnsi"/>
                <w:i/>
                <w:color w:val="000000"/>
                <w:lang w:val="it-IT"/>
              </w:rPr>
              <w:t xml:space="preserve">Saksida, A., Zivanovic, S., Battelino, S., &amp; Orzan, E. (2025). </w:t>
            </w:r>
            <w:r w:rsidRPr="005D528D">
              <w:rPr>
                <w:rFonts w:asciiTheme="majorHAnsi" w:hAnsiTheme="majorHAnsi" w:cstheme="majorHAnsi"/>
                <w:i/>
                <w:color w:val="000000"/>
              </w:rPr>
              <w:t>Let’s See If You Can Hear: The Effect of Stimulus Type and Intensity to Pupil Diameter Response in Infants and Adults. Ear and Hearing, 1–14. https://doi.org/10.1097/AUD.0000000000001651</w:t>
            </w:r>
          </w:p>
          <w:p w14:paraId="3DA69A23" w14:textId="6FFC69D1" w:rsidR="004A2938" w:rsidRPr="004A2938" w:rsidRDefault="004A2938" w:rsidP="00A42443">
            <w:pPr>
              <w:pStyle w:val="Odstavekseznama"/>
              <w:numPr>
                <w:ilvl w:val="0"/>
                <w:numId w:val="2"/>
              </w:numPr>
              <w:spacing w:after="0"/>
              <w:ind w:left="714" w:hanging="357"/>
              <w:rPr>
                <w:rFonts w:asciiTheme="majorHAnsi" w:hAnsiTheme="majorHAnsi" w:cstheme="majorHAnsi"/>
                <w:i/>
                <w:color w:val="000000"/>
              </w:rPr>
            </w:pPr>
            <w:r w:rsidRPr="00870FE8">
              <w:rPr>
                <w:rFonts w:asciiTheme="majorHAnsi" w:hAnsiTheme="majorHAnsi" w:cstheme="majorHAnsi"/>
                <w:i/>
                <w:color w:val="000000"/>
                <w:lang w:val="it-IT"/>
              </w:rPr>
              <w:t xml:space="preserve">Saksida, A., Rebesco, R., Colombani, A., Pintonello, S., Tonon, E., Santoro, A. M., &amp; Orzan, E. (2024). </w:t>
            </w:r>
            <w:r w:rsidRPr="004A2938">
              <w:rPr>
                <w:rFonts w:asciiTheme="majorHAnsi" w:hAnsiTheme="majorHAnsi" w:cstheme="majorHAnsi"/>
                <w:i/>
                <w:color w:val="000000"/>
              </w:rPr>
              <w:t xml:space="preserve">The timeline of non-vocal and vocal communicative skills in infants with hearing loss. Frontiers in Pediatrics, 11(January). </w:t>
            </w:r>
            <w:hyperlink r:id="rId13" w:history="1">
              <w:r w:rsidRPr="004A2938">
                <w:rPr>
                  <w:rStyle w:val="Hiperpovezava"/>
                  <w:rFonts w:asciiTheme="majorHAnsi" w:hAnsiTheme="majorHAnsi" w:cstheme="majorHAnsi"/>
                  <w:i/>
                </w:rPr>
                <w:t>https://doi.org/10.3389/fped.2023.1209754</w:t>
              </w:r>
            </w:hyperlink>
            <w:r>
              <w:rPr>
                <w:rFonts w:asciiTheme="majorHAnsi" w:hAnsiTheme="majorHAnsi" w:cstheme="majorHAnsi"/>
                <w:i/>
                <w:color w:val="000000"/>
              </w:rPr>
              <w:t xml:space="preserve"> </w:t>
            </w:r>
          </w:p>
          <w:p w14:paraId="49E73B00" w14:textId="77777777" w:rsidR="005D528D" w:rsidRPr="005D528D" w:rsidRDefault="005D528D" w:rsidP="00A42443">
            <w:pPr>
              <w:pStyle w:val="Odstavekseznama"/>
              <w:numPr>
                <w:ilvl w:val="0"/>
                <w:numId w:val="2"/>
              </w:numPr>
              <w:spacing w:after="0"/>
              <w:ind w:left="714" w:hanging="357"/>
              <w:rPr>
                <w:rFonts w:asciiTheme="majorHAnsi" w:hAnsiTheme="majorHAnsi" w:cstheme="majorHAnsi"/>
                <w:i/>
                <w:color w:val="000000"/>
              </w:rPr>
            </w:pPr>
            <w:r w:rsidRPr="00870FE8">
              <w:rPr>
                <w:rFonts w:asciiTheme="majorHAnsi" w:hAnsiTheme="majorHAnsi" w:cstheme="majorHAnsi"/>
                <w:i/>
                <w:color w:val="000000"/>
                <w:lang w:val="it-IT"/>
              </w:rPr>
              <w:t xml:space="preserve">Colombani, A., Saksida, A., Pavani, F., &amp; Orzan, E. (2023). </w:t>
            </w:r>
            <w:r w:rsidRPr="005D528D">
              <w:rPr>
                <w:rFonts w:asciiTheme="majorHAnsi" w:hAnsiTheme="majorHAnsi" w:cstheme="majorHAnsi"/>
                <w:i/>
                <w:color w:val="000000"/>
              </w:rPr>
              <w:t>Symbolic and deictic gestures as a tool to promote parent-child communication in the context of hearing loss: a systematic review. International Journal of Pediatric Otorhinolaryngology (Vol. 165). Elsevier B.V. https://doi.org/10.1016/j.ijporl.2022.111421</w:t>
            </w:r>
          </w:p>
          <w:p w14:paraId="5FC762A0" w14:textId="77777777" w:rsidR="00E60A8B" w:rsidRPr="00B009AF" w:rsidRDefault="00873FE8" w:rsidP="00A42443">
            <w:pPr>
              <w:pStyle w:val="Odstavekseznama"/>
              <w:numPr>
                <w:ilvl w:val="0"/>
                <w:numId w:val="2"/>
              </w:numPr>
              <w:spacing w:after="0"/>
              <w:ind w:left="714" w:hanging="357"/>
              <w:rPr>
                <w:rFonts w:asciiTheme="majorHAnsi" w:hAnsiTheme="majorHAnsi" w:cstheme="majorHAnsi"/>
              </w:rPr>
            </w:pPr>
            <w:r w:rsidRPr="00B009AF">
              <w:rPr>
                <w:rFonts w:asciiTheme="majorHAnsi" w:hAnsiTheme="majorHAnsi" w:cstheme="majorHAnsi"/>
                <w:color w:val="000000"/>
                <w:lang w:val="sl-SI"/>
              </w:rPr>
              <w:t xml:space="preserve">Saksida, A., &amp; Langus, A. (2023). Object labeling and disambiguation in 4-month-old infants. Child Development, 1–19. </w:t>
            </w:r>
            <w:hyperlink>
              <w:r w:rsidRPr="00B009AF">
                <w:rPr>
                  <w:rStyle w:val="Hiperpovezava"/>
                  <w:rFonts w:asciiTheme="majorHAnsi" w:hAnsiTheme="majorHAnsi" w:cstheme="majorHAnsi"/>
                  <w:color w:val="000000"/>
                  <w:lang w:val="sl-SI"/>
                </w:rPr>
                <w:t>https://doi.org/10.1111/cdev.13993</w:t>
              </w:r>
            </w:hyperlink>
          </w:p>
          <w:p w14:paraId="7F1F869D" w14:textId="77777777" w:rsidR="00E60A8B" w:rsidRPr="00B009AF" w:rsidRDefault="00873FE8" w:rsidP="00A42443">
            <w:pPr>
              <w:pStyle w:val="Telobesedila"/>
              <w:numPr>
                <w:ilvl w:val="0"/>
                <w:numId w:val="2"/>
              </w:numPr>
              <w:spacing w:after="0"/>
              <w:ind w:left="714" w:hanging="357"/>
              <w:rPr>
                <w:rFonts w:asciiTheme="majorHAnsi" w:hAnsiTheme="majorHAnsi" w:cstheme="majorHAnsi"/>
                <w:color w:val="000000"/>
                <w:lang w:val="sl-SI"/>
              </w:rPr>
            </w:pPr>
            <w:r w:rsidRPr="00B009AF">
              <w:rPr>
                <w:rFonts w:asciiTheme="majorHAnsi" w:hAnsiTheme="majorHAnsi" w:cstheme="majorHAnsi"/>
                <w:color w:val="000000"/>
                <w:lang w:val="sl-SI"/>
              </w:rPr>
              <w:t xml:space="preserve">Colombani, A., Saksida, A., Pavani, F., &amp; Orzan, E. (2023). </w:t>
            </w:r>
            <w:r w:rsidRPr="00B009AF">
              <w:rPr>
                <w:rFonts w:asciiTheme="majorHAnsi" w:hAnsiTheme="majorHAnsi" w:cstheme="majorHAnsi"/>
                <w:i/>
                <w:color w:val="000000"/>
                <w:lang w:val="sl-SI"/>
              </w:rPr>
              <w:t>Symbolic and deictic gestures as a tool to promote parent-child communication in the context of hearing loss: a systematic review</w:t>
            </w:r>
            <w:r w:rsidRPr="00B009AF">
              <w:rPr>
                <w:rFonts w:asciiTheme="majorHAnsi" w:hAnsiTheme="majorHAnsi" w:cstheme="majorHAnsi"/>
                <w:color w:val="000000"/>
                <w:lang w:val="sl-SI"/>
              </w:rPr>
              <w:t xml:space="preserve">. </w:t>
            </w:r>
            <w:r w:rsidRPr="00B009AF">
              <w:rPr>
                <w:rFonts w:asciiTheme="majorHAnsi" w:hAnsiTheme="majorHAnsi" w:cstheme="majorHAnsi"/>
                <w:i/>
                <w:color w:val="000000"/>
                <w:lang w:val="sl-SI"/>
              </w:rPr>
              <w:t>International Journal of Pediatric Otorhinolaryngology</w:t>
            </w:r>
            <w:r w:rsidRPr="00B009AF">
              <w:rPr>
                <w:rFonts w:asciiTheme="majorHAnsi" w:hAnsiTheme="majorHAnsi" w:cstheme="majorHAnsi"/>
                <w:color w:val="000000"/>
                <w:lang w:val="sl-SI"/>
              </w:rPr>
              <w:t xml:space="preserve"> (Vol. 165). Elsevier B.V. </w:t>
            </w:r>
            <w:hyperlink r:id="rId14">
              <w:r w:rsidRPr="00B009AF">
                <w:rPr>
                  <w:rStyle w:val="Hiperpovezava"/>
                  <w:rFonts w:asciiTheme="majorHAnsi" w:hAnsiTheme="majorHAnsi" w:cstheme="majorHAnsi"/>
                  <w:color w:val="000000"/>
                  <w:lang w:val="sl-SI"/>
                </w:rPr>
                <w:t>https://doi.org/10.1016/j.ijporl.2022.111421</w:t>
              </w:r>
            </w:hyperlink>
          </w:p>
          <w:p w14:paraId="777C23DA" w14:textId="77777777" w:rsidR="00E60A8B" w:rsidRPr="00CD3798" w:rsidRDefault="00873FE8" w:rsidP="00A42443">
            <w:pPr>
              <w:pStyle w:val="Odstavekseznama"/>
              <w:numPr>
                <w:ilvl w:val="0"/>
                <w:numId w:val="2"/>
              </w:numPr>
              <w:spacing w:after="0"/>
              <w:ind w:left="714" w:hanging="357"/>
              <w:rPr>
                <w:rFonts w:asciiTheme="majorHAnsi" w:hAnsiTheme="majorHAnsi" w:cstheme="majorHAnsi"/>
                <w:i/>
                <w:iCs/>
              </w:rPr>
            </w:pPr>
            <w:r w:rsidRPr="00CD3798">
              <w:rPr>
                <w:rFonts w:asciiTheme="majorHAnsi" w:hAnsiTheme="majorHAnsi" w:cstheme="majorHAnsi"/>
                <w:i/>
                <w:iCs/>
                <w:color w:val="000000"/>
                <w:lang w:val="sl-SI"/>
              </w:rPr>
              <w:lastRenderedPageBreak/>
              <w:t xml:space="preserve">Saksida, A., Ghiselli, S., Picinali, L., Pintonello, S., Battelino, S., &amp; Orzan, E. (2022). Attention to Speech and Music in Young Children with Bilateral Cochlear Implants: A Pupillometry Study. Journal of Clinical Medicine, 11(6). </w:t>
            </w:r>
            <w:hyperlink>
              <w:r w:rsidRPr="00CD3798">
                <w:rPr>
                  <w:rStyle w:val="Hiperpovezava"/>
                  <w:rFonts w:asciiTheme="majorHAnsi" w:hAnsiTheme="majorHAnsi" w:cstheme="majorHAnsi"/>
                  <w:i/>
                  <w:iCs/>
                  <w:color w:val="000000"/>
                  <w:lang w:val="sl-SI"/>
                </w:rPr>
                <w:t>https://doi.org/10.3390/jcm11061745</w:t>
              </w:r>
            </w:hyperlink>
          </w:p>
          <w:p w14:paraId="707854E8" w14:textId="77777777" w:rsidR="00E60A8B" w:rsidRPr="00CD3798" w:rsidRDefault="00873FE8" w:rsidP="00A42443">
            <w:pPr>
              <w:pStyle w:val="Telobesedila"/>
              <w:numPr>
                <w:ilvl w:val="0"/>
                <w:numId w:val="2"/>
              </w:numPr>
              <w:spacing w:after="0"/>
              <w:ind w:left="714" w:hanging="357"/>
              <w:rPr>
                <w:rFonts w:asciiTheme="majorHAnsi" w:hAnsiTheme="majorHAnsi" w:cstheme="majorHAnsi"/>
                <w:i/>
                <w:iCs/>
                <w:color w:val="000000"/>
                <w:lang w:val="sl-SI"/>
              </w:rPr>
            </w:pPr>
            <w:r w:rsidRPr="00CD3798">
              <w:rPr>
                <w:rFonts w:asciiTheme="majorHAnsi" w:hAnsiTheme="majorHAnsi" w:cstheme="majorHAnsi"/>
                <w:i/>
                <w:iCs/>
                <w:color w:val="000000"/>
                <w:lang w:val="sl-SI"/>
              </w:rPr>
              <w:t xml:space="preserve">Colombani, A., Saksida, A., Pintonello, S., De Caro, F., &amp; Orzan, E. (2022). Assessment of Communication Abilities in Four Children with Early Bilateral CIs in Clinical and Home Environments with LENA System: A Case Report. Children, 9(5). </w:t>
            </w:r>
            <w:hyperlink r:id="rId15">
              <w:r w:rsidRPr="00CD3798">
                <w:rPr>
                  <w:rStyle w:val="Hiperpovezava"/>
                  <w:rFonts w:asciiTheme="majorHAnsi" w:hAnsiTheme="majorHAnsi" w:cstheme="majorHAnsi"/>
                  <w:i/>
                  <w:iCs/>
                  <w:color w:val="000000"/>
                  <w:lang w:val="sl-SI"/>
                </w:rPr>
                <w:t>https://doi.org/10.3390/children905065</w:t>
              </w:r>
            </w:hyperlink>
          </w:p>
          <w:p w14:paraId="535E4C14" w14:textId="77777777" w:rsidR="00E60A8B" w:rsidRPr="00B009AF" w:rsidRDefault="00873FE8" w:rsidP="00A42443">
            <w:pPr>
              <w:pStyle w:val="Odstavekseznama"/>
              <w:numPr>
                <w:ilvl w:val="0"/>
                <w:numId w:val="2"/>
              </w:numPr>
              <w:spacing w:after="0"/>
              <w:ind w:left="714" w:hanging="357"/>
              <w:rPr>
                <w:rFonts w:asciiTheme="majorHAnsi" w:hAnsiTheme="majorHAnsi" w:cstheme="majorHAnsi"/>
                <w:color w:val="000000"/>
                <w:lang w:val="sl-SI"/>
              </w:rPr>
            </w:pPr>
            <w:r w:rsidRPr="00B009AF">
              <w:rPr>
                <w:rFonts w:asciiTheme="majorHAnsi" w:hAnsiTheme="majorHAnsi" w:cstheme="majorHAnsi"/>
                <w:color w:val="000000"/>
                <w:lang w:val="sl-SI"/>
              </w:rPr>
              <w:t xml:space="preserve">Saksida, A., Flo, A., Guedes, B., Nespor, M., &amp; Pe, M. (2021). Prosody facilitates learning the word order in a new language. Cognition, (Special issue in honor of Jacques Mehler, Cognition’s founding editor). </w:t>
            </w:r>
            <w:hyperlink r:id="rId16">
              <w:r w:rsidRPr="00B009AF">
                <w:rPr>
                  <w:rStyle w:val="Hiperpovezava"/>
                  <w:rFonts w:asciiTheme="majorHAnsi" w:hAnsiTheme="majorHAnsi" w:cstheme="majorHAnsi"/>
                  <w:color w:val="000000"/>
                  <w:lang w:val="sl-SI"/>
                </w:rPr>
                <w:t>https://doi.org/10.1016/j.cognition.2021.104686</w:t>
              </w:r>
            </w:hyperlink>
          </w:p>
          <w:p w14:paraId="63998896" w14:textId="77777777" w:rsidR="00E60A8B" w:rsidRPr="00B009AF" w:rsidRDefault="00873FE8" w:rsidP="00A42443">
            <w:pPr>
              <w:pStyle w:val="Odstavekseznama"/>
              <w:numPr>
                <w:ilvl w:val="0"/>
                <w:numId w:val="2"/>
              </w:numPr>
              <w:spacing w:after="0"/>
              <w:ind w:left="714" w:hanging="357"/>
              <w:rPr>
                <w:rFonts w:asciiTheme="majorHAnsi" w:hAnsiTheme="majorHAnsi" w:cstheme="majorHAnsi"/>
                <w:color w:val="000000"/>
                <w:lang w:val="sl-SI"/>
              </w:rPr>
            </w:pPr>
            <w:r w:rsidRPr="00B009AF">
              <w:rPr>
                <w:rFonts w:asciiTheme="majorHAnsi" w:hAnsiTheme="majorHAnsi" w:cstheme="majorHAnsi"/>
                <w:color w:val="000000"/>
                <w:lang w:val="sl-SI"/>
              </w:rPr>
              <w:t xml:space="preserve">Marusic, F., Zaucer, R., Saksida, A., Sullivan, J., Skordos, D., Wang, Y., &amp; Barner, D. (2021). Do children derive exact meanings pragmatically? Evidence from a dual morphology language. Cognition, 207. </w:t>
            </w:r>
            <w:hyperlink r:id="rId17">
              <w:r w:rsidRPr="00B009AF">
                <w:rPr>
                  <w:rStyle w:val="Hiperpovezava"/>
                  <w:rFonts w:asciiTheme="majorHAnsi" w:hAnsiTheme="majorHAnsi" w:cstheme="majorHAnsi"/>
                  <w:color w:val="000000"/>
                  <w:lang w:val="sl-SI"/>
                </w:rPr>
                <w:t>https://doi.org/10.1016/j.cognition.2020.104527</w:t>
              </w:r>
            </w:hyperlink>
          </w:p>
          <w:p w14:paraId="1419BCDC" w14:textId="77777777" w:rsidR="00E60A8B" w:rsidRPr="00CD3798" w:rsidRDefault="00873FE8" w:rsidP="00A42443">
            <w:pPr>
              <w:pStyle w:val="Odstavekseznama"/>
              <w:numPr>
                <w:ilvl w:val="0"/>
                <w:numId w:val="2"/>
              </w:numPr>
              <w:spacing w:after="0"/>
              <w:ind w:left="714" w:hanging="357"/>
              <w:rPr>
                <w:rFonts w:asciiTheme="majorHAnsi" w:hAnsiTheme="majorHAnsi" w:cstheme="majorHAnsi"/>
                <w:i/>
                <w:iCs/>
                <w:color w:val="000000"/>
              </w:rPr>
            </w:pPr>
            <w:r w:rsidRPr="00CD3798">
              <w:rPr>
                <w:rFonts w:asciiTheme="majorHAnsi" w:hAnsiTheme="majorHAnsi" w:cstheme="majorHAnsi"/>
                <w:i/>
                <w:iCs/>
                <w:color w:val="000000"/>
                <w:lang w:val="sl-SI"/>
              </w:rPr>
              <w:t xml:space="preserve">Orzan, E., Battelino, S., Ciciriello, E., Bonifacio, S., Pellizzoni, S., &amp; Saksida, A. (2021). Reliability of parental assessment of auditory skills in young children: A cross-sectional study in Italian language. BMJ Open, 11(6). </w:t>
            </w:r>
            <w:hyperlink r:id="rId18">
              <w:r w:rsidRPr="00CD3798">
                <w:rPr>
                  <w:rStyle w:val="Hiperpovezava"/>
                  <w:rFonts w:asciiTheme="majorHAnsi" w:hAnsiTheme="majorHAnsi" w:cstheme="majorHAnsi"/>
                  <w:i/>
                  <w:iCs/>
                  <w:color w:val="000000"/>
                  <w:lang w:val="sl-SI"/>
                </w:rPr>
                <w:t>https://doi.org/10.1136/bmjopen-2020-042297</w:t>
              </w:r>
            </w:hyperlink>
          </w:p>
          <w:p w14:paraId="3A6EF9A5" w14:textId="77777777" w:rsidR="00E60A8B" w:rsidRPr="00B009AF" w:rsidRDefault="00873FE8" w:rsidP="00A42443">
            <w:pPr>
              <w:pStyle w:val="Telobesedila"/>
              <w:numPr>
                <w:ilvl w:val="0"/>
                <w:numId w:val="2"/>
              </w:numPr>
              <w:spacing w:after="0"/>
              <w:ind w:left="714" w:hanging="357"/>
              <w:rPr>
                <w:rFonts w:asciiTheme="majorHAnsi" w:hAnsiTheme="majorHAnsi" w:cstheme="majorHAnsi"/>
                <w:color w:val="000000"/>
                <w:lang w:val="sl-SI"/>
              </w:rPr>
            </w:pPr>
            <w:r w:rsidRPr="00B009AF">
              <w:rPr>
                <w:rFonts w:asciiTheme="majorHAnsi" w:hAnsiTheme="majorHAnsi" w:cstheme="majorHAnsi"/>
                <w:color w:val="000000"/>
                <w:lang w:val="sl-SI"/>
              </w:rPr>
              <w:t xml:space="preserve">Saksida, A., Iannuzzi, S., Bogliotti, C., Chaix, Y., Démonet, J.-F., Bricout, L., … Ramus, F. (2016). Phonological skills, visual attention span, and visual stress in developmental dyslexia. </w:t>
            </w:r>
            <w:r w:rsidRPr="00B009AF">
              <w:rPr>
                <w:rFonts w:asciiTheme="majorHAnsi" w:hAnsiTheme="majorHAnsi" w:cstheme="majorHAnsi"/>
                <w:i/>
                <w:color w:val="000000"/>
                <w:lang w:val="sl-SI"/>
              </w:rPr>
              <w:t>Developmental Psychology</w:t>
            </w:r>
            <w:r w:rsidRPr="00B009AF">
              <w:rPr>
                <w:rFonts w:asciiTheme="majorHAnsi" w:hAnsiTheme="majorHAnsi" w:cstheme="majorHAnsi"/>
                <w:color w:val="000000"/>
                <w:lang w:val="sl-SI"/>
              </w:rPr>
              <w:t xml:space="preserve">, </w:t>
            </w:r>
            <w:r w:rsidRPr="00B009AF">
              <w:rPr>
                <w:rFonts w:asciiTheme="majorHAnsi" w:hAnsiTheme="majorHAnsi" w:cstheme="majorHAnsi"/>
                <w:i/>
                <w:color w:val="000000"/>
                <w:lang w:val="sl-SI"/>
              </w:rPr>
              <w:t>52</w:t>
            </w:r>
            <w:r w:rsidRPr="00B009AF">
              <w:rPr>
                <w:rFonts w:asciiTheme="majorHAnsi" w:hAnsiTheme="majorHAnsi" w:cstheme="majorHAnsi"/>
                <w:color w:val="000000"/>
                <w:lang w:val="sl-SI"/>
              </w:rPr>
              <w:t xml:space="preserve">(10), 1503–1516. </w:t>
            </w:r>
            <w:hyperlink r:id="rId19">
              <w:r w:rsidRPr="00B009AF">
                <w:rPr>
                  <w:rStyle w:val="Hiperpovezava"/>
                  <w:rFonts w:asciiTheme="majorHAnsi" w:hAnsiTheme="majorHAnsi" w:cstheme="majorHAnsi"/>
                  <w:color w:val="000000"/>
                  <w:lang w:val="sl-SI"/>
                </w:rPr>
                <w:t>https://doi.org/10.1037/dev0000184</w:t>
              </w:r>
            </w:hyperlink>
          </w:p>
        </w:tc>
      </w:tr>
    </w:tbl>
    <w:p w14:paraId="22F582AF" w14:textId="77777777" w:rsidR="00E60A8B" w:rsidRPr="00B009AF" w:rsidRDefault="00E60A8B">
      <w:pPr>
        <w:rPr>
          <w:rFonts w:asciiTheme="majorHAnsi" w:hAnsiTheme="majorHAnsi" w:cstheme="majorHAnsi"/>
          <w:lang w:val="sl-SI"/>
        </w:rPr>
      </w:pPr>
    </w:p>
    <w:sectPr w:rsidR="00E60A8B" w:rsidRPr="00B009AF">
      <w:pgSz w:w="11906" w:h="16838"/>
      <w:pgMar w:top="1440" w:right="1440" w:bottom="1440" w:left="1440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3F609" w14:textId="77777777" w:rsidR="005760C1" w:rsidRDefault="005760C1" w:rsidP="00320A0E">
      <w:pPr>
        <w:spacing w:after="0" w:line="240" w:lineRule="auto"/>
      </w:pPr>
      <w:r>
        <w:separator/>
      </w:r>
    </w:p>
  </w:endnote>
  <w:endnote w:type="continuationSeparator" w:id="0">
    <w:p w14:paraId="785191BF" w14:textId="77777777" w:rsidR="005760C1" w:rsidRDefault="005760C1" w:rsidP="00320A0E">
      <w:pPr>
        <w:spacing w:after="0" w:line="240" w:lineRule="auto"/>
      </w:pPr>
      <w:r>
        <w:continuationSeparator/>
      </w:r>
    </w:p>
  </w:endnote>
  <w:endnote w:type="continuationNotice" w:id="1">
    <w:p w14:paraId="04789FAD" w14:textId="77777777" w:rsidR="005760C1" w:rsidRDefault="005760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PingFang SC">
    <w:charset w:val="86"/>
    <w:family w:val="swiss"/>
    <w:pitch w:val="variable"/>
    <w:sig w:usb0="A00002FF" w:usb1="7ACFFDFB" w:usb2="00000017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51EE0" w14:textId="77777777" w:rsidR="005760C1" w:rsidRDefault="005760C1" w:rsidP="00320A0E">
      <w:pPr>
        <w:spacing w:after="0" w:line="240" w:lineRule="auto"/>
      </w:pPr>
      <w:r>
        <w:separator/>
      </w:r>
    </w:p>
  </w:footnote>
  <w:footnote w:type="continuationSeparator" w:id="0">
    <w:p w14:paraId="30CD64B0" w14:textId="77777777" w:rsidR="005760C1" w:rsidRDefault="005760C1" w:rsidP="00320A0E">
      <w:pPr>
        <w:spacing w:after="0" w:line="240" w:lineRule="auto"/>
      </w:pPr>
      <w:r>
        <w:continuationSeparator/>
      </w:r>
    </w:p>
  </w:footnote>
  <w:footnote w:type="continuationNotice" w:id="1">
    <w:p w14:paraId="59F248BB" w14:textId="77777777" w:rsidR="005760C1" w:rsidRDefault="005760C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425B9"/>
    <w:multiLevelType w:val="hybridMultilevel"/>
    <w:tmpl w:val="D7CEA3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12378"/>
    <w:multiLevelType w:val="hybridMultilevel"/>
    <w:tmpl w:val="C8B689A2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A7002A"/>
    <w:multiLevelType w:val="hybridMultilevel"/>
    <w:tmpl w:val="13561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C3CBB"/>
    <w:multiLevelType w:val="hybridMultilevel"/>
    <w:tmpl w:val="0BB21C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9C0A2A"/>
    <w:multiLevelType w:val="hybridMultilevel"/>
    <w:tmpl w:val="46D4A5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17F34"/>
    <w:multiLevelType w:val="hybridMultilevel"/>
    <w:tmpl w:val="9BF240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D0C9B"/>
    <w:multiLevelType w:val="hybridMultilevel"/>
    <w:tmpl w:val="F7DE92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7" w15:restartNumberingAfterBreak="0">
    <w:nsid w:val="3D6E7805"/>
    <w:multiLevelType w:val="multilevel"/>
    <w:tmpl w:val="78F4A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18D09AE"/>
    <w:multiLevelType w:val="hybridMultilevel"/>
    <w:tmpl w:val="2FC646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E3093"/>
    <w:multiLevelType w:val="hybridMultilevel"/>
    <w:tmpl w:val="88A8FB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4F56A8"/>
    <w:multiLevelType w:val="hybridMultilevel"/>
    <w:tmpl w:val="0F14B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C624B0">
      <w:numFmt w:val="bullet"/>
      <w:lvlText w:val="-"/>
      <w:lvlJc w:val="left"/>
      <w:pPr>
        <w:ind w:left="1440" w:hanging="360"/>
      </w:pPr>
      <w:rPr>
        <w:rFonts w:ascii="Calibri Light" w:eastAsia="Times New Roman" w:hAnsi="Calibri Light" w:cs="Calibri Ligh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9D513C"/>
    <w:multiLevelType w:val="hybridMultilevel"/>
    <w:tmpl w:val="747072F2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40D3B0A"/>
    <w:multiLevelType w:val="multilevel"/>
    <w:tmpl w:val="64C8B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FB59B3"/>
    <w:multiLevelType w:val="multilevel"/>
    <w:tmpl w:val="C25A9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A664B48"/>
    <w:multiLevelType w:val="multilevel"/>
    <w:tmpl w:val="A7FC03A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FC96091"/>
    <w:multiLevelType w:val="hybridMultilevel"/>
    <w:tmpl w:val="D624D3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F91F56"/>
    <w:multiLevelType w:val="hybridMultilevel"/>
    <w:tmpl w:val="97A2B56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C665D96"/>
    <w:multiLevelType w:val="multilevel"/>
    <w:tmpl w:val="27A8C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C24445A"/>
    <w:multiLevelType w:val="hybridMultilevel"/>
    <w:tmpl w:val="D25CBF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235C9B"/>
    <w:multiLevelType w:val="multilevel"/>
    <w:tmpl w:val="CEDEA8D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5"/>
  </w:num>
  <w:num w:numId="3">
    <w:abstractNumId w:val="3"/>
  </w:num>
  <w:num w:numId="4">
    <w:abstractNumId w:val="0"/>
  </w:num>
  <w:num w:numId="5">
    <w:abstractNumId w:val="16"/>
  </w:num>
  <w:num w:numId="6">
    <w:abstractNumId w:val="11"/>
  </w:num>
  <w:num w:numId="7">
    <w:abstractNumId w:val="1"/>
  </w:num>
  <w:num w:numId="8">
    <w:abstractNumId w:val="14"/>
  </w:num>
  <w:num w:numId="9">
    <w:abstractNumId w:val="18"/>
  </w:num>
  <w:num w:numId="10">
    <w:abstractNumId w:val="15"/>
  </w:num>
  <w:num w:numId="11">
    <w:abstractNumId w:val="17"/>
  </w:num>
  <w:num w:numId="12">
    <w:abstractNumId w:val="13"/>
  </w:num>
  <w:num w:numId="13">
    <w:abstractNumId w:val="7"/>
  </w:num>
  <w:num w:numId="14">
    <w:abstractNumId w:val="12"/>
  </w:num>
  <w:num w:numId="15">
    <w:abstractNumId w:val="4"/>
  </w:num>
  <w:num w:numId="16">
    <w:abstractNumId w:val="6"/>
  </w:num>
  <w:num w:numId="17">
    <w:abstractNumId w:val="10"/>
  </w:num>
  <w:num w:numId="18">
    <w:abstractNumId w:val="9"/>
  </w:num>
  <w:num w:numId="19">
    <w:abstractNumId w:val="8"/>
  </w:num>
  <w:num w:numId="20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A8B"/>
    <w:rsid w:val="00047645"/>
    <w:rsid w:val="000504DD"/>
    <w:rsid w:val="00077BB2"/>
    <w:rsid w:val="000B09E7"/>
    <w:rsid w:val="000B1BF0"/>
    <w:rsid w:val="000E6831"/>
    <w:rsid w:val="00154DC2"/>
    <w:rsid w:val="001663E5"/>
    <w:rsid w:val="001770DE"/>
    <w:rsid w:val="001D1F99"/>
    <w:rsid w:val="001E6DA6"/>
    <w:rsid w:val="00254EED"/>
    <w:rsid w:val="00256631"/>
    <w:rsid w:val="002A7B79"/>
    <w:rsid w:val="003008C6"/>
    <w:rsid w:val="003073FF"/>
    <w:rsid w:val="00312757"/>
    <w:rsid w:val="0032039A"/>
    <w:rsid w:val="00320A0E"/>
    <w:rsid w:val="00340E96"/>
    <w:rsid w:val="00352164"/>
    <w:rsid w:val="003661B6"/>
    <w:rsid w:val="00367687"/>
    <w:rsid w:val="00367F6B"/>
    <w:rsid w:val="003752CB"/>
    <w:rsid w:val="003C38E1"/>
    <w:rsid w:val="003C53A6"/>
    <w:rsid w:val="003E7FAD"/>
    <w:rsid w:val="003F275A"/>
    <w:rsid w:val="00410BE7"/>
    <w:rsid w:val="004831DA"/>
    <w:rsid w:val="00483F85"/>
    <w:rsid w:val="004878FB"/>
    <w:rsid w:val="004A2061"/>
    <w:rsid w:val="004A2938"/>
    <w:rsid w:val="00507FFB"/>
    <w:rsid w:val="00516BBA"/>
    <w:rsid w:val="005243F1"/>
    <w:rsid w:val="00555AEA"/>
    <w:rsid w:val="0056704E"/>
    <w:rsid w:val="005760C1"/>
    <w:rsid w:val="00580364"/>
    <w:rsid w:val="005A4BAD"/>
    <w:rsid w:val="005B4701"/>
    <w:rsid w:val="005D528D"/>
    <w:rsid w:val="005D7684"/>
    <w:rsid w:val="005E490D"/>
    <w:rsid w:val="005E692C"/>
    <w:rsid w:val="005F4545"/>
    <w:rsid w:val="006133AD"/>
    <w:rsid w:val="00680532"/>
    <w:rsid w:val="00680CF2"/>
    <w:rsid w:val="00692464"/>
    <w:rsid w:val="006927F3"/>
    <w:rsid w:val="00713BF6"/>
    <w:rsid w:val="0071458F"/>
    <w:rsid w:val="00744508"/>
    <w:rsid w:val="00745988"/>
    <w:rsid w:val="00762460"/>
    <w:rsid w:val="00773815"/>
    <w:rsid w:val="0078690F"/>
    <w:rsid w:val="007A062D"/>
    <w:rsid w:val="007B6DA3"/>
    <w:rsid w:val="007D46E2"/>
    <w:rsid w:val="007F6F61"/>
    <w:rsid w:val="00817D3D"/>
    <w:rsid w:val="00817E0C"/>
    <w:rsid w:val="008312CA"/>
    <w:rsid w:val="00836316"/>
    <w:rsid w:val="008472FC"/>
    <w:rsid w:val="00851004"/>
    <w:rsid w:val="00870FE8"/>
    <w:rsid w:val="00873FE8"/>
    <w:rsid w:val="00874A56"/>
    <w:rsid w:val="008773B2"/>
    <w:rsid w:val="008940F2"/>
    <w:rsid w:val="008C1968"/>
    <w:rsid w:val="008D0848"/>
    <w:rsid w:val="008F0E3D"/>
    <w:rsid w:val="008F3946"/>
    <w:rsid w:val="008F4B08"/>
    <w:rsid w:val="009061C3"/>
    <w:rsid w:val="0091402E"/>
    <w:rsid w:val="009237A1"/>
    <w:rsid w:val="00936789"/>
    <w:rsid w:val="00953978"/>
    <w:rsid w:val="00972C24"/>
    <w:rsid w:val="009E6F21"/>
    <w:rsid w:val="00A2797A"/>
    <w:rsid w:val="00A33881"/>
    <w:rsid w:val="00A42443"/>
    <w:rsid w:val="00AC5B64"/>
    <w:rsid w:val="00AC698A"/>
    <w:rsid w:val="00AE3A95"/>
    <w:rsid w:val="00AE6ED3"/>
    <w:rsid w:val="00B009AF"/>
    <w:rsid w:val="00B337AF"/>
    <w:rsid w:val="00B528FF"/>
    <w:rsid w:val="00B6341E"/>
    <w:rsid w:val="00B74148"/>
    <w:rsid w:val="00B75E5A"/>
    <w:rsid w:val="00BA7E00"/>
    <w:rsid w:val="00BB1990"/>
    <w:rsid w:val="00BC43FE"/>
    <w:rsid w:val="00C02AB5"/>
    <w:rsid w:val="00C26FDB"/>
    <w:rsid w:val="00C70F36"/>
    <w:rsid w:val="00C975C0"/>
    <w:rsid w:val="00CA1ED8"/>
    <w:rsid w:val="00CB101B"/>
    <w:rsid w:val="00CD3798"/>
    <w:rsid w:val="00CF7B7A"/>
    <w:rsid w:val="00D340EB"/>
    <w:rsid w:val="00D4568E"/>
    <w:rsid w:val="00D6062F"/>
    <w:rsid w:val="00D83C9F"/>
    <w:rsid w:val="00DD3299"/>
    <w:rsid w:val="00E60A8B"/>
    <w:rsid w:val="00E95117"/>
    <w:rsid w:val="00EF34FD"/>
    <w:rsid w:val="00F07086"/>
    <w:rsid w:val="00F801FC"/>
    <w:rsid w:val="00F81B2C"/>
    <w:rsid w:val="00F8724B"/>
    <w:rsid w:val="00F87CB6"/>
    <w:rsid w:val="00F9038F"/>
    <w:rsid w:val="00FB6E12"/>
    <w:rsid w:val="00FD5DC6"/>
    <w:rsid w:val="00FF7661"/>
    <w:rsid w:val="3186BB8F"/>
    <w:rsid w:val="32BA03A5"/>
    <w:rsid w:val="3B96B556"/>
    <w:rsid w:val="4790F1A8"/>
    <w:rsid w:val="515008CA"/>
    <w:rsid w:val="54A4BA8A"/>
    <w:rsid w:val="58CFB1F6"/>
    <w:rsid w:val="6C80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F900A"/>
  <w15:docId w15:val="{7AA2D3A0-933F-48DA-AB83-F755A004C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160" w:line="259" w:lineRule="auto"/>
    </w:pPr>
    <w:rPr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qFormat/>
    <w:rsid w:val="008E4E1E"/>
    <w:rPr>
      <w:sz w:val="16"/>
      <w:szCs w:val="16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qFormat/>
    <w:rsid w:val="008E4E1E"/>
    <w:rPr>
      <w:sz w:val="20"/>
      <w:szCs w:val="20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qFormat/>
    <w:rsid w:val="008E4E1E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01919"/>
    <w:rPr>
      <w:color w:val="0000FF"/>
      <w:u w:val="single"/>
    </w:rPr>
  </w:style>
  <w:style w:type="paragraph" w:customStyle="1" w:styleId="Heading">
    <w:name w:val="Heading"/>
    <w:basedOn w:val="Navaden"/>
    <w:next w:val="Telobesedila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Arial Unicode M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avaden"/>
    <w:qFormat/>
    <w:pPr>
      <w:suppressLineNumbers/>
    </w:pPr>
    <w:rPr>
      <w:rFonts w:cs="Arial Unicode MS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E4E1E"/>
    <w:pPr>
      <w:spacing w:line="240" w:lineRule="auto"/>
    </w:pPr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8E4E1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0D793E"/>
    <w:pPr>
      <w:ind w:left="720"/>
      <w:contextualSpacing/>
    </w:pPr>
  </w:style>
  <w:style w:type="paragraph" w:customStyle="1" w:styleId="Default">
    <w:name w:val="Default"/>
    <w:qFormat/>
    <w:rsid w:val="00C46FBF"/>
    <w:rPr>
      <w:rFonts w:ascii="Calibri" w:eastAsia="Calibri" w:hAnsi="Calibri" w:cs="Calibri"/>
      <w:color w:val="000000"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320A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20A0E"/>
    <w:rPr>
      <w:lang w:val="en-GB"/>
    </w:rPr>
  </w:style>
  <w:style w:type="paragraph" w:styleId="Noga">
    <w:name w:val="footer"/>
    <w:basedOn w:val="Navaden"/>
    <w:link w:val="NogaZnak"/>
    <w:uiPriority w:val="99"/>
    <w:unhideWhenUsed/>
    <w:rsid w:val="00320A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20A0E"/>
    <w:rPr>
      <w:lang w:val="en-GB"/>
    </w:rPr>
  </w:style>
  <w:style w:type="paragraph" w:styleId="Revizija">
    <w:name w:val="Revision"/>
    <w:hidden/>
    <w:uiPriority w:val="99"/>
    <w:semiHidden/>
    <w:rsid w:val="00D83C9F"/>
    <w:pPr>
      <w:suppressAutoHyphens w:val="0"/>
    </w:pPr>
    <w:rPr>
      <w:lang w:val="en-GB"/>
    </w:rPr>
  </w:style>
  <w:style w:type="character" w:styleId="Poudarek">
    <w:name w:val="Emphasis"/>
    <w:basedOn w:val="Privzetapisavaodstavka"/>
    <w:uiPriority w:val="20"/>
    <w:qFormat/>
    <w:rsid w:val="00D83C9F"/>
    <w:rPr>
      <w:i/>
      <w:iCs/>
    </w:rPr>
  </w:style>
  <w:style w:type="paragraph" w:styleId="Navadensplet">
    <w:name w:val="Normal (Web)"/>
    <w:basedOn w:val="Navaden"/>
    <w:uiPriority w:val="99"/>
    <w:semiHidden/>
    <w:unhideWhenUsed/>
    <w:rsid w:val="001E6DA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Nerazreenaomemba">
    <w:name w:val="Unresolved Mention"/>
    <w:basedOn w:val="Privzetapisavaodstavka"/>
    <w:uiPriority w:val="99"/>
    <w:semiHidden/>
    <w:unhideWhenUsed/>
    <w:rsid w:val="004A2938"/>
    <w:rPr>
      <w:color w:val="605E5C"/>
      <w:shd w:val="clear" w:color="auto" w:fill="E1DFDD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6F21"/>
    <w:pPr>
      <w:suppressAutoHyphens w:val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6F21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4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oi.org/10.3389/fped.2023.1209754" TargetMode="External"/><Relationship Id="rId18" Type="http://schemas.openxmlformats.org/officeDocument/2006/relationships/hyperlink" Target="https://doi.org/10.1136/bmjopen-2020-042297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journals.lww.com/ear-hearing/fulltext/2016/07001/hearing_impairment_and_cognitive_energy__the.2.aspx" TargetMode="External"/><Relationship Id="rId17" Type="http://schemas.openxmlformats.org/officeDocument/2006/relationships/hyperlink" Target="https://doi.org/10.1016/j.cognition.2020.104527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oi.org/10.1016/j.cognition.2021.104686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eb.uvic.ca/~aschloss/course_mat/MUS%20511/articles/An%20Introduction%20to%20the%20Psychology%20of%20Hearing%20by%20Brian%20Moore%206th%20Edition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oi.org/10.3390/children905065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doi.org/10.1037/dev0000184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oi.org/10.1016/j.ijporl.2022.111421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A8197-D165-4EE6-8FFD-EB653CC230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270A63-DDA1-49A7-96F2-9893C7DEC9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EF231B-CBA1-4CF2-99B3-480DDE691035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4.xml><?xml version="1.0" encoding="utf-8"?>
<ds:datastoreItem xmlns:ds="http://schemas.openxmlformats.org/officeDocument/2006/customXml" ds:itemID="{CA67C6A7-3676-44A6-A11E-E16A717CCA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2578</Words>
  <Characters>14698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44</cp:revision>
  <cp:lastPrinted>2022-02-15T16:22:00Z</cp:lastPrinted>
  <dcterms:created xsi:type="dcterms:W3CDTF">2025-07-11T10:47:00Z</dcterms:created>
  <dcterms:modified xsi:type="dcterms:W3CDTF">2025-07-22T12:39:00Z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MediaServiceImageTags">
    <vt:lpwstr/>
  </property>
</Properties>
</file>