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487"/>
        <w:gridCol w:w="575"/>
        <w:gridCol w:w="356"/>
        <w:gridCol w:w="480"/>
        <w:gridCol w:w="10"/>
        <w:gridCol w:w="142"/>
        <w:gridCol w:w="786"/>
        <w:gridCol w:w="62"/>
        <w:gridCol w:w="991"/>
        <w:gridCol w:w="365"/>
        <w:gridCol w:w="1282"/>
        <w:gridCol w:w="136"/>
        <w:gridCol w:w="132"/>
        <w:gridCol w:w="1069"/>
      </w:tblGrid>
      <w:tr w:rsidR="0066763C" w:rsidRPr="007028C5" w14:paraId="761E1C85" w14:textId="77777777" w:rsidTr="00104E71">
        <w:tc>
          <w:tcPr>
            <w:tcW w:w="96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BFB8B8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</w:rPr>
              <w:t>UČNI NAČRT PREDMETA / COURSE SYLLABUS</w:t>
            </w:r>
          </w:p>
        </w:tc>
      </w:tr>
      <w:tr w:rsidR="0066763C" w:rsidRPr="00E1469B" w14:paraId="32E81E27" w14:textId="77777777" w:rsidTr="00104E71">
        <w:tc>
          <w:tcPr>
            <w:tcW w:w="1801" w:type="dxa"/>
            <w:gridSpan w:val="3"/>
          </w:tcPr>
          <w:p w14:paraId="7C390490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Predmet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78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F808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Psihologija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oseb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</w:p>
        </w:tc>
      </w:tr>
      <w:tr w:rsidR="0066763C" w:rsidRPr="007028C5" w14:paraId="4C9C997D" w14:textId="77777777" w:rsidTr="00104E71">
        <w:tc>
          <w:tcPr>
            <w:tcW w:w="1801" w:type="dxa"/>
            <w:gridSpan w:val="3"/>
          </w:tcPr>
          <w:p w14:paraId="0DD99071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</w:rPr>
              <w:t>Course title:</w:t>
            </w:r>
          </w:p>
        </w:tc>
        <w:tc>
          <w:tcPr>
            <w:tcW w:w="78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0375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7028C5">
              <w:rPr>
                <w:rFonts w:asciiTheme="majorHAnsi" w:hAnsiTheme="majorHAnsi" w:cstheme="majorHAnsi"/>
              </w:rPr>
              <w:t>Psychology of persons with special education needs</w:t>
            </w:r>
          </w:p>
        </w:tc>
      </w:tr>
      <w:tr w:rsidR="0066763C" w:rsidRPr="007028C5" w14:paraId="58830A56" w14:textId="77777777" w:rsidTr="008C02A0">
        <w:tc>
          <w:tcPr>
            <w:tcW w:w="3310" w:type="dxa"/>
            <w:gridSpan w:val="5"/>
            <w:vAlign w:val="center"/>
          </w:tcPr>
          <w:p w14:paraId="2EB91F29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402" w:type="dxa"/>
            <w:gridSpan w:val="8"/>
            <w:vAlign w:val="center"/>
          </w:tcPr>
          <w:p w14:paraId="0EED3E11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47" w:type="dxa"/>
            <w:gridSpan w:val="2"/>
            <w:vAlign w:val="center"/>
          </w:tcPr>
          <w:p w14:paraId="3E72C14E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37" w:type="dxa"/>
            <w:gridSpan w:val="3"/>
            <w:vAlign w:val="center"/>
          </w:tcPr>
          <w:p w14:paraId="536EB0D7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6763C" w:rsidRPr="007028C5" w14:paraId="3A96B6D9" w14:textId="77777777" w:rsidTr="008C02A0"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30641A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Študijski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program in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stopnja</w:t>
            </w:r>
            <w:proofErr w:type="spellEnd"/>
          </w:p>
          <w:p w14:paraId="797D11A2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7028C5">
              <w:rPr>
                <w:rFonts w:asciiTheme="majorHAnsi" w:hAnsiTheme="majorHAnsi" w:cstheme="majorHAnsi"/>
                <w:b/>
              </w:rPr>
              <w:t xml:space="preserve">Study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programme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and level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1A6C09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Študijska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smer</w:t>
            </w:r>
            <w:proofErr w:type="spellEnd"/>
          </w:p>
          <w:p w14:paraId="66AF7C98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</w:rPr>
              <w:t>Study field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4BBF90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Letnik</w:t>
            </w:r>
            <w:proofErr w:type="spellEnd"/>
          </w:p>
          <w:p w14:paraId="7600EA2D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</w:rPr>
              <w:t>Academic year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24ABB9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</w:rPr>
              <w:t>Semester</w:t>
            </w:r>
          </w:p>
          <w:p w14:paraId="45DC96EC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</w:rPr>
              <w:t>Semester</w:t>
            </w:r>
          </w:p>
        </w:tc>
      </w:tr>
      <w:tr w:rsidR="00821C90" w:rsidRPr="007028C5" w14:paraId="7DD1F639" w14:textId="77777777" w:rsidTr="00CF6DEC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C5DA2" w14:textId="77777777" w:rsidR="00821C90" w:rsidRPr="00FF2C89" w:rsidRDefault="00821C90" w:rsidP="00821C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4490AC6F" w14:textId="33F0E0A0" w:rsidR="00821C90" w:rsidRPr="007028C5" w:rsidRDefault="00821C90" w:rsidP="00821C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e</w:t>
            </w: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novi</w:t>
            </w: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t magistrski študijski program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F2EA" w14:textId="77777777" w:rsidR="00821C90" w:rsidRPr="007028C5" w:rsidRDefault="00821C90" w:rsidP="00821C90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7028C5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FDFB" w14:textId="77777777" w:rsidR="00821C90" w:rsidRPr="007028C5" w:rsidRDefault="00821C90" w:rsidP="00821C90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7028C5">
              <w:rPr>
                <w:rFonts w:asciiTheme="majorHAnsi" w:hAnsiTheme="majorHAnsi" w:cstheme="majorHAnsi"/>
                <w:bCs/>
              </w:rPr>
              <w:t>3., 4., 5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7381" w14:textId="2BEEA05A" w:rsidR="00821C90" w:rsidRPr="007028C5" w:rsidRDefault="00821C90" w:rsidP="00821C90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7028C5">
              <w:rPr>
                <w:rFonts w:asciiTheme="majorHAnsi" w:hAnsiTheme="majorHAnsi" w:cstheme="majorHAnsi"/>
                <w:bCs/>
              </w:rPr>
              <w:t>2.</w:t>
            </w:r>
          </w:p>
        </w:tc>
      </w:tr>
      <w:tr w:rsidR="00821C90" w:rsidRPr="007028C5" w14:paraId="793F195D" w14:textId="77777777" w:rsidTr="00CF6DEC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A914" w14:textId="77777777" w:rsidR="00821C90" w:rsidRPr="00FF2C89" w:rsidRDefault="00821C90" w:rsidP="00821C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7B4D4082" w14:textId="6A452B85" w:rsidR="00821C90" w:rsidRPr="007028C5" w:rsidRDefault="00821C90" w:rsidP="00821C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B97B" w14:textId="77777777" w:rsidR="00821C90" w:rsidRPr="007028C5" w:rsidRDefault="00821C90" w:rsidP="00821C90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7028C5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8012" w14:textId="77777777" w:rsidR="00821C90" w:rsidRPr="007028C5" w:rsidRDefault="00821C90" w:rsidP="00821C90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7028C5">
              <w:rPr>
                <w:rFonts w:asciiTheme="majorHAnsi" w:hAnsiTheme="majorHAnsi" w:cstheme="majorHAnsi"/>
                <w:bCs/>
              </w:rPr>
              <w:t>3., 4., 5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0AF5" w14:textId="67EA8B4B" w:rsidR="00821C90" w:rsidRPr="007028C5" w:rsidRDefault="00821C90" w:rsidP="00821C90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7028C5">
              <w:rPr>
                <w:rFonts w:asciiTheme="majorHAnsi" w:hAnsiTheme="majorHAnsi" w:cstheme="majorHAnsi"/>
                <w:bCs/>
              </w:rPr>
              <w:t>2.</w:t>
            </w:r>
          </w:p>
        </w:tc>
      </w:tr>
      <w:tr w:rsidR="0066763C" w:rsidRPr="007028C5" w14:paraId="62A04DCA" w14:textId="77777777" w:rsidTr="00104E71">
        <w:trPr>
          <w:trHeight w:val="103"/>
        </w:trPr>
        <w:tc>
          <w:tcPr>
            <w:tcW w:w="9696" w:type="dxa"/>
            <w:gridSpan w:val="18"/>
          </w:tcPr>
          <w:p w14:paraId="04BD061E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66763C" w:rsidRPr="007028C5" w14:paraId="4BCC6B30" w14:textId="77777777" w:rsidTr="00104E71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D5349F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Vrsta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predmeta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/ Course type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35E" w14:textId="070E82AC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izbirni</w:t>
            </w:r>
            <w:proofErr w:type="spellEnd"/>
            <w:r w:rsidRPr="007028C5">
              <w:rPr>
                <w:rFonts w:asciiTheme="majorHAnsi" w:hAnsiTheme="majorHAnsi" w:cstheme="majorHAnsi"/>
              </w:rPr>
              <w:t>/</w:t>
            </w:r>
            <w:r w:rsidR="00107DA4" w:rsidRPr="007028C5">
              <w:rPr>
                <w:rFonts w:asciiTheme="majorHAnsi" w:hAnsiTheme="majorHAnsi" w:cstheme="majorHAnsi"/>
              </w:rPr>
              <w:t>e</w:t>
            </w:r>
            <w:r w:rsidRPr="007028C5">
              <w:rPr>
                <w:rFonts w:asciiTheme="majorHAnsi" w:hAnsiTheme="majorHAnsi" w:cstheme="majorHAnsi"/>
              </w:rPr>
              <w:t>lective</w:t>
            </w:r>
          </w:p>
        </w:tc>
      </w:tr>
      <w:tr w:rsidR="0066763C" w:rsidRPr="007028C5" w14:paraId="71904B76" w14:textId="77777777" w:rsidTr="00104E71">
        <w:tc>
          <w:tcPr>
            <w:tcW w:w="5721" w:type="dxa"/>
            <w:gridSpan w:val="12"/>
          </w:tcPr>
          <w:p w14:paraId="7C38F98F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ADD15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66763C" w:rsidRPr="007028C5" w14:paraId="2576ADCC" w14:textId="77777777" w:rsidTr="00104E71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ABF018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Univerzitetna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koda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predmeta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/ University course code: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6DF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7028C5">
              <w:rPr>
                <w:rFonts w:asciiTheme="majorHAnsi" w:hAnsiTheme="majorHAnsi" w:cstheme="majorHAnsi"/>
              </w:rPr>
              <w:t>/</w:t>
            </w:r>
          </w:p>
        </w:tc>
      </w:tr>
      <w:tr w:rsidR="0066763C" w:rsidRPr="007028C5" w14:paraId="054A40C4" w14:textId="77777777" w:rsidTr="00104E71">
        <w:tc>
          <w:tcPr>
            <w:tcW w:w="9696" w:type="dxa"/>
            <w:gridSpan w:val="18"/>
          </w:tcPr>
          <w:p w14:paraId="54F63B35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66763C" w:rsidRPr="007028C5" w14:paraId="2F920BFA" w14:textId="77777777" w:rsidTr="00104E71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350E2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Predavanja</w:t>
            </w:r>
            <w:proofErr w:type="spellEnd"/>
          </w:p>
          <w:p w14:paraId="7062B1FC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7028C5">
              <w:rPr>
                <w:rFonts w:asciiTheme="majorHAnsi" w:hAnsiTheme="majorHAnsi" w:cstheme="majorHAnsi"/>
                <w:b/>
              </w:rPr>
              <w:t>Lectures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53001E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</w:rPr>
              <w:t>Seminar</w:t>
            </w:r>
          </w:p>
          <w:p w14:paraId="2C384435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9D7FC5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Vaje</w:t>
            </w:r>
            <w:proofErr w:type="spellEnd"/>
          </w:p>
          <w:p w14:paraId="063B6C3B" w14:textId="52B7A1FA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</w:rPr>
              <w:t>Tutorial</w:t>
            </w:r>
            <w:r w:rsidR="00107DA4" w:rsidRPr="007028C5">
              <w:rPr>
                <w:rFonts w:asciiTheme="majorHAnsi" w:hAnsiTheme="majorHAnsi" w:cstheme="majorHAnsi"/>
                <w:b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B3C7BC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Klinične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vaje</w:t>
            </w:r>
            <w:proofErr w:type="spellEnd"/>
          </w:p>
          <w:p w14:paraId="7C0248E4" w14:textId="78E0C45B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  <w:bCs/>
                <w:lang w:val="en-GB"/>
              </w:rPr>
              <w:t xml:space="preserve">Clinical </w:t>
            </w:r>
            <w:r w:rsidR="006D7184" w:rsidRPr="007028C5">
              <w:rPr>
                <w:rFonts w:asciiTheme="majorHAnsi" w:hAnsiTheme="majorHAnsi" w:cstheme="majorHAnsi"/>
                <w:b/>
                <w:bCs/>
                <w:lang w:val="en-GB"/>
              </w:rPr>
              <w:t>work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B34B9C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Druge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oblike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študija</w:t>
            </w:r>
            <w:proofErr w:type="spellEnd"/>
          </w:p>
          <w:p w14:paraId="3F689862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  <w:bCs/>
                <w:lang w:val="en-GB"/>
              </w:rPr>
              <w:t>Other forms of study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AAB30E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Samost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.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delo</w:t>
            </w:r>
            <w:proofErr w:type="spellEnd"/>
          </w:p>
          <w:p w14:paraId="71A3F68D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Individ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>. work</w:t>
            </w:r>
          </w:p>
        </w:tc>
        <w:tc>
          <w:tcPr>
            <w:tcW w:w="132" w:type="dxa"/>
            <w:vAlign w:val="center"/>
          </w:tcPr>
          <w:p w14:paraId="3A367097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8A23F3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</w:rPr>
              <w:t>ECTS</w:t>
            </w:r>
          </w:p>
        </w:tc>
      </w:tr>
      <w:tr w:rsidR="0066763C" w:rsidRPr="007028C5" w14:paraId="687B5929" w14:textId="77777777" w:rsidTr="00104E71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427A" w14:textId="0DE729C0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7028C5">
              <w:rPr>
                <w:rFonts w:asciiTheme="majorHAnsi" w:hAnsiTheme="majorHAnsi" w:cstheme="majorHAnsi"/>
                <w:bCs/>
              </w:rPr>
              <w:t xml:space="preserve"> </w:t>
            </w:r>
            <w:r w:rsidR="007028C5" w:rsidRPr="007028C5">
              <w:rPr>
                <w:rFonts w:asciiTheme="majorHAnsi" w:hAnsiTheme="majorHAnsi" w:cstheme="majorHAnsi"/>
                <w:bCs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EED4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7028C5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10D0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7028C5">
              <w:rPr>
                <w:rFonts w:asciiTheme="majorHAnsi" w:hAnsiTheme="majorHAnsi" w:cstheme="majorHAnsi"/>
                <w:bCs/>
              </w:rPr>
              <w:t>30 (15 SV,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AE37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7028C5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45BB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7028C5">
              <w:rPr>
                <w:rFonts w:asciiTheme="majorHAnsi" w:hAnsiTheme="majorHAnsi" w:cstheme="majorHAnsi"/>
                <w:bCs/>
              </w:rPr>
              <w:t xml:space="preserve"> 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D0ED" w14:textId="32AD140C" w:rsidR="0066763C" w:rsidRPr="007028C5" w:rsidRDefault="000017C2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F0491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FAE0" w14:textId="77777777" w:rsidR="0066763C" w:rsidRPr="007028C5" w:rsidRDefault="0066763C" w:rsidP="0066763C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7028C5">
              <w:rPr>
                <w:rFonts w:asciiTheme="majorHAnsi" w:hAnsiTheme="majorHAnsi" w:cstheme="majorHAnsi"/>
                <w:bCs/>
              </w:rPr>
              <w:t>6</w:t>
            </w:r>
          </w:p>
        </w:tc>
      </w:tr>
      <w:tr w:rsidR="0066763C" w:rsidRPr="007028C5" w14:paraId="466A8146" w14:textId="77777777" w:rsidTr="00104E71">
        <w:tc>
          <w:tcPr>
            <w:tcW w:w="9696" w:type="dxa"/>
            <w:gridSpan w:val="18"/>
          </w:tcPr>
          <w:p w14:paraId="5F18686A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66763C" w:rsidRPr="007028C5" w14:paraId="27C98107" w14:textId="77777777" w:rsidTr="00104E71">
        <w:tc>
          <w:tcPr>
            <w:tcW w:w="3310" w:type="dxa"/>
            <w:gridSpan w:val="5"/>
          </w:tcPr>
          <w:p w14:paraId="7EEE414D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Nosilec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predmeta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/ Lecturer:</w:t>
            </w:r>
          </w:p>
        </w:tc>
        <w:tc>
          <w:tcPr>
            <w:tcW w:w="63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363D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7028C5">
              <w:rPr>
                <w:rFonts w:asciiTheme="majorHAnsi" w:hAnsiTheme="majorHAnsi" w:cstheme="majorHAnsi"/>
              </w:rPr>
              <w:t xml:space="preserve">doc. dr. Maja Lebeničnik </w:t>
            </w:r>
          </w:p>
        </w:tc>
      </w:tr>
      <w:tr w:rsidR="0066763C" w:rsidRPr="007028C5" w14:paraId="3C47203C" w14:textId="77777777" w:rsidTr="00104E71">
        <w:tc>
          <w:tcPr>
            <w:tcW w:w="9696" w:type="dxa"/>
            <w:gridSpan w:val="18"/>
          </w:tcPr>
          <w:p w14:paraId="7867AC3A" w14:textId="77777777" w:rsidR="0066763C" w:rsidRPr="007028C5" w:rsidRDefault="0066763C" w:rsidP="0066763C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66763C" w:rsidRPr="007028C5" w14:paraId="4D33A475" w14:textId="77777777" w:rsidTr="00104E71">
        <w:tc>
          <w:tcPr>
            <w:tcW w:w="1643" w:type="dxa"/>
            <w:gridSpan w:val="2"/>
            <w:vMerge w:val="restart"/>
          </w:tcPr>
          <w:p w14:paraId="0FAC7EAF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Jeziki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/ </w:t>
            </w:r>
          </w:p>
          <w:p w14:paraId="6784ADBA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7028C5">
              <w:rPr>
                <w:rFonts w:asciiTheme="majorHAnsi" w:hAnsiTheme="majorHAnsi" w:cstheme="majorHAnsi"/>
                <w:b/>
              </w:rPr>
              <w:t>Languages:</w:t>
            </w:r>
          </w:p>
        </w:tc>
        <w:tc>
          <w:tcPr>
            <w:tcW w:w="2242" w:type="dxa"/>
            <w:gridSpan w:val="4"/>
          </w:tcPr>
          <w:p w14:paraId="6809B493" w14:textId="77777777" w:rsidR="0066763C" w:rsidRPr="007028C5" w:rsidRDefault="0066763C" w:rsidP="0066763C">
            <w:pPr>
              <w:spacing w:after="0" w:line="240" w:lineRule="auto"/>
              <w:jc w:val="right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Predavanja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/ Lectures: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5CD8" w14:textId="2785DC56" w:rsidR="0066763C" w:rsidRPr="007028C5" w:rsidRDefault="00E1469B" w:rsidP="0066763C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Slovenski</w:t>
            </w:r>
            <w:proofErr w:type="spellEnd"/>
            <w:r w:rsidR="0066763C" w:rsidRPr="007028C5">
              <w:rPr>
                <w:rFonts w:asciiTheme="majorHAnsi" w:hAnsiTheme="majorHAnsi" w:cstheme="majorHAnsi"/>
                <w:bCs/>
              </w:rPr>
              <w:t>/Sloven</w:t>
            </w:r>
            <w:r w:rsidR="00107DA4" w:rsidRPr="007028C5">
              <w:rPr>
                <w:rFonts w:asciiTheme="majorHAnsi" w:hAnsiTheme="majorHAnsi" w:cstheme="majorHAnsi"/>
                <w:bCs/>
              </w:rPr>
              <w:t>ian</w:t>
            </w:r>
          </w:p>
        </w:tc>
      </w:tr>
      <w:tr w:rsidR="0066763C" w:rsidRPr="007028C5" w14:paraId="153AEAEF" w14:textId="77777777" w:rsidTr="00104E71">
        <w:trPr>
          <w:trHeight w:val="215"/>
        </w:trPr>
        <w:tc>
          <w:tcPr>
            <w:tcW w:w="1643" w:type="dxa"/>
            <w:gridSpan w:val="2"/>
            <w:vMerge/>
            <w:vAlign w:val="center"/>
          </w:tcPr>
          <w:p w14:paraId="5138FC1D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2242" w:type="dxa"/>
            <w:gridSpan w:val="4"/>
          </w:tcPr>
          <w:p w14:paraId="122CB5B0" w14:textId="00AD91B3" w:rsidR="0066763C" w:rsidRPr="007028C5" w:rsidRDefault="0066763C" w:rsidP="0066763C">
            <w:pPr>
              <w:spacing w:after="0" w:line="240" w:lineRule="auto"/>
              <w:jc w:val="right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Vaje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/ Tutorial</w:t>
            </w:r>
            <w:r w:rsidR="00107DA4" w:rsidRPr="007028C5">
              <w:rPr>
                <w:rFonts w:asciiTheme="majorHAnsi" w:hAnsiTheme="majorHAnsi" w:cstheme="majorHAnsi"/>
                <w:b/>
              </w:rPr>
              <w:t>s</w:t>
            </w:r>
            <w:r w:rsidRPr="007028C5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C98C" w14:textId="1A19E596" w:rsidR="0066763C" w:rsidRPr="007028C5" w:rsidRDefault="00E1469B" w:rsidP="0066763C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Slovenski</w:t>
            </w:r>
            <w:proofErr w:type="spellEnd"/>
            <w:r w:rsidR="0066763C" w:rsidRPr="007028C5">
              <w:rPr>
                <w:rFonts w:asciiTheme="majorHAnsi" w:hAnsiTheme="majorHAnsi" w:cstheme="majorHAnsi"/>
                <w:bCs/>
              </w:rPr>
              <w:t>/Sloven</w:t>
            </w:r>
            <w:r w:rsidR="00107DA4" w:rsidRPr="007028C5">
              <w:rPr>
                <w:rFonts w:asciiTheme="majorHAnsi" w:hAnsiTheme="majorHAnsi" w:cstheme="majorHAnsi"/>
                <w:bCs/>
              </w:rPr>
              <w:t>ian</w:t>
            </w:r>
          </w:p>
        </w:tc>
      </w:tr>
      <w:tr w:rsidR="0066763C" w:rsidRPr="007028C5" w14:paraId="3C26028D" w14:textId="77777777" w:rsidTr="00104E71">
        <w:tc>
          <w:tcPr>
            <w:tcW w:w="473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39BF5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  <w:p w14:paraId="7292C444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Pogoji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za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vključitev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v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delo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oz. za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opravljanje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študijskih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obveznosti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038062BD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6F588DDA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6CFF1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3EA4322F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  <w:bCs/>
                <w:lang w:val="en-GB"/>
              </w:rPr>
              <w:t>Conditions for inclusion in work or performance of study obligations:</w:t>
            </w:r>
          </w:p>
        </w:tc>
      </w:tr>
      <w:tr w:rsidR="0066763C" w:rsidRPr="007028C5" w14:paraId="07FBD1DB" w14:textId="77777777" w:rsidTr="00104E71">
        <w:trPr>
          <w:trHeight w:val="270"/>
        </w:trPr>
        <w:tc>
          <w:tcPr>
            <w:tcW w:w="47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AE05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7028C5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CC4A4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A4B6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7028C5">
              <w:rPr>
                <w:rFonts w:asciiTheme="majorHAnsi" w:hAnsiTheme="majorHAnsi" w:cstheme="majorHAnsi"/>
              </w:rPr>
              <w:t>/</w:t>
            </w:r>
          </w:p>
        </w:tc>
      </w:tr>
      <w:tr w:rsidR="0066763C" w:rsidRPr="007028C5" w14:paraId="053F28CE" w14:textId="77777777" w:rsidTr="00104E71">
        <w:trPr>
          <w:trHeight w:val="137"/>
        </w:trPr>
        <w:tc>
          <w:tcPr>
            <w:tcW w:w="47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E7C13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5ADAC39C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Vsebina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>:</w:t>
            </w:r>
            <w:r w:rsidRPr="007028C5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58F284B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978F3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7671C27D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</w:rPr>
              <w:t>Content (Syllabus outline):</w:t>
            </w:r>
          </w:p>
        </w:tc>
      </w:tr>
      <w:tr w:rsidR="0066763C" w:rsidRPr="007028C5" w14:paraId="4A7E250A" w14:textId="77777777" w:rsidTr="00A44DDD">
        <w:trPr>
          <w:trHeight w:val="3976"/>
        </w:trPr>
        <w:tc>
          <w:tcPr>
            <w:tcW w:w="4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F0E0" w14:textId="77777777" w:rsidR="00961FEC" w:rsidRPr="007028C5" w:rsidRDefault="0066763C" w:rsidP="0066763C">
            <w:pPr>
              <w:numPr>
                <w:ilvl w:val="0"/>
                <w:numId w:val="2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razvoj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posameznikov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7028C5">
              <w:rPr>
                <w:rFonts w:asciiTheme="majorHAnsi" w:hAnsiTheme="majorHAnsi" w:cstheme="majorHAnsi"/>
              </w:rPr>
              <w:t>različnimi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od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spočetja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do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pozne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odraslosti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: </w:t>
            </w:r>
          </w:p>
          <w:p w14:paraId="0724D2D8" w14:textId="6C008205" w:rsidR="0066763C" w:rsidRPr="007028C5" w:rsidRDefault="0066763C" w:rsidP="0066763C">
            <w:pPr>
              <w:numPr>
                <w:ilvl w:val="0"/>
                <w:numId w:val="2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spoznavne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sposobnosti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osebnostne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značilnosti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socialne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spretnosti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odnosi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7028C5">
              <w:rPr>
                <w:rFonts w:asciiTheme="majorHAnsi" w:hAnsiTheme="majorHAnsi" w:cstheme="majorHAnsi"/>
              </w:rPr>
              <w:t>značilnosti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čustvenega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doživljanja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</w:rPr>
              <w:t>izražanja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ter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specifike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igre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oseb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7028C5">
              <w:rPr>
                <w:rFonts w:asciiTheme="majorHAnsi" w:hAnsiTheme="majorHAnsi" w:cstheme="majorHAnsi"/>
              </w:rPr>
              <w:t>različnimi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primerjavi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osebami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7028C5">
              <w:rPr>
                <w:rFonts w:asciiTheme="majorHAnsi" w:hAnsiTheme="majorHAnsi" w:cstheme="majorHAnsi"/>
              </w:rPr>
              <w:t>normativnim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razvojem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r w:rsidRPr="007028C5">
              <w:rPr>
                <w:rFonts w:asciiTheme="majorHAnsi" w:hAnsiTheme="majorHAnsi" w:cstheme="majorHAnsi"/>
                <w:bCs/>
              </w:rPr>
              <w:t>(</w:t>
            </w:r>
            <w:proofErr w:type="spellStart"/>
            <w:r w:rsidRPr="007028C5">
              <w:rPr>
                <w:rFonts w:asciiTheme="majorHAnsi" w:hAnsiTheme="majorHAnsi" w:cstheme="majorHAnsi"/>
                <w:bCs/>
              </w:rPr>
              <w:t>skupne</w:t>
            </w:r>
            <w:proofErr w:type="spellEnd"/>
            <w:r w:rsidRPr="007028C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Cs/>
              </w:rPr>
              <w:t>značilnosti</w:t>
            </w:r>
            <w:proofErr w:type="spellEnd"/>
            <w:r w:rsidRPr="007028C5">
              <w:rPr>
                <w:rFonts w:asciiTheme="majorHAnsi" w:hAnsiTheme="majorHAnsi" w:cstheme="majorHAnsi"/>
                <w:bCs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  <w:bCs/>
              </w:rPr>
              <w:t>razlike</w:t>
            </w:r>
            <w:proofErr w:type="spellEnd"/>
            <w:r w:rsidRPr="007028C5">
              <w:rPr>
                <w:rFonts w:asciiTheme="majorHAnsi" w:hAnsiTheme="majorHAnsi" w:cstheme="majorHAnsi"/>
                <w:bCs/>
              </w:rPr>
              <w:t>)</w:t>
            </w:r>
            <w:r w:rsidRPr="007028C5">
              <w:rPr>
                <w:rFonts w:asciiTheme="majorHAnsi" w:hAnsiTheme="majorHAnsi" w:cstheme="majorHAnsi"/>
              </w:rPr>
              <w:t xml:space="preserve">; </w:t>
            </w:r>
          </w:p>
          <w:p w14:paraId="2AB95CFF" w14:textId="5C64AB7E" w:rsidR="0066763C" w:rsidRPr="007028C5" w:rsidRDefault="0066763C" w:rsidP="0066763C">
            <w:pPr>
              <w:numPr>
                <w:ilvl w:val="0"/>
                <w:numId w:val="2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družine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oseb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prilagajanje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staršev</w:t>
            </w:r>
            <w:proofErr w:type="spellEnd"/>
            <w:r w:rsidR="00941D0B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941D0B">
              <w:rPr>
                <w:rFonts w:asciiTheme="majorHAnsi" w:hAnsiTheme="majorHAnsi" w:cstheme="majorHAnsi"/>
              </w:rPr>
              <w:t>skrbnikov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7028C5">
              <w:rPr>
                <w:rFonts w:asciiTheme="majorHAnsi" w:hAnsiTheme="majorHAnsi" w:cstheme="majorHAnsi"/>
              </w:rPr>
              <w:t>medosebni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odnosi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7028C5">
              <w:rPr>
                <w:rFonts w:asciiTheme="majorHAnsi" w:hAnsiTheme="majorHAnsi" w:cstheme="majorHAnsi"/>
              </w:rPr>
              <w:t>družini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; </w:t>
            </w:r>
          </w:p>
          <w:p w14:paraId="243162C7" w14:textId="639DE51F" w:rsidR="0066763C" w:rsidRPr="007028C5" w:rsidRDefault="0066763C" w:rsidP="0066763C">
            <w:pPr>
              <w:numPr>
                <w:ilvl w:val="0"/>
                <w:numId w:val="20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uravnavanje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vedenja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E84247">
              <w:rPr>
                <w:rFonts w:asciiTheme="majorHAnsi" w:hAnsiTheme="majorHAnsi" w:cstheme="majorHAnsi"/>
                <w:lang w:val="it-IT"/>
              </w:rPr>
              <w:t>oseb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7325B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A2A" w14:textId="35CA7F34" w:rsidR="0066763C" w:rsidRPr="007028C5" w:rsidRDefault="0066763C" w:rsidP="0066763C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 xml:space="preserve">development of individuals with different special needs from conception to late adulthood: cognitive abilities, personality characteristics, social skills and relationships, </w:t>
            </w:r>
            <w:r w:rsidR="00F02D24" w:rsidRPr="007028C5">
              <w:rPr>
                <w:rFonts w:asciiTheme="majorHAnsi" w:hAnsiTheme="majorHAnsi" w:cstheme="majorHAnsi"/>
                <w:lang w:val="en-GB"/>
              </w:rPr>
              <w:t xml:space="preserve">specifics of 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emotional experiences and expressions, </w:t>
            </w:r>
            <w:r w:rsidR="00F02D24" w:rsidRPr="007028C5">
              <w:rPr>
                <w:rFonts w:asciiTheme="majorHAnsi" w:hAnsiTheme="majorHAnsi" w:cstheme="majorHAnsi"/>
                <w:lang w:val="en-GB"/>
              </w:rPr>
              <w:t xml:space="preserve">specifics of </w:t>
            </w:r>
            <w:r w:rsidRPr="007028C5">
              <w:rPr>
                <w:rFonts w:asciiTheme="majorHAnsi" w:hAnsiTheme="majorHAnsi" w:cstheme="majorHAnsi"/>
                <w:lang w:val="en-GB"/>
              </w:rPr>
              <w:t>play in individuals with special needs in comparison to individuals with normative development (common characteristics and differences);</w:t>
            </w:r>
          </w:p>
          <w:p w14:paraId="19B28470" w14:textId="77777777" w:rsidR="0066763C" w:rsidRPr="007028C5" w:rsidRDefault="0066763C" w:rsidP="0066763C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>families of individuals with special needs: parental adjustment, interpersonal relationships within the family;</w:t>
            </w:r>
          </w:p>
          <w:p w14:paraId="708F74BB" w14:textId="70A2F3F6" w:rsidR="0066763C" w:rsidRPr="007028C5" w:rsidRDefault="0066763C" w:rsidP="0066763C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 xml:space="preserve">behaviour management for </w:t>
            </w:r>
            <w:r w:rsidR="00E84247">
              <w:rPr>
                <w:rFonts w:asciiTheme="majorHAnsi" w:hAnsiTheme="majorHAnsi" w:cstheme="majorHAnsi"/>
                <w:lang w:val="en-GB"/>
              </w:rPr>
              <w:t>individuals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 with special needs.</w:t>
            </w:r>
          </w:p>
        </w:tc>
      </w:tr>
    </w:tbl>
    <w:p w14:paraId="645FDB41" w14:textId="77777777" w:rsidR="0066763C" w:rsidRPr="007028C5" w:rsidRDefault="0066763C" w:rsidP="0066763C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315"/>
        <w:gridCol w:w="142"/>
        <w:gridCol w:w="690"/>
        <w:gridCol w:w="3828"/>
      </w:tblGrid>
      <w:tr w:rsidR="0066763C" w:rsidRPr="00E1469B" w14:paraId="48698263" w14:textId="77777777" w:rsidTr="70250720">
        <w:tc>
          <w:tcPr>
            <w:tcW w:w="9696" w:type="dxa"/>
            <w:gridSpan w:val="6"/>
          </w:tcPr>
          <w:p w14:paraId="4C6B38A9" w14:textId="77777777" w:rsidR="0066763C" w:rsidRPr="007028C5" w:rsidRDefault="0066763C" w:rsidP="0066763C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it-IT"/>
              </w:rPr>
            </w:pPr>
            <w:r w:rsidRPr="00E1469B">
              <w:rPr>
                <w:rFonts w:asciiTheme="majorHAnsi" w:hAnsiTheme="majorHAnsi" w:cstheme="majorHAnsi"/>
                <w:lang w:val="it-IT"/>
              </w:rPr>
              <w:br w:type="page"/>
            </w:r>
            <w:proofErr w:type="spellStart"/>
            <w:r w:rsidRPr="007028C5">
              <w:rPr>
                <w:rFonts w:asciiTheme="majorHAnsi" w:hAnsiTheme="majorHAnsi" w:cstheme="majorHAnsi"/>
                <w:b/>
                <w:lang w:val="it-IT"/>
              </w:rPr>
              <w:t>Temeljni</w:t>
            </w:r>
            <w:proofErr w:type="spellEnd"/>
            <w:r w:rsidRPr="007028C5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  <w:lang w:val="it-IT"/>
              </w:rPr>
              <w:t>literatura</w:t>
            </w:r>
            <w:proofErr w:type="spellEnd"/>
            <w:r w:rsidRPr="007028C5">
              <w:rPr>
                <w:rFonts w:asciiTheme="majorHAnsi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66763C" w:rsidRPr="007028C5" w14:paraId="0A3D4CF7" w14:textId="77777777" w:rsidTr="70250720">
        <w:trPr>
          <w:trHeight w:val="57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E563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Cs/>
                <w:u w:val="single"/>
              </w:rPr>
            </w:pPr>
            <w:proofErr w:type="spellStart"/>
            <w:r w:rsidRPr="007028C5">
              <w:rPr>
                <w:rFonts w:asciiTheme="majorHAnsi" w:hAnsiTheme="majorHAnsi" w:cstheme="majorHAnsi"/>
                <w:bCs/>
                <w:u w:val="single"/>
              </w:rPr>
              <w:t>Temeljna</w:t>
            </w:r>
            <w:proofErr w:type="spellEnd"/>
            <w:r w:rsidRPr="007028C5">
              <w:rPr>
                <w:rFonts w:asciiTheme="majorHAnsi" w:hAnsiTheme="majorHAnsi" w:cstheme="majorHAnsi"/>
                <w:bCs/>
                <w:u w:val="single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Cs/>
                <w:u w:val="single"/>
              </w:rPr>
              <w:t>literatura</w:t>
            </w:r>
            <w:proofErr w:type="spellEnd"/>
            <w:r w:rsidRPr="007028C5">
              <w:rPr>
                <w:rFonts w:asciiTheme="majorHAnsi" w:hAnsiTheme="majorHAnsi" w:cstheme="majorHAnsi"/>
                <w:bCs/>
                <w:u w:val="single"/>
              </w:rPr>
              <w:t xml:space="preserve"> / References:</w:t>
            </w:r>
          </w:p>
          <w:p w14:paraId="50120C6B" w14:textId="763524FD" w:rsidR="00961FEC" w:rsidRPr="007028C5" w:rsidRDefault="00961FEC" w:rsidP="00961FEC">
            <w:pPr>
              <w:numPr>
                <w:ilvl w:val="0"/>
                <w:numId w:val="9"/>
              </w:numPr>
              <w:spacing w:after="0" w:line="240" w:lineRule="auto"/>
              <w:ind w:left="714" w:hanging="357"/>
              <w:rPr>
                <w:rFonts w:asciiTheme="majorHAnsi" w:hAnsiTheme="majorHAnsi" w:cstheme="majorHAnsi"/>
                <w:b/>
                <w:bCs/>
              </w:rPr>
            </w:pPr>
            <w:r w:rsidRPr="007028C5">
              <w:rPr>
                <w:rFonts w:asciiTheme="majorHAnsi" w:hAnsiTheme="majorHAnsi" w:cstheme="majorHAnsi"/>
              </w:rPr>
              <w:lastRenderedPageBreak/>
              <w:t>Hooper, S</w:t>
            </w:r>
            <w:r w:rsidR="007B1655" w:rsidRPr="007028C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7B1655" w:rsidRPr="007028C5">
              <w:rPr>
                <w:rFonts w:asciiTheme="majorHAnsi" w:hAnsiTheme="majorHAnsi" w:cstheme="majorHAnsi"/>
              </w:rPr>
              <w:t>Umansky</w:t>
            </w:r>
            <w:proofErr w:type="spellEnd"/>
            <w:r w:rsidR="007B1655" w:rsidRPr="007028C5">
              <w:rPr>
                <w:rFonts w:asciiTheme="majorHAnsi" w:hAnsiTheme="majorHAnsi" w:cstheme="majorHAnsi"/>
              </w:rPr>
              <w:t>, W</w:t>
            </w:r>
            <w:r w:rsidRPr="007028C5">
              <w:rPr>
                <w:rFonts w:asciiTheme="majorHAnsi" w:hAnsiTheme="majorHAnsi" w:cstheme="majorHAnsi"/>
              </w:rPr>
              <w:t>. (200</w:t>
            </w:r>
            <w:r w:rsidR="007B1655" w:rsidRPr="007028C5">
              <w:rPr>
                <w:rFonts w:asciiTheme="majorHAnsi" w:hAnsiTheme="majorHAnsi" w:cstheme="majorHAnsi"/>
              </w:rPr>
              <w:t>9</w:t>
            </w:r>
            <w:r w:rsidRPr="007028C5">
              <w:rPr>
                <w:rFonts w:asciiTheme="majorHAnsi" w:hAnsiTheme="majorHAnsi" w:cstheme="majorHAnsi"/>
              </w:rPr>
              <w:t xml:space="preserve">). </w:t>
            </w:r>
            <w:r w:rsidRPr="007028C5">
              <w:rPr>
                <w:rFonts w:asciiTheme="majorHAnsi" w:hAnsiTheme="majorHAnsi" w:cstheme="majorHAnsi"/>
                <w:i/>
                <w:iCs/>
              </w:rPr>
              <w:t xml:space="preserve">Young Children with Special Needs, 5. </w:t>
            </w:r>
            <w:proofErr w:type="spellStart"/>
            <w:r w:rsidRPr="007028C5">
              <w:rPr>
                <w:rFonts w:asciiTheme="majorHAnsi" w:hAnsiTheme="majorHAnsi" w:cstheme="majorHAnsi"/>
                <w:i/>
                <w:iCs/>
              </w:rPr>
              <w:t>izdaja</w:t>
            </w:r>
            <w:proofErr w:type="spellEnd"/>
            <w:r w:rsidRPr="007028C5">
              <w:rPr>
                <w:rFonts w:asciiTheme="majorHAnsi" w:hAnsiTheme="majorHAnsi" w:cstheme="majorHAnsi"/>
                <w:i/>
                <w:iCs/>
              </w:rPr>
              <w:t xml:space="preserve">. </w:t>
            </w:r>
            <w:r w:rsidRPr="007028C5">
              <w:rPr>
                <w:rFonts w:asciiTheme="majorHAnsi" w:hAnsiTheme="majorHAnsi" w:cstheme="majorHAnsi"/>
              </w:rPr>
              <w:t>Upper Saddle River, New Jersey: Prentice Hall.</w:t>
            </w:r>
          </w:p>
          <w:p w14:paraId="4D5BBD23" w14:textId="4C861CF7" w:rsidR="0066763C" w:rsidRPr="007028C5" w:rsidRDefault="0066763C" w:rsidP="0066763C">
            <w:pPr>
              <w:numPr>
                <w:ilvl w:val="0"/>
                <w:numId w:val="9"/>
              </w:numPr>
              <w:spacing w:after="0" w:line="240" w:lineRule="auto"/>
              <w:ind w:left="714" w:hanging="357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Marjanovič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Umek</w:t>
            </w:r>
            <w:proofErr w:type="spellEnd"/>
            <w:r w:rsidRPr="007028C5">
              <w:rPr>
                <w:rFonts w:asciiTheme="majorHAnsi" w:hAnsiTheme="majorHAnsi" w:cstheme="majorHAnsi"/>
              </w:rPr>
              <w:t>, L., Zupančič, M. (</w:t>
            </w:r>
            <w:proofErr w:type="spellStart"/>
            <w:r w:rsidRPr="007028C5">
              <w:rPr>
                <w:rFonts w:asciiTheme="majorHAnsi" w:hAnsiTheme="majorHAnsi" w:cstheme="majorHAnsi"/>
              </w:rPr>
              <w:t>ur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.) (2006). </w:t>
            </w:r>
            <w:proofErr w:type="spellStart"/>
            <w:r w:rsidRPr="007028C5">
              <w:rPr>
                <w:rFonts w:asciiTheme="majorHAnsi" w:hAnsiTheme="majorHAnsi" w:cstheme="majorHAnsi"/>
                <w:i/>
              </w:rPr>
              <w:t>Psihologija</w:t>
            </w:r>
            <w:proofErr w:type="spellEnd"/>
            <w:r w:rsidRPr="007028C5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i/>
              </w:rPr>
              <w:t>otroške</w:t>
            </w:r>
            <w:proofErr w:type="spellEnd"/>
            <w:r w:rsidRPr="007028C5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i/>
              </w:rPr>
              <w:t>igre</w:t>
            </w:r>
            <w:proofErr w:type="spellEnd"/>
            <w:r w:rsidRPr="007028C5">
              <w:rPr>
                <w:rFonts w:asciiTheme="majorHAnsi" w:hAnsiTheme="majorHAnsi" w:cstheme="majorHAnsi"/>
                <w:i/>
              </w:rPr>
              <w:t xml:space="preserve">: od </w:t>
            </w:r>
            <w:proofErr w:type="spellStart"/>
            <w:r w:rsidRPr="007028C5">
              <w:rPr>
                <w:rFonts w:asciiTheme="majorHAnsi" w:hAnsiTheme="majorHAnsi" w:cstheme="majorHAnsi"/>
                <w:i/>
              </w:rPr>
              <w:t>rojstva</w:t>
            </w:r>
            <w:proofErr w:type="spellEnd"/>
            <w:r w:rsidRPr="007028C5">
              <w:rPr>
                <w:rFonts w:asciiTheme="majorHAnsi" w:hAnsiTheme="majorHAnsi" w:cstheme="majorHAnsi"/>
                <w:i/>
              </w:rPr>
              <w:t xml:space="preserve"> do </w:t>
            </w:r>
            <w:proofErr w:type="spellStart"/>
            <w:r w:rsidRPr="007028C5">
              <w:rPr>
                <w:rFonts w:asciiTheme="majorHAnsi" w:hAnsiTheme="majorHAnsi" w:cstheme="majorHAnsi"/>
                <w:i/>
              </w:rPr>
              <w:t>vstopa</w:t>
            </w:r>
            <w:proofErr w:type="spellEnd"/>
            <w:r w:rsidRPr="007028C5">
              <w:rPr>
                <w:rFonts w:asciiTheme="majorHAnsi" w:hAnsiTheme="majorHAnsi" w:cstheme="majorHAnsi"/>
                <w:i/>
              </w:rPr>
              <w:t xml:space="preserve"> v </w:t>
            </w:r>
            <w:proofErr w:type="spellStart"/>
            <w:r w:rsidRPr="007028C5">
              <w:rPr>
                <w:rFonts w:asciiTheme="majorHAnsi" w:hAnsiTheme="majorHAnsi" w:cstheme="majorHAnsi"/>
                <w:i/>
              </w:rPr>
              <w:t>šolo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, 1. </w:t>
            </w:r>
            <w:proofErr w:type="spellStart"/>
            <w:r w:rsidRPr="007028C5">
              <w:rPr>
                <w:rFonts w:asciiTheme="majorHAnsi" w:hAnsiTheme="majorHAnsi" w:cstheme="majorHAnsi"/>
              </w:rPr>
              <w:t>dopolnjena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izdaja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. Ljubljana: </w:t>
            </w:r>
            <w:proofErr w:type="spellStart"/>
            <w:r w:rsidRPr="007028C5">
              <w:rPr>
                <w:rFonts w:asciiTheme="majorHAnsi" w:hAnsiTheme="majorHAnsi" w:cstheme="majorHAnsi"/>
              </w:rPr>
              <w:t>Znanstvenoraziskovalni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inštitut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Filozofske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fakultete</w:t>
            </w:r>
            <w:proofErr w:type="spellEnd"/>
            <w:r w:rsidRPr="007028C5">
              <w:rPr>
                <w:rFonts w:asciiTheme="majorHAnsi" w:hAnsiTheme="majorHAnsi" w:cstheme="majorHAnsi"/>
              </w:rPr>
              <w:t>.</w:t>
            </w:r>
          </w:p>
          <w:p w14:paraId="5373CE11" w14:textId="77777777" w:rsidR="0066763C" w:rsidRPr="007028C5" w:rsidRDefault="0066763C" w:rsidP="0066763C">
            <w:pPr>
              <w:numPr>
                <w:ilvl w:val="0"/>
                <w:numId w:val="9"/>
              </w:numPr>
              <w:spacing w:after="0" w:line="240" w:lineRule="auto"/>
              <w:ind w:left="714" w:hanging="357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Marjanovič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Umek</w:t>
            </w:r>
            <w:proofErr w:type="spellEnd"/>
            <w:r w:rsidRPr="007028C5">
              <w:rPr>
                <w:rFonts w:asciiTheme="majorHAnsi" w:hAnsiTheme="majorHAnsi" w:cstheme="majorHAnsi"/>
              </w:rPr>
              <w:t>, L., Zupančič, M. (</w:t>
            </w:r>
            <w:proofErr w:type="spellStart"/>
            <w:r w:rsidRPr="007028C5">
              <w:rPr>
                <w:rFonts w:asciiTheme="majorHAnsi" w:hAnsiTheme="majorHAnsi" w:cstheme="majorHAnsi"/>
              </w:rPr>
              <w:t>ur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.) (2004). </w:t>
            </w:r>
            <w:proofErr w:type="spellStart"/>
            <w:r w:rsidRPr="007028C5">
              <w:rPr>
                <w:rFonts w:asciiTheme="majorHAnsi" w:hAnsiTheme="majorHAnsi" w:cstheme="majorHAnsi"/>
                <w:i/>
              </w:rPr>
              <w:t>Razvojna</w:t>
            </w:r>
            <w:proofErr w:type="spellEnd"/>
            <w:r w:rsidRPr="007028C5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i/>
              </w:rPr>
              <w:t>psihologija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. Ljubljana: </w:t>
            </w:r>
            <w:proofErr w:type="spellStart"/>
            <w:r w:rsidRPr="007028C5">
              <w:rPr>
                <w:rFonts w:asciiTheme="majorHAnsi" w:hAnsiTheme="majorHAnsi" w:cstheme="majorHAnsi"/>
              </w:rPr>
              <w:t>Znanstveni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inštitut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Filozofske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fakultete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. </w:t>
            </w:r>
          </w:p>
          <w:p w14:paraId="707E6F1B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</w:p>
          <w:p w14:paraId="3D79453C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u w:val="single"/>
              </w:rPr>
            </w:pPr>
            <w:proofErr w:type="spellStart"/>
            <w:r w:rsidRPr="007028C5">
              <w:rPr>
                <w:rFonts w:asciiTheme="majorHAnsi" w:hAnsiTheme="majorHAnsi" w:cstheme="majorHAnsi"/>
                <w:u w:val="single"/>
              </w:rPr>
              <w:t>Dodatna</w:t>
            </w:r>
            <w:proofErr w:type="spellEnd"/>
            <w:r w:rsidRPr="007028C5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u w:val="single"/>
              </w:rPr>
              <w:t>literatura</w:t>
            </w:r>
            <w:proofErr w:type="spellEnd"/>
            <w:r w:rsidRPr="007028C5">
              <w:rPr>
                <w:rFonts w:asciiTheme="majorHAnsi" w:hAnsiTheme="majorHAnsi" w:cstheme="majorHAnsi"/>
                <w:u w:val="single"/>
              </w:rPr>
              <w:t xml:space="preserve"> / Additional literature:</w:t>
            </w:r>
          </w:p>
          <w:p w14:paraId="7061F452" w14:textId="77777777" w:rsidR="0066763C" w:rsidRPr="007028C5" w:rsidRDefault="0066763C" w:rsidP="0066763C">
            <w:pPr>
              <w:numPr>
                <w:ilvl w:val="0"/>
                <w:numId w:val="9"/>
              </w:numPr>
              <w:spacing w:after="0" w:line="240" w:lineRule="auto"/>
              <w:ind w:left="714" w:hanging="357"/>
              <w:rPr>
                <w:rFonts w:asciiTheme="majorHAnsi" w:hAnsiTheme="majorHAnsi" w:cstheme="majorHAnsi"/>
              </w:rPr>
            </w:pPr>
            <w:r w:rsidRPr="007028C5">
              <w:rPr>
                <w:rFonts w:asciiTheme="majorHAnsi" w:hAnsiTheme="majorHAnsi" w:cstheme="majorHAnsi"/>
              </w:rPr>
              <w:t xml:space="preserve">Lewis, V. (2002). </w:t>
            </w:r>
            <w:r w:rsidRPr="007028C5">
              <w:rPr>
                <w:rFonts w:asciiTheme="majorHAnsi" w:hAnsiTheme="majorHAnsi" w:cstheme="majorHAnsi"/>
                <w:i/>
              </w:rPr>
              <w:t>Development and Disability</w:t>
            </w:r>
            <w:r w:rsidRPr="007028C5">
              <w:rPr>
                <w:rFonts w:asciiTheme="majorHAnsi" w:hAnsiTheme="majorHAnsi" w:cstheme="majorHAnsi"/>
              </w:rPr>
              <w:t>. Oxford: Blackwell.</w:t>
            </w:r>
          </w:p>
          <w:p w14:paraId="04494734" w14:textId="77777777" w:rsidR="0066763C" w:rsidRPr="007028C5" w:rsidRDefault="00E1469B" w:rsidP="0066763C">
            <w:pPr>
              <w:numPr>
                <w:ilvl w:val="0"/>
                <w:numId w:val="9"/>
              </w:numPr>
              <w:spacing w:after="0" w:line="240" w:lineRule="auto"/>
              <w:ind w:left="714" w:hanging="357"/>
              <w:rPr>
                <w:rFonts w:asciiTheme="majorHAnsi" w:hAnsiTheme="majorHAnsi" w:cstheme="majorHAnsi"/>
                <w:b/>
                <w:bCs/>
              </w:rPr>
            </w:pPr>
            <w:hyperlink r:id="rId9" w:history="1">
              <w:r w:rsidR="0066763C" w:rsidRPr="007028C5">
                <w:rPr>
                  <w:rFonts w:asciiTheme="majorHAnsi" w:hAnsiTheme="majorHAnsi" w:cstheme="majorHAnsi"/>
                </w:rPr>
                <w:t xml:space="preserve"> Hardman</w:t>
              </w:r>
            </w:hyperlink>
            <w:r w:rsidR="0066763C" w:rsidRPr="007028C5">
              <w:rPr>
                <w:rFonts w:asciiTheme="majorHAnsi" w:hAnsiTheme="majorHAnsi" w:cstheme="majorHAnsi"/>
              </w:rPr>
              <w:t xml:space="preserve">, M. L. (2006). </w:t>
            </w:r>
            <w:r w:rsidR="0066763C" w:rsidRPr="007028C5">
              <w:rPr>
                <w:rFonts w:asciiTheme="majorHAnsi" w:hAnsiTheme="majorHAnsi" w:cstheme="majorHAnsi"/>
                <w:bCs/>
                <w:i/>
                <w:iCs/>
              </w:rPr>
              <w:t xml:space="preserve">Intellectual Disabilities Across the Lifespan, 9. </w:t>
            </w:r>
            <w:proofErr w:type="spellStart"/>
            <w:r w:rsidR="0066763C" w:rsidRPr="007028C5">
              <w:rPr>
                <w:rFonts w:asciiTheme="majorHAnsi" w:hAnsiTheme="majorHAnsi" w:cstheme="majorHAnsi"/>
                <w:bCs/>
                <w:i/>
                <w:iCs/>
              </w:rPr>
              <w:t>izdaja</w:t>
            </w:r>
            <w:proofErr w:type="spellEnd"/>
            <w:r w:rsidR="0066763C" w:rsidRPr="007028C5">
              <w:rPr>
                <w:rFonts w:asciiTheme="majorHAnsi" w:hAnsiTheme="majorHAnsi" w:cstheme="majorHAnsi"/>
                <w:i/>
                <w:iCs/>
              </w:rPr>
              <w:t xml:space="preserve">. </w:t>
            </w:r>
            <w:r w:rsidR="0066763C" w:rsidRPr="007028C5">
              <w:rPr>
                <w:rFonts w:asciiTheme="majorHAnsi" w:hAnsiTheme="majorHAnsi" w:cstheme="majorHAnsi"/>
              </w:rPr>
              <w:t>Upper Saddle River, New Jersey: Prentice Hall.</w:t>
            </w:r>
          </w:p>
        </w:tc>
      </w:tr>
      <w:tr w:rsidR="0066763C" w:rsidRPr="007028C5" w14:paraId="1471EA0C" w14:textId="77777777" w:rsidTr="70250720">
        <w:trPr>
          <w:trHeight w:val="73"/>
        </w:trPr>
        <w:tc>
          <w:tcPr>
            <w:tcW w:w="4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E669C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  <w:p w14:paraId="5F73686E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Cilji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kompetence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457" w:type="dxa"/>
            <w:gridSpan w:val="2"/>
          </w:tcPr>
          <w:p w14:paraId="697A243E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D4807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1750DE6E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</w:rPr>
              <w:t>Objectives and competences:</w:t>
            </w:r>
          </w:p>
        </w:tc>
      </w:tr>
      <w:tr w:rsidR="0066763C" w:rsidRPr="007028C5" w14:paraId="693963A7" w14:textId="77777777" w:rsidTr="70250720">
        <w:trPr>
          <w:trHeight w:val="1125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77CB" w14:textId="77777777" w:rsidR="0066763C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7028C5">
              <w:rPr>
                <w:rFonts w:asciiTheme="majorHAnsi" w:hAnsiTheme="majorHAnsi" w:cstheme="majorHAnsi"/>
                <w:u w:val="single"/>
              </w:rPr>
              <w:t>Cilji</w:t>
            </w:r>
            <w:proofErr w:type="spellEnd"/>
            <w:r w:rsidRPr="007028C5">
              <w:rPr>
                <w:rFonts w:asciiTheme="majorHAnsi" w:hAnsiTheme="majorHAnsi" w:cstheme="majorHAnsi"/>
                <w:u w:val="single"/>
              </w:rPr>
              <w:t xml:space="preserve">: </w:t>
            </w:r>
          </w:p>
          <w:p w14:paraId="12F8344E" w14:textId="3AE8B758" w:rsidR="00410A51" w:rsidRPr="007028C5" w:rsidRDefault="00410A51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>
              <w:rPr>
                <w:rFonts w:asciiTheme="majorHAnsi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hAnsiTheme="majorHAnsi" w:cstheme="majorHAnsi"/>
                <w:u w:val="single"/>
              </w:rPr>
              <w:t>/-ka:</w:t>
            </w:r>
          </w:p>
          <w:p w14:paraId="51FC91BE" w14:textId="24D12CC8" w:rsidR="0066763C" w:rsidRPr="007028C5" w:rsidRDefault="0066763C" w:rsidP="00B5260A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pozna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r w:rsidR="004F1404">
              <w:rPr>
                <w:rFonts w:asciiTheme="majorHAnsi" w:hAnsiTheme="majorHAnsi" w:cstheme="majorHAnsi"/>
              </w:rPr>
              <w:t xml:space="preserve">in </w:t>
            </w:r>
            <w:proofErr w:type="spellStart"/>
            <w:r w:rsidR="00410A51">
              <w:rPr>
                <w:rFonts w:asciiTheme="majorHAnsi" w:hAnsiTheme="majorHAnsi" w:cstheme="majorHAnsi"/>
              </w:rPr>
              <w:t>razumee</w:t>
            </w:r>
            <w:proofErr w:type="spellEnd"/>
            <w:r w:rsidR="00410A51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10A51" w:rsidRPr="007028C5">
              <w:rPr>
                <w:rFonts w:asciiTheme="majorHAnsi" w:hAnsiTheme="majorHAnsi" w:cstheme="majorHAnsi"/>
              </w:rPr>
              <w:t>psihološk</w:t>
            </w:r>
            <w:r w:rsidR="00410A51">
              <w:rPr>
                <w:rFonts w:asciiTheme="majorHAnsi" w:hAnsiTheme="majorHAnsi" w:cstheme="majorHAnsi"/>
              </w:rPr>
              <w:t>e</w:t>
            </w:r>
            <w:proofErr w:type="spellEnd"/>
            <w:r w:rsidR="00410A51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značilnosti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različnih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skupin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oseb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ter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medosebnih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razlik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med </w:t>
            </w:r>
            <w:proofErr w:type="spellStart"/>
            <w:r w:rsidRPr="007028C5">
              <w:rPr>
                <w:rFonts w:asciiTheme="majorHAnsi" w:hAnsiTheme="majorHAnsi" w:cstheme="majorHAnsi"/>
              </w:rPr>
              <w:t>njimi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; </w:t>
            </w:r>
          </w:p>
          <w:p w14:paraId="61700E8C" w14:textId="7B8F5277" w:rsidR="0066763C" w:rsidRPr="007028C5" w:rsidRDefault="00410A51" w:rsidP="00B5260A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razume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zakonitosti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razvoja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oseb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različnimi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posebnimi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potrebami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ter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razumevanje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razvojnih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nalog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značilnosti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posameznih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razvojnih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obdobjih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pri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osebah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normativnim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razvojem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osebah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posebnimi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potrebami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>;</w:t>
            </w:r>
          </w:p>
          <w:p w14:paraId="22EAF99C" w14:textId="69538974" w:rsidR="0066763C" w:rsidRPr="007028C5" w:rsidRDefault="0066763C" w:rsidP="00B5260A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razume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ožj</w:t>
            </w:r>
            <w:r w:rsidR="00410A51">
              <w:rPr>
                <w:rFonts w:asciiTheme="majorHAnsi" w:hAnsiTheme="majorHAnsi" w:cstheme="majorHAnsi"/>
                <w:lang w:val="it-IT"/>
              </w:rPr>
              <w:t>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širš</w:t>
            </w:r>
            <w:r w:rsidR="00410A51">
              <w:rPr>
                <w:rFonts w:asciiTheme="majorHAnsi" w:hAnsiTheme="majorHAnsi" w:cstheme="majorHAnsi"/>
                <w:lang w:val="it-IT"/>
              </w:rPr>
              <w:t>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socialn</w:t>
            </w:r>
            <w:r w:rsidR="00410A51">
              <w:rPr>
                <w:rFonts w:asciiTheme="majorHAnsi" w:hAnsiTheme="majorHAnsi" w:cstheme="majorHAnsi"/>
                <w:lang w:val="it-IT"/>
              </w:rPr>
              <w:t>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kontekst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oseb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2B76ACF7" w14:textId="0C237B63" w:rsidR="0066763C" w:rsidRPr="007028C5" w:rsidRDefault="0066763C" w:rsidP="00B5260A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uporab</w:t>
            </w:r>
            <w:r w:rsidR="00885E20">
              <w:rPr>
                <w:rFonts w:asciiTheme="majorHAnsi" w:hAnsiTheme="majorHAnsi" w:cstheme="majorHAnsi"/>
                <w:lang w:val="it-IT"/>
              </w:rPr>
              <w:t>a</w:t>
            </w:r>
            <w:r w:rsidR="00410A51">
              <w:rPr>
                <w:rFonts w:asciiTheme="majorHAnsi" w:hAnsiTheme="majorHAnsi" w:cstheme="majorHAnsi"/>
                <w:lang w:val="it-IT"/>
              </w:rPr>
              <w:t>lja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pridobljen</w:t>
            </w:r>
            <w:r w:rsidR="00410A51">
              <w:rPr>
                <w:rFonts w:asciiTheme="majorHAnsi" w:hAnsiTheme="majorHAnsi" w:cstheme="majorHAnsi"/>
                <w:lang w:val="it-IT"/>
              </w:rPr>
              <w:t>o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410A51" w:rsidRPr="007028C5">
              <w:rPr>
                <w:rFonts w:asciiTheme="majorHAnsi" w:hAnsiTheme="majorHAnsi" w:cstheme="majorHAnsi"/>
                <w:lang w:val="it-IT"/>
              </w:rPr>
              <w:t>znanj</w:t>
            </w:r>
            <w:r w:rsidR="00410A51">
              <w:rPr>
                <w:rFonts w:asciiTheme="majorHAnsi" w:hAnsiTheme="majorHAnsi" w:cstheme="majorHAnsi"/>
                <w:lang w:val="it-IT"/>
              </w:rPr>
              <w:t>e</w:t>
            </w:r>
            <w:proofErr w:type="spellEnd"/>
            <w:r w:rsidR="00410A51"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delu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različno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starimi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posamezniki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02D64AAA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</w:p>
          <w:p w14:paraId="71FB0172" w14:textId="77777777" w:rsidR="0066763C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7028C5">
              <w:rPr>
                <w:rFonts w:asciiTheme="majorHAnsi" w:hAnsiTheme="majorHAnsi" w:cstheme="majorHAnsi"/>
                <w:u w:val="single"/>
              </w:rPr>
              <w:t>Splošne</w:t>
            </w:r>
            <w:proofErr w:type="spellEnd"/>
            <w:r w:rsidRPr="007028C5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u w:val="single"/>
              </w:rPr>
              <w:t>kompetence</w:t>
            </w:r>
            <w:proofErr w:type="spellEnd"/>
            <w:r w:rsidRPr="007028C5">
              <w:rPr>
                <w:rFonts w:asciiTheme="majorHAnsi" w:hAnsiTheme="majorHAnsi" w:cstheme="majorHAnsi"/>
                <w:u w:val="single"/>
              </w:rPr>
              <w:t>:</w:t>
            </w:r>
          </w:p>
          <w:p w14:paraId="77BD1EDE" w14:textId="25187B91" w:rsidR="00410A51" w:rsidRPr="007028C5" w:rsidRDefault="00410A51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>
              <w:rPr>
                <w:rFonts w:asciiTheme="majorHAnsi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hAnsiTheme="majorHAnsi" w:cstheme="majorHAnsi"/>
                <w:u w:val="single"/>
              </w:rPr>
              <w:t>/-ka:</w:t>
            </w:r>
          </w:p>
          <w:p w14:paraId="45735A44" w14:textId="4841416F" w:rsidR="0066763C" w:rsidRPr="007028C5" w:rsidRDefault="00C46FB5" w:rsidP="00B5260A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je </w:t>
            </w:r>
            <w:proofErr w:type="spellStart"/>
            <w:r>
              <w:rPr>
                <w:rFonts w:asciiTheme="majorHAnsi" w:hAnsiTheme="majorHAnsi" w:cstheme="majorHAnsi"/>
              </w:rPr>
              <w:t>zmožen</w:t>
            </w:r>
            <w:proofErr w:type="spellEnd"/>
            <w:r>
              <w:rPr>
                <w:rFonts w:asciiTheme="majorHAnsi" w:hAnsiTheme="majorHAnsi" w:cstheme="majorHAnsi"/>
              </w:rPr>
              <w:t>/-a</w:t>
            </w:r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razumevanja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konceptov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kritične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analize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teh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konceptov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znanstvenih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izhodišč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ter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sodobnih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dosežkov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; </w:t>
            </w:r>
          </w:p>
          <w:p w14:paraId="755ACA2D" w14:textId="3A05ED7A" w:rsidR="0066763C" w:rsidRPr="007028C5" w:rsidRDefault="00C46FB5" w:rsidP="00B5260A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>
              <w:rPr>
                <w:rFonts w:asciiTheme="majorHAnsi" w:hAnsiTheme="majorHAnsi" w:cstheme="majorHAnsi"/>
                <w:lang w:val="it-IT"/>
              </w:rPr>
              <w:t xml:space="preserve">je </w:t>
            </w:r>
            <w:proofErr w:type="spellStart"/>
            <w:r>
              <w:rPr>
                <w:rFonts w:asciiTheme="majorHAnsi" w:hAnsiTheme="majorHAnsi" w:cstheme="majorHAnsi"/>
                <w:lang w:val="it-IT"/>
              </w:rPr>
              <w:t>sposoben</w:t>
            </w:r>
            <w:proofErr w:type="spellEnd"/>
            <w:r>
              <w:rPr>
                <w:rFonts w:asciiTheme="majorHAnsi" w:hAnsiTheme="majorHAnsi" w:cstheme="majorHAnsi"/>
                <w:lang w:val="it-IT"/>
              </w:rPr>
              <w:t xml:space="preserve">/-a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analiziranj</w:t>
            </w:r>
            <w:r>
              <w:rPr>
                <w:rFonts w:asciiTheme="majorHAnsi" w:hAnsiTheme="majorHAnsi" w:cstheme="majorHAnsi"/>
                <w:lang w:val="it-IT"/>
              </w:rPr>
              <w:t>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r w:rsidR="0066763C" w:rsidRPr="007028C5">
              <w:rPr>
                <w:rFonts w:asciiTheme="majorHAnsi" w:hAnsiTheme="majorHAnsi" w:cstheme="majorHAnsi"/>
                <w:lang w:val="it-IT"/>
              </w:rPr>
              <w:t xml:space="preserve">in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reševanj</w:t>
            </w:r>
            <w:r>
              <w:rPr>
                <w:rFonts w:asciiTheme="majorHAnsi" w:hAnsiTheme="majorHAnsi" w:cstheme="majorHAnsi"/>
                <w:lang w:val="it-IT"/>
              </w:rPr>
              <w:t>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  <w:lang w:val="it-IT"/>
              </w:rPr>
              <w:t>izzivov</w:t>
            </w:r>
            <w:proofErr w:type="spellEnd"/>
            <w:r w:rsidR="0066763C"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="0066763C"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  <w:lang w:val="it-IT"/>
              </w:rPr>
              <w:t>delu</w:t>
            </w:r>
            <w:proofErr w:type="spellEnd"/>
            <w:r w:rsidR="0066763C" w:rsidRPr="007028C5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="0066763C" w:rsidRPr="007028C5">
              <w:rPr>
                <w:rFonts w:asciiTheme="majorHAnsi" w:hAnsiTheme="majorHAnsi" w:cstheme="majorHAnsi"/>
                <w:lang w:val="it-IT"/>
              </w:rPr>
              <w:t>osebami</w:t>
            </w:r>
            <w:proofErr w:type="spellEnd"/>
            <w:r w:rsidR="0066763C" w:rsidRPr="007028C5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="0066763C" w:rsidRPr="007028C5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="0066763C"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="0066763C" w:rsidRPr="007028C5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370B1AA2" w14:textId="10743624" w:rsidR="0066763C" w:rsidRPr="007028C5" w:rsidRDefault="00C46FB5" w:rsidP="00B5260A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>
              <w:rPr>
                <w:rFonts w:asciiTheme="majorHAnsi" w:hAnsiTheme="majorHAnsi" w:cstheme="majorHAnsi"/>
                <w:lang w:val="it-IT"/>
              </w:rPr>
              <w:t xml:space="preserve">je </w:t>
            </w:r>
            <w:proofErr w:type="spellStart"/>
            <w:r w:rsidR="00BE6071">
              <w:rPr>
                <w:rFonts w:asciiTheme="majorHAnsi" w:hAnsiTheme="majorHAnsi" w:cstheme="majorHAnsi"/>
                <w:lang w:val="it-IT"/>
              </w:rPr>
              <w:t>sposoben</w:t>
            </w:r>
            <w:proofErr w:type="spellEnd"/>
            <w:r>
              <w:rPr>
                <w:rFonts w:asciiTheme="majorHAnsi" w:hAnsiTheme="majorHAnsi" w:cstheme="majorHAnsi"/>
                <w:lang w:val="it-IT"/>
              </w:rPr>
              <w:t xml:space="preserve">/-a </w:t>
            </w:r>
            <w:proofErr w:type="spellStart"/>
            <w:r w:rsidRPr="007028C5">
              <w:rPr>
                <w:rFonts w:asciiTheme="majorHAnsi" w:hAnsiTheme="majorHAnsi" w:cstheme="majorHAnsi"/>
                <w:bCs/>
                <w:lang w:val="it-IT"/>
              </w:rPr>
              <w:t>organiziranj</w:t>
            </w:r>
            <w:r>
              <w:rPr>
                <w:rFonts w:asciiTheme="majorHAnsi" w:hAnsiTheme="majorHAnsi" w:cstheme="majorHAnsi"/>
                <w:bCs/>
                <w:lang w:val="it-IT"/>
              </w:rPr>
              <w:t>a</w:t>
            </w:r>
            <w:proofErr w:type="spellEnd"/>
            <w:r w:rsidRPr="007028C5">
              <w:rPr>
                <w:rFonts w:asciiTheme="majorHAnsi" w:hAnsiTheme="majorHAnsi" w:cstheme="majorHAnsi"/>
                <w:bCs/>
                <w:lang w:val="it-IT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  <w:bCs/>
                <w:lang w:val="it-IT"/>
              </w:rPr>
              <w:t>učnega</w:t>
            </w:r>
            <w:proofErr w:type="spellEnd"/>
            <w:r w:rsidR="0066763C" w:rsidRPr="007028C5">
              <w:rPr>
                <w:rFonts w:asciiTheme="majorHAnsi" w:hAnsiTheme="majorHAnsi" w:cstheme="majorHAnsi"/>
                <w:bCs/>
                <w:lang w:val="it-IT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  <w:bCs/>
                <w:lang w:val="it-IT"/>
              </w:rPr>
              <w:t>okolja</w:t>
            </w:r>
            <w:proofErr w:type="spellEnd"/>
            <w:r w:rsidR="0066763C" w:rsidRPr="007028C5">
              <w:rPr>
                <w:rFonts w:asciiTheme="majorHAnsi" w:hAnsiTheme="majorHAnsi" w:cstheme="majorHAnsi"/>
                <w:bCs/>
                <w:lang w:val="it-IT"/>
              </w:rPr>
              <w:t xml:space="preserve"> za </w:t>
            </w:r>
            <w:proofErr w:type="spellStart"/>
            <w:r w:rsidR="0066763C" w:rsidRPr="007028C5">
              <w:rPr>
                <w:rFonts w:asciiTheme="majorHAnsi" w:hAnsiTheme="majorHAnsi" w:cstheme="majorHAnsi"/>
                <w:bCs/>
                <w:lang w:val="it-IT"/>
              </w:rPr>
              <w:t>posameznike</w:t>
            </w:r>
            <w:proofErr w:type="spellEnd"/>
            <w:r w:rsidR="0066763C" w:rsidRPr="007028C5">
              <w:rPr>
                <w:rFonts w:asciiTheme="majorHAnsi" w:hAnsiTheme="majorHAnsi" w:cstheme="majorHAnsi"/>
                <w:bCs/>
                <w:lang w:val="it-IT"/>
              </w:rPr>
              <w:t xml:space="preserve"> ali </w:t>
            </w:r>
            <w:proofErr w:type="spellStart"/>
            <w:r w:rsidR="0066763C" w:rsidRPr="007028C5">
              <w:rPr>
                <w:rFonts w:asciiTheme="majorHAnsi" w:hAnsiTheme="majorHAnsi" w:cstheme="majorHAnsi"/>
                <w:bCs/>
                <w:lang w:val="it-IT"/>
              </w:rPr>
              <w:t>skupine</w:t>
            </w:r>
            <w:proofErr w:type="spellEnd"/>
            <w:r w:rsidR="0066763C" w:rsidRPr="007028C5">
              <w:rPr>
                <w:rFonts w:asciiTheme="majorHAnsi" w:hAnsiTheme="majorHAnsi" w:cstheme="majorHAnsi"/>
                <w:bCs/>
                <w:lang w:val="it-IT"/>
              </w:rPr>
              <w:t xml:space="preserve"> z </w:t>
            </w:r>
            <w:proofErr w:type="spellStart"/>
            <w:r w:rsidR="0066763C" w:rsidRPr="007028C5">
              <w:rPr>
                <w:rFonts w:asciiTheme="majorHAnsi" w:hAnsiTheme="majorHAnsi" w:cstheme="majorHAnsi"/>
                <w:bCs/>
                <w:lang w:val="it-IT"/>
              </w:rPr>
              <w:t>določenimi</w:t>
            </w:r>
            <w:proofErr w:type="spellEnd"/>
            <w:r w:rsidR="0066763C" w:rsidRPr="007028C5">
              <w:rPr>
                <w:rFonts w:asciiTheme="majorHAnsi" w:hAnsiTheme="majorHAnsi" w:cstheme="majorHAnsi"/>
                <w:bCs/>
                <w:lang w:val="it-IT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  <w:bCs/>
                <w:lang w:val="it-IT"/>
              </w:rPr>
              <w:t>razvojnimi</w:t>
            </w:r>
            <w:proofErr w:type="spellEnd"/>
            <w:r w:rsidR="0066763C" w:rsidRPr="007028C5">
              <w:rPr>
                <w:rFonts w:asciiTheme="majorHAnsi" w:hAnsiTheme="majorHAnsi" w:cstheme="majorHAnsi"/>
                <w:bCs/>
                <w:lang w:val="it-IT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  <w:bCs/>
                <w:lang w:val="it-IT"/>
              </w:rPr>
              <w:t>značilnostmi</w:t>
            </w:r>
            <w:proofErr w:type="spellEnd"/>
            <w:r w:rsidR="00D4038D">
              <w:rPr>
                <w:rFonts w:asciiTheme="majorHAnsi" w:hAnsiTheme="majorHAnsi" w:cstheme="majorHAnsi"/>
                <w:bCs/>
                <w:lang w:val="it-IT"/>
              </w:rPr>
              <w:t>;</w:t>
            </w:r>
          </w:p>
          <w:p w14:paraId="0D618F55" w14:textId="24ED8E65" w:rsidR="00B5260A" w:rsidRPr="00E1469B" w:rsidRDefault="00C46FB5" w:rsidP="00B5260A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Theme="majorHAnsi" w:eastAsia="Calibri" w:hAnsiTheme="majorHAnsi" w:cstheme="majorHAnsi"/>
                <w:lang w:val="it-IT"/>
              </w:rPr>
            </w:pPr>
            <w:r>
              <w:rPr>
                <w:rFonts w:asciiTheme="majorHAnsi" w:hAnsiTheme="majorHAnsi" w:cstheme="majorHAnsi"/>
                <w:lang w:val="it-IT"/>
              </w:rPr>
              <w:t xml:space="preserve">je </w:t>
            </w:r>
            <w:proofErr w:type="spellStart"/>
            <w:r>
              <w:rPr>
                <w:rFonts w:asciiTheme="majorHAnsi" w:hAnsiTheme="majorHAnsi" w:cstheme="majorHAnsi"/>
                <w:lang w:val="it-IT"/>
              </w:rPr>
              <w:t>spos</w:t>
            </w:r>
            <w:r w:rsidR="00BE6071">
              <w:rPr>
                <w:rFonts w:asciiTheme="majorHAnsi" w:hAnsiTheme="majorHAnsi" w:cstheme="majorHAnsi"/>
                <w:lang w:val="it-IT"/>
              </w:rPr>
              <w:t>o</w:t>
            </w:r>
            <w:r>
              <w:rPr>
                <w:rFonts w:asciiTheme="majorHAnsi" w:hAnsiTheme="majorHAnsi" w:cstheme="majorHAnsi"/>
                <w:lang w:val="it-IT"/>
              </w:rPr>
              <w:t>ben</w:t>
            </w:r>
            <w:proofErr w:type="spellEnd"/>
            <w:r>
              <w:rPr>
                <w:rFonts w:asciiTheme="majorHAnsi" w:hAnsiTheme="majorHAnsi" w:cstheme="majorHAnsi"/>
                <w:lang w:val="it-IT"/>
              </w:rPr>
              <w:t xml:space="preserve">/-a </w:t>
            </w:r>
            <w:proofErr w:type="spellStart"/>
            <w:r w:rsidRPr="00E1469B">
              <w:rPr>
                <w:rFonts w:asciiTheme="majorHAnsi" w:eastAsia="Calibri" w:hAnsiTheme="majorHAnsi" w:cstheme="majorHAnsi"/>
                <w:lang w:val="it-IT"/>
              </w:rPr>
              <w:t>kritičnega</w:t>
            </w:r>
            <w:proofErr w:type="spellEnd"/>
            <w:r w:rsidRPr="00E1469B">
              <w:rPr>
                <w:rFonts w:asciiTheme="majorHAnsi" w:eastAsia="Calibri" w:hAnsiTheme="majorHAnsi" w:cstheme="majorHAnsi"/>
                <w:lang w:val="it-IT"/>
              </w:rPr>
              <w:t xml:space="preserve"> </w:t>
            </w:r>
            <w:proofErr w:type="spellStart"/>
            <w:r w:rsidR="00B5260A" w:rsidRPr="00E1469B">
              <w:rPr>
                <w:rFonts w:asciiTheme="majorHAnsi" w:eastAsia="Calibri" w:hAnsiTheme="majorHAnsi" w:cstheme="majorHAnsi"/>
                <w:lang w:val="it-IT"/>
              </w:rPr>
              <w:t>presojanj</w:t>
            </w:r>
            <w:r w:rsidRPr="00E1469B">
              <w:rPr>
                <w:rFonts w:asciiTheme="majorHAnsi" w:eastAsia="Calibri" w:hAnsiTheme="majorHAnsi" w:cstheme="majorHAnsi"/>
                <w:lang w:val="it-IT"/>
              </w:rPr>
              <w:t>a</w:t>
            </w:r>
            <w:proofErr w:type="spellEnd"/>
            <w:r w:rsidR="00B5260A" w:rsidRPr="00E1469B">
              <w:rPr>
                <w:rFonts w:asciiTheme="majorHAnsi" w:eastAsia="Calibri" w:hAnsiTheme="majorHAnsi" w:cstheme="majorHAnsi"/>
                <w:lang w:val="it-IT"/>
              </w:rPr>
              <w:t xml:space="preserve"> </w:t>
            </w:r>
            <w:proofErr w:type="spellStart"/>
            <w:r w:rsidR="00B5260A" w:rsidRPr="00E1469B">
              <w:rPr>
                <w:rFonts w:asciiTheme="majorHAnsi" w:eastAsia="Calibri" w:hAnsiTheme="majorHAnsi" w:cstheme="majorHAnsi"/>
                <w:lang w:val="it-IT"/>
              </w:rPr>
              <w:t>ustreznosti</w:t>
            </w:r>
            <w:proofErr w:type="spellEnd"/>
            <w:r w:rsidR="00B5260A" w:rsidRPr="00E1469B">
              <w:rPr>
                <w:rFonts w:asciiTheme="majorHAnsi" w:eastAsia="Calibri" w:hAnsiTheme="majorHAnsi" w:cstheme="majorHAnsi"/>
                <w:lang w:val="it-IT"/>
              </w:rPr>
              <w:t xml:space="preserve"> </w:t>
            </w:r>
            <w:proofErr w:type="spellStart"/>
            <w:r w:rsidR="00B5260A" w:rsidRPr="00E1469B">
              <w:rPr>
                <w:rFonts w:asciiTheme="majorHAnsi" w:eastAsia="Calibri" w:hAnsiTheme="majorHAnsi" w:cstheme="majorHAnsi"/>
                <w:lang w:val="it-IT"/>
              </w:rPr>
              <w:t>digitalnih</w:t>
            </w:r>
            <w:proofErr w:type="spellEnd"/>
            <w:r w:rsidR="00B5260A" w:rsidRPr="00E1469B">
              <w:rPr>
                <w:rFonts w:asciiTheme="majorHAnsi" w:eastAsia="Calibri" w:hAnsiTheme="majorHAnsi" w:cstheme="majorHAnsi"/>
                <w:lang w:val="it-IT"/>
              </w:rPr>
              <w:t xml:space="preserve"> </w:t>
            </w:r>
            <w:proofErr w:type="spellStart"/>
            <w:r w:rsidR="00B5260A" w:rsidRPr="00E1469B">
              <w:rPr>
                <w:rFonts w:asciiTheme="majorHAnsi" w:eastAsia="Calibri" w:hAnsiTheme="majorHAnsi" w:cstheme="majorHAnsi"/>
                <w:lang w:val="it-IT"/>
              </w:rPr>
              <w:t>virov</w:t>
            </w:r>
            <w:proofErr w:type="spellEnd"/>
            <w:r w:rsidR="00D4038D" w:rsidRPr="00E1469B">
              <w:rPr>
                <w:rFonts w:asciiTheme="majorHAnsi" w:eastAsia="Calibri" w:hAnsiTheme="majorHAnsi" w:cstheme="majorHAnsi"/>
                <w:lang w:val="it-IT"/>
              </w:rPr>
              <w:t>.</w:t>
            </w:r>
          </w:p>
          <w:p w14:paraId="40097D1D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Cs/>
                <w:lang w:val="it-IT"/>
              </w:rPr>
            </w:pPr>
          </w:p>
          <w:p w14:paraId="47118738" w14:textId="77777777" w:rsidR="0066763C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Cs/>
                <w:u w:val="single"/>
              </w:rPr>
            </w:pPr>
            <w:proofErr w:type="spellStart"/>
            <w:r w:rsidRPr="007028C5">
              <w:rPr>
                <w:rFonts w:asciiTheme="majorHAnsi" w:hAnsiTheme="majorHAnsi" w:cstheme="majorHAnsi"/>
                <w:bCs/>
                <w:u w:val="single"/>
              </w:rPr>
              <w:t>Predmetno-specifične</w:t>
            </w:r>
            <w:proofErr w:type="spellEnd"/>
            <w:r w:rsidRPr="007028C5">
              <w:rPr>
                <w:rFonts w:asciiTheme="majorHAnsi" w:hAnsiTheme="majorHAnsi" w:cstheme="majorHAnsi"/>
                <w:bCs/>
                <w:u w:val="single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Cs/>
                <w:u w:val="single"/>
              </w:rPr>
              <w:t>kompetence</w:t>
            </w:r>
            <w:proofErr w:type="spellEnd"/>
            <w:r w:rsidRPr="007028C5">
              <w:rPr>
                <w:rFonts w:asciiTheme="majorHAnsi" w:hAnsiTheme="majorHAnsi" w:cstheme="majorHAnsi"/>
                <w:bCs/>
                <w:u w:val="single"/>
              </w:rPr>
              <w:t>:</w:t>
            </w:r>
          </w:p>
          <w:p w14:paraId="5A116D80" w14:textId="38ABE6A1" w:rsidR="00BE6071" w:rsidRPr="007028C5" w:rsidRDefault="00BE6071" w:rsidP="0066763C">
            <w:pPr>
              <w:spacing w:after="0" w:line="240" w:lineRule="auto"/>
              <w:rPr>
                <w:rFonts w:asciiTheme="majorHAnsi" w:hAnsiTheme="majorHAnsi" w:cstheme="majorHAnsi"/>
                <w:bCs/>
                <w:u w:val="single"/>
              </w:rPr>
            </w:pPr>
            <w:proofErr w:type="spellStart"/>
            <w:r>
              <w:rPr>
                <w:rFonts w:asciiTheme="majorHAnsi" w:hAnsiTheme="majorHAnsi" w:cstheme="majorHAnsi"/>
                <w:bCs/>
                <w:u w:val="single"/>
              </w:rPr>
              <w:t>Študent</w:t>
            </w:r>
            <w:proofErr w:type="spellEnd"/>
            <w:r>
              <w:rPr>
                <w:rFonts w:asciiTheme="majorHAnsi" w:hAnsiTheme="majorHAnsi" w:cstheme="majorHAnsi"/>
                <w:bCs/>
                <w:u w:val="single"/>
              </w:rPr>
              <w:t xml:space="preserve">/-ka: </w:t>
            </w:r>
          </w:p>
          <w:p w14:paraId="067D4657" w14:textId="487C6DD1" w:rsidR="0066763C" w:rsidRPr="007028C5" w:rsidRDefault="00BE6071" w:rsidP="00B5260A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je </w:t>
            </w:r>
            <w:proofErr w:type="spellStart"/>
            <w:r>
              <w:rPr>
                <w:rFonts w:asciiTheme="majorHAnsi" w:hAnsiTheme="majorHAnsi" w:cstheme="majorHAnsi"/>
              </w:rPr>
              <w:t>zmožen</w:t>
            </w:r>
            <w:proofErr w:type="spellEnd"/>
            <w:r>
              <w:rPr>
                <w:rFonts w:asciiTheme="majorHAnsi" w:hAnsiTheme="majorHAnsi" w:cstheme="majorHAnsi"/>
              </w:rPr>
              <w:t>/-a</w:t>
            </w:r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kritičnega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presojanja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izbora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različnih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pristopov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glede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razvojnopsihološke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značilnosti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oseb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posebnimi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potrebami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>;</w:t>
            </w:r>
          </w:p>
          <w:p w14:paraId="0F0026AA" w14:textId="688DBC72" w:rsidR="00A44DDD" w:rsidRPr="007028C5" w:rsidRDefault="00BE6071" w:rsidP="00B5260A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 xml:space="preserve">je </w:t>
            </w:r>
            <w:proofErr w:type="spellStart"/>
            <w:r>
              <w:rPr>
                <w:rFonts w:asciiTheme="majorHAnsi" w:hAnsiTheme="majorHAnsi" w:cstheme="majorHAnsi"/>
              </w:rPr>
              <w:t>zmožen</w:t>
            </w:r>
            <w:proofErr w:type="spellEnd"/>
            <w:r>
              <w:rPr>
                <w:rFonts w:asciiTheme="majorHAnsi" w:hAnsiTheme="majorHAnsi" w:cstheme="majorHAnsi"/>
              </w:rPr>
              <w:t>/-a</w:t>
            </w:r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utemeljevanja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uporabe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znanja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o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osebah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posebnimi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potrebami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določenem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razvojnem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obdobju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>;</w:t>
            </w:r>
          </w:p>
          <w:p w14:paraId="13D7FDEF" w14:textId="7802D3C5" w:rsidR="00A44DDD" w:rsidRPr="007028C5" w:rsidRDefault="00BE6071" w:rsidP="00B5260A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je </w:t>
            </w:r>
            <w:proofErr w:type="spellStart"/>
            <w:r>
              <w:rPr>
                <w:rFonts w:asciiTheme="majorHAnsi" w:hAnsiTheme="majorHAnsi" w:cstheme="majorHAnsi"/>
              </w:rPr>
              <w:t>zmožen</w:t>
            </w:r>
            <w:proofErr w:type="spellEnd"/>
            <w:r>
              <w:rPr>
                <w:rFonts w:asciiTheme="majorHAnsi" w:hAnsiTheme="majorHAnsi" w:cstheme="majorHAnsi"/>
              </w:rPr>
              <w:t>/-a</w:t>
            </w:r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uporabe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pridobljenega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znanja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uravnavanje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vedenja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FF5888">
              <w:rPr>
                <w:rFonts w:asciiTheme="majorHAnsi" w:hAnsiTheme="majorHAnsi" w:cstheme="majorHAnsi"/>
              </w:rPr>
              <w:t>oseb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posebnimi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potrebami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579D0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FF0B" w14:textId="77777777" w:rsidR="0066763C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 w:rsidRPr="007028C5">
              <w:rPr>
                <w:rFonts w:asciiTheme="majorHAnsi" w:hAnsiTheme="majorHAnsi" w:cstheme="majorHAnsi"/>
                <w:u w:val="single"/>
                <w:lang w:val="en-GB"/>
              </w:rPr>
              <w:t>Objectives:</w:t>
            </w:r>
          </w:p>
          <w:p w14:paraId="4A7CB0E5" w14:textId="7DBF5F85" w:rsidR="00410A51" w:rsidRPr="007028C5" w:rsidRDefault="00410A51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u w:val="single"/>
                <w:lang w:val="en-GB"/>
              </w:rPr>
              <w:t>Student:</w:t>
            </w:r>
          </w:p>
          <w:p w14:paraId="4EDB4B12" w14:textId="1D5F2E3F" w:rsidR="0066763C" w:rsidRPr="007028C5" w:rsidRDefault="00410A51" w:rsidP="00B5260A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>know</w:t>
            </w:r>
            <w:r>
              <w:rPr>
                <w:rFonts w:asciiTheme="majorHAnsi" w:hAnsiTheme="majorHAnsi" w:cstheme="majorHAnsi"/>
                <w:lang w:val="en-GB"/>
              </w:rPr>
              <w:t>s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4F1404">
              <w:rPr>
                <w:rFonts w:asciiTheme="majorHAnsi" w:hAnsiTheme="majorHAnsi" w:cstheme="majorHAnsi"/>
                <w:lang w:val="en-GB"/>
              </w:rPr>
              <w:t xml:space="preserve">and </w:t>
            </w:r>
            <w:r>
              <w:rPr>
                <w:rFonts w:asciiTheme="majorHAnsi" w:hAnsiTheme="majorHAnsi" w:cstheme="majorHAnsi"/>
                <w:lang w:val="en-GB"/>
              </w:rPr>
              <w:t>understands the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>psychological characteristics of individuals with different special needs and individual differences among them;</w:t>
            </w:r>
          </w:p>
          <w:p w14:paraId="4DDBD7F7" w14:textId="3A476292" w:rsidR="0066763C" w:rsidRPr="007028C5" w:rsidRDefault="00410A51" w:rsidP="00B5260A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 xml:space="preserve">understands </w:t>
            </w:r>
            <w:r w:rsidR="00F02D24" w:rsidRPr="007028C5">
              <w:rPr>
                <w:rFonts w:asciiTheme="majorHAnsi" w:hAnsiTheme="majorHAnsi" w:cstheme="majorHAnsi"/>
                <w:lang w:val="en-GB"/>
              </w:rPr>
              <w:t>the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 xml:space="preserve"> principles of development of people with different special needs, </w:t>
            </w:r>
            <w:r w:rsidRPr="007028C5">
              <w:rPr>
                <w:rFonts w:asciiTheme="majorHAnsi" w:hAnsiTheme="majorHAnsi" w:cstheme="majorHAnsi"/>
                <w:lang w:val="en-GB"/>
              </w:rPr>
              <w:t>understand</w:t>
            </w:r>
            <w:r>
              <w:rPr>
                <w:rFonts w:asciiTheme="majorHAnsi" w:hAnsiTheme="majorHAnsi" w:cstheme="majorHAnsi"/>
                <w:lang w:val="en-GB"/>
              </w:rPr>
              <w:t>s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>developmental tasks and characteristics of developmental periods in individuals with normative development and special needs;</w:t>
            </w:r>
          </w:p>
          <w:p w14:paraId="05F90430" w14:textId="76959DB6" w:rsidR="0066763C" w:rsidRPr="007028C5" w:rsidRDefault="00410A51" w:rsidP="00B5260A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>understand</w:t>
            </w:r>
            <w:r>
              <w:rPr>
                <w:rFonts w:asciiTheme="majorHAnsi" w:hAnsiTheme="majorHAnsi" w:cstheme="majorHAnsi"/>
                <w:lang w:val="en-GB"/>
              </w:rPr>
              <w:t>s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>the narrow and wider social setting of people with special needs;</w:t>
            </w:r>
          </w:p>
          <w:p w14:paraId="3D2256AA" w14:textId="64D04102" w:rsidR="0066763C" w:rsidRPr="007028C5" w:rsidRDefault="0066763C" w:rsidP="00B5260A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>use</w:t>
            </w:r>
            <w:r w:rsidR="00410A51">
              <w:rPr>
                <w:rFonts w:asciiTheme="majorHAnsi" w:hAnsiTheme="majorHAnsi" w:cstheme="majorHAnsi"/>
                <w:lang w:val="en-GB"/>
              </w:rPr>
              <w:t>s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F02D24" w:rsidRPr="007028C5">
              <w:rPr>
                <w:rFonts w:asciiTheme="majorHAnsi" w:hAnsiTheme="majorHAnsi" w:cstheme="majorHAnsi"/>
                <w:lang w:val="en-GB"/>
              </w:rPr>
              <w:t xml:space="preserve">the obtained </w:t>
            </w:r>
            <w:r w:rsidRPr="007028C5">
              <w:rPr>
                <w:rFonts w:asciiTheme="majorHAnsi" w:hAnsiTheme="majorHAnsi" w:cstheme="majorHAnsi"/>
                <w:lang w:val="en-GB"/>
              </w:rPr>
              <w:t>knowledge in work with individuals with special needs of different ages.</w:t>
            </w:r>
          </w:p>
          <w:p w14:paraId="69639E8F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</w:p>
          <w:p w14:paraId="2DC6B5E2" w14:textId="77777777" w:rsidR="0066763C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 w:rsidRPr="007028C5">
              <w:rPr>
                <w:rFonts w:asciiTheme="majorHAnsi" w:hAnsiTheme="majorHAnsi" w:cstheme="majorHAnsi"/>
                <w:u w:val="single"/>
                <w:lang w:val="en-GB"/>
              </w:rPr>
              <w:t>General competences:</w:t>
            </w:r>
          </w:p>
          <w:p w14:paraId="48503DB7" w14:textId="5E721522" w:rsidR="00BE6071" w:rsidRPr="007028C5" w:rsidRDefault="00BE6071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u w:val="single"/>
                <w:lang w:val="en-GB"/>
              </w:rPr>
              <w:t>Student:</w:t>
            </w:r>
          </w:p>
          <w:p w14:paraId="3B3C6217" w14:textId="245AC72A" w:rsidR="0066763C" w:rsidRPr="007028C5" w:rsidRDefault="00BE6071" w:rsidP="00B5260A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is able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 xml:space="preserve">to understand </w:t>
            </w:r>
            <w:r w:rsidR="00CC1297" w:rsidRPr="007028C5">
              <w:rPr>
                <w:rFonts w:asciiTheme="majorHAnsi" w:hAnsiTheme="majorHAnsi" w:cstheme="majorHAnsi"/>
                <w:lang w:val="en-GB"/>
              </w:rPr>
              <w:t>the c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>oncepts and critically analyse th</w:t>
            </w:r>
            <w:r w:rsidR="00CC1297" w:rsidRPr="007028C5">
              <w:rPr>
                <w:rFonts w:asciiTheme="majorHAnsi" w:hAnsiTheme="majorHAnsi" w:cstheme="majorHAnsi"/>
                <w:lang w:val="en-GB"/>
              </w:rPr>
              <w:t>ese concepts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>, scientific foundations and contemporary findings;</w:t>
            </w:r>
          </w:p>
          <w:p w14:paraId="168BCEAB" w14:textId="02693208" w:rsidR="0066763C" w:rsidRPr="007028C5" w:rsidRDefault="00BE6071" w:rsidP="00B5260A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 xml:space="preserve">is able of 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>analysing and solving challenges in working with individuals with special needs;</w:t>
            </w:r>
          </w:p>
          <w:p w14:paraId="0C844673" w14:textId="071A53ED" w:rsidR="0066763C" w:rsidRPr="007028C5" w:rsidRDefault="00BE6071" w:rsidP="00B5260A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 xml:space="preserve">is able of 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 xml:space="preserve">organizing </w:t>
            </w:r>
            <w:r w:rsidR="00CC1297" w:rsidRPr="007028C5">
              <w:rPr>
                <w:rFonts w:asciiTheme="majorHAnsi" w:hAnsiTheme="majorHAnsi" w:cstheme="majorHAnsi"/>
                <w:lang w:val="en-GB"/>
              </w:rPr>
              <w:t xml:space="preserve">the 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>learning environment for individuals and groups of individuals with certain developmental characteristics</w:t>
            </w:r>
            <w:r w:rsidR="00D4038D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166D6019" w14:textId="0509E207" w:rsidR="00B5260A" w:rsidRPr="007028C5" w:rsidRDefault="00BE6071" w:rsidP="00B5260A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 xml:space="preserve">is able of </w:t>
            </w:r>
            <w:r w:rsidR="00B5260A" w:rsidRPr="007028C5">
              <w:rPr>
                <w:rFonts w:asciiTheme="majorHAnsi" w:hAnsiTheme="majorHAnsi" w:cstheme="majorHAnsi"/>
                <w:lang w:val="en-GB"/>
              </w:rPr>
              <w:t>critical evaluation of the adequacy of digital resources</w:t>
            </w:r>
          </w:p>
          <w:p w14:paraId="498F5277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</w:p>
          <w:p w14:paraId="1A5B6AE9" w14:textId="3C27B5FD" w:rsidR="0066763C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 w:rsidRPr="007028C5">
              <w:rPr>
                <w:rFonts w:asciiTheme="majorHAnsi" w:hAnsiTheme="majorHAnsi" w:cstheme="majorHAnsi"/>
                <w:u w:val="single"/>
                <w:lang w:val="en-GB"/>
              </w:rPr>
              <w:t>Subject</w:t>
            </w:r>
            <w:r w:rsidR="00CC1297" w:rsidRPr="007028C5">
              <w:rPr>
                <w:rFonts w:asciiTheme="majorHAnsi" w:hAnsiTheme="majorHAnsi" w:cstheme="majorHAnsi"/>
                <w:u w:val="single"/>
                <w:lang w:val="en-GB"/>
              </w:rPr>
              <w:t>-</w:t>
            </w:r>
            <w:r w:rsidRPr="007028C5">
              <w:rPr>
                <w:rFonts w:asciiTheme="majorHAnsi" w:hAnsiTheme="majorHAnsi" w:cstheme="majorHAnsi"/>
                <w:u w:val="single"/>
                <w:lang w:val="en-GB"/>
              </w:rPr>
              <w:t>specific competences:</w:t>
            </w:r>
          </w:p>
          <w:p w14:paraId="5FC3F7CF" w14:textId="720DAA28" w:rsidR="00BE6071" w:rsidRPr="007028C5" w:rsidRDefault="00BE6071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u w:val="single"/>
                <w:lang w:val="en-GB"/>
              </w:rPr>
              <w:t>Student:</w:t>
            </w:r>
          </w:p>
          <w:p w14:paraId="402131A7" w14:textId="49975D24" w:rsidR="0066763C" w:rsidRPr="007028C5" w:rsidRDefault="00BE6071" w:rsidP="00B5260A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lastRenderedPageBreak/>
              <w:t>is able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 xml:space="preserve">to critically judge and select different approaches </w:t>
            </w:r>
            <w:r w:rsidR="00CC1297" w:rsidRPr="007028C5">
              <w:rPr>
                <w:rFonts w:asciiTheme="majorHAnsi" w:hAnsiTheme="majorHAnsi" w:cstheme="majorHAnsi"/>
                <w:lang w:val="en-GB"/>
              </w:rPr>
              <w:t>regarding the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 xml:space="preserve"> developmental </w:t>
            </w:r>
            <w:r w:rsidR="00CC1297" w:rsidRPr="007028C5">
              <w:rPr>
                <w:rFonts w:asciiTheme="majorHAnsi" w:hAnsiTheme="majorHAnsi" w:cstheme="majorHAnsi"/>
                <w:lang w:val="en-GB"/>
              </w:rPr>
              <w:t xml:space="preserve">psychological 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>characteristics of individuals with special needs;</w:t>
            </w:r>
          </w:p>
          <w:p w14:paraId="547AB8AC" w14:textId="4EDD0179" w:rsidR="0066763C" w:rsidRPr="007028C5" w:rsidRDefault="00BE6071" w:rsidP="00B5260A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is able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>to argument and use knowledge on special needs individuals in different developmental periods;</w:t>
            </w:r>
          </w:p>
          <w:p w14:paraId="030B72A2" w14:textId="0B9FACCD" w:rsidR="0066763C" w:rsidRPr="007028C5" w:rsidRDefault="00BE6071" w:rsidP="00B5260A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is able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 xml:space="preserve">to use </w:t>
            </w:r>
            <w:r w:rsidR="00CC1297" w:rsidRPr="007028C5">
              <w:rPr>
                <w:rFonts w:asciiTheme="majorHAnsi" w:hAnsiTheme="majorHAnsi" w:cstheme="majorHAnsi"/>
                <w:lang w:val="en-GB"/>
              </w:rPr>
              <w:t xml:space="preserve">the 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 xml:space="preserve">knowledge acquired to manage behaviour of </w:t>
            </w:r>
            <w:r w:rsidR="00FF5888">
              <w:rPr>
                <w:rFonts w:asciiTheme="majorHAnsi" w:hAnsiTheme="majorHAnsi" w:cstheme="majorHAnsi"/>
                <w:lang w:val="en-GB"/>
              </w:rPr>
              <w:t>people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 xml:space="preserve"> with special needs.</w:t>
            </w:r>
          </w:p>
        </w:tc>
      </w:tr>
      <w:tr w:rsidR="0066763C" w:rsidRPr="007028C5" w14:paraId="05491CAD" w14:textId="77777777" w:rsidTr="70250720">
        <w:trPr>
          <w:trHeight w:val="117"/>
        </w:trPr>
        <w:tc>
          <w:tcPr>
            <w:tcW w:w="50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0DD5A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7128B4D0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Predvideni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študijski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rezultati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41AD77B7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36D66D8A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51A9A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</w:p>
          <w:p w14:paraId="1F4A6D20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 w:rsidRPr="007028C5">
              <w:rPr>
                <w:rFonts w:asciiTheme="majorHAnsi" w:hAnsiTheme="majorHAnsi" w:cstheme="majorHAnsi"/>
                <w:b/>
                <w:lang w:val="en-GB"/>
              </w:rPr>
              <w:t>Intended learning outcomes:</w:t>
            </w:r>
          </w:p>
        </w:tc>
      </w:tr>
      <w:tr w:rsidR="0066763C" w:rsidRPr="007028C5" w14:paraId="6BF81870" w14:textId="77777777" w:rsidTr="70250720">
        <w:trPr>
          <w:trHeight w:val="8350"/>
        </w:trPr>
        <w:tc>
          <w:tcPr>
            <w:tcW w:w="50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DDC73A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7028C5">
              <w:rPr>
                <w:rFonts w:asciiTheme="majorHAnsi" w:hAnsiTheme="majorHAnsi" w:cstheme="majorHAnsi"/>
                <w:u w:val="single"/>
              </w:rPr>
              <w:t>Znanje</w:t>
            </w:r>
            <w:proofErr w:type="spellEnd"/>
            <w:r w:rsidRPr="007028C5">
              <w:rPr>
                <w:rFonts w:asciiTheme="majorHAnsi" w:hAnsiTheme="majorHAnsi" w:cstheme="majorHAnsi"/>
                <w:u w:val="single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  <w:u w:val="single"/>
              </w:rPr>
              <w:t>razumevanje</w:t>
            </w:r>
            <w:proofErr w:type="spellEnd"/>
            <w:r w:rsidRPr="007028C5">
              <w:rPr>
                <w:rFonts w:asciiTheme="majorHAnsi" w:hAnsiTheme="majorHAnsi" w:cstheme="majorHAnsi"/>
                <w:u w:val="single"/>
              </w:rPr>
              <w:t>:</w:t>
            </w:r>
          </w:p>
          <w:p w14:paraId="3730E69F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Študent</w:t>
            </w:r>
            <w:proofErr w:type="spellEnd"/>
            <w:r w:rsidRPr="007028C5">
              <w:rPr>
                <w:rFonts w:asciiTheme="majorHAnsi" w:hAnsiTheme="majorHAnsi" w:cstheme="majorHAnsi"/>
              </w:rPr>
              <w:t>/-ka:</w:t>
            </w:r>
          </w:p>
          <w:p w14:paraId="6A0C2079" w14:textId="77777777" w:rsidR="0066763C" w:rsidRPr="007028C5" w:rsidRDefault="0066763C" w:rsidP="0066763C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pozna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potek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spoznavnega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osebnostnega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socialnega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</w:rPr>
              <w:t>čustvenega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razvoja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od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spočetja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do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smrti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pri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osebah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7028C5">
              <w:rPr>
                <w:rFonts w:asciiTheme="majorHAnsi" w:hAnsiTheme="majorHAnsi" w:cstheme="majorHAnsi"/>
              </w:rPr>
              <w:t>različnimi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</w:rPr>
              <w:t>;</w:t>
            </w:r>
          </w:p>
          <w:p w14:paraId="6E46C36E" w14:textId="77777777" w:rsidR="0066763C" w:rsidRPr="007028C5" w:rsidRDefault="0066763C" w:rsidP="0066763C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razume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medosebne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razlike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v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osebnosti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spoznavnih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sposobnosti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socialnih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spretnostih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med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osebami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istimi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2BC44E5F" w14:textId="77777777" w:rsidR="0066763C" w:rsidRPr="007028C5" w:rsidRDefault="0066763C" w:rsidP="0066763C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razume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vloge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socialnih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spretnosti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za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prilagajanje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oseb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24FF4C49" w14:textId="77777777" w:rsidR="0066763C" w:rsidRPr="007028C5" w:rsidRDefault="0066763C" w:rsidP="0066763C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razume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vpetost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oseb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v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ožji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širši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socialni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kontekst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711E41B7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</w:p>
          <w:p w14:paraId="30CC0856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  <w:u w:val="single"/>
              </w:rPr>
              <w:t>Uporaba</w:t>
            </w:r>
            <w:proofErr w:type="spellEnd"/>
            <w:r w:rsidRPr="007028C5">
              <w:rPr>
                <w:rFonts w:asciiTheme="majorHAnsi" w:hAnsiTheme="majorHAnsi" w:cstheme="majorHAnsi"/>
                <w:u w:val="single"/>
              </w:rPr>
              <w:t>:</w:t>
            </w:r>
          </w:p>
          <w:p w14:paraId="1E6892A7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Študent</w:t>
            </w:r>
            <w:proofErr w:type="spellEnd"/>
            <w:r w:rsidRPr="007028C5">
              <w:rPr>
                <w:rFonts w:asciiTheme="majorHAnsi" w:hAnsiTheme="majorHAnsi" w:cstheme="majorHAnsi"/>
              </w:rPr>
              <w:t>/-ka:</w:t>
            </w:r>
          </w:p>
          <w:p w14:paraId="2CCEC81E" w14:textId="77777777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upošteva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značilnosti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posameznika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ali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skupine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oseb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pri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spodbujanju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njihovega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učenja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</w:rPr>
              <w:t>razvoja</w:t>
            </w:r>
            <w:proofErr w:type="spellEnd"/>
            <w:r w:rsidRPr="007028C5">
              <w:rPr>
                <w:rFonts w:asciiTheme="majorHAnsi" w:hAnsiTheme="majorHAnsi" w:cstheme="majorHAnsi"/>
              </w:rPr>
              <w:t>;</w:t>
            </w:r>
          </w:p>
          <w:p w14:paraId="13DFEA43" w14:textId="77777777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prilagaja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predmetno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socialno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okolje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značilnostim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oseb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7028C5">
              <w:rPr>
                <w:rFonts w:asciiTheme="majorHAnsi" w:hAnsiTheme="majorHAnsi" w:cstheme="majorHAnsi"/>
              </w:rPr>
              <w:t>določenem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razvojnem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obdobju</w:t>
            </w:r>
            <w:proofErr w:type="spellEnd"/>
            <w:r w:rsidRPr="007028C5">
              <w:rPr>
                <w:rFonts w:asciiTheme="majorHAnsi" w:hAnsiTheme="majorHAnsi" w:cstheme="majorHAnsi"/>
              </w:rPr>
              <w:t>;</w:t>
            </w:r>
          </w:p>
          <w:p w14:paraId="102ACB22" w14:textId="77777777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izobražuje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družinske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člane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7028C5">
              <w:rPr>
                <w:rFonts w:asciiTheme="majorHAnsi" w:hAnsiTheme="majorHAnsi" w:cstheme="majorHAnsi"/>
              </w:rPr>
              <w:t>druge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strokovnjake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</w:rPr>
              <w:t>širšo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javnost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o </w:t>
            </w:r>
            <w:proofErr w:type="spellStart"/>
            <w:r w:rsidRPr="007028C5">
              <w:rPr>
                <w:rFonts w:asciiTheme="majorHAnsi" w:hAnsiTheme="majorHAnsi" w:cstheme="majorHAnsi"/>
              </w:rPr>
              <w:t>značilnostih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potencialih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oseb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</w:rPr>
              <w:t>.</w:t>
            </w:r>
          </w:p>
          <w:p w14:paraId="0D6433FC" w14:textId="77777777" w:rsidR="007B625B" w:rsidRPr="007028C5" w:rsidRDefault="007B625B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</w:p>
          <w:p w14:paraId="54BF9312" w14:textId="3A6D47B1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7028C5">
              <w:rPr>
                <w:rFonts w:asciiTheme="majorHAnsi" w:hAnsiTheme="majorHAnsi" w:cstheme="majorHAnsi"/>
                <w:u w:val="single"/>
              </w:rPr>
              <w:t>Refleksija</w:t>
            </w:r>
            <w:proofErr w:type="spellEnd"/>
            <w:r w:rsidRPr="007028C5">
              <w:rPr>
                <w:rFonts w:asciiTheme="majorHAnsi" w:hAnsiTheme="majorHAnsi" w:cstheme="majorHAnsi"/>
                <w:u w:val="single"/>
              </w:rPr>
              <w:t>:</w:t>
            </w:r>
          </w:p>
          <w:p w14:paraId="5479EA76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Študent</w:t>
            </w:r>
            <w:proofErr w:type="spellEnd"/>
            <w:r w:rsidRPr="007028C5">
              <w:rPr>
                <w:rFonts w:asciiTheme="majorHAnsi" w:hAnsiTheme="majorHAnsi" w:cstheme="majorHAnsi"/>
              </w:rPr>
              <w:t>/-ka:</w:t>
            </w:r>
          </w:p>
          <w:p w14:paraId="6424914C" w14:textId="77777777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kritično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presoja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tradicionalna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sodobna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spoznanja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glede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razvoja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posameznikov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njihovega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učenja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69E7080B" w14:textId="77777777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razmišlja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o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potencialnih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sredstvih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za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spodbujanje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razvoja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učenja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posameznika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v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njegovem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fizičnem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socialnem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okolju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5F2C7C5D" w14:textId="77777777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reflektira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obstoječe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prakse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lastno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strokovno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lang w:val="it-IT"/>
              </w:rPr>
              <w:t>delovanje</w:t>
            </w:r>
            <w:proofErr w:type="spellEnd"/>
            <w:r w:rsidRPr="007028C5">
              <w:rPr>
                <w:rFonts w:asciiTheme="majorHAnsi" w:hAnsiTheme="majorHAnsi" w:cstheme="majorHAnsi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BEAFB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</w:p>
          <w:p w14:paraId="066267F1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</w:p>
          <w:p w14:paraId="083A4A57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45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2B184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 w:rsidRPr="007028C5">
              <w:rPr>
                <w:rFonts w:asciiTheme="majorHAnsi" w:hAnsiTheme="majorHAnsi" w:cstheme="majorHAnsi"/>
                <w:u w:val="single"/>
                <w:lang w:val="en-GB"/>
              </w:rPr>
              <w:t>Knowledge and understanding:</w:t>
            </w:r>
          </w:p>
          <w:p w14:paraId="7CA0DA7C" w14:textId="5695FEBC" w:rsidR="0066763C" w:rsidRPr="007028C5" w:rsidRDefault="00B37C2E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Student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41EAB677" w14:textId="77777777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>is familiar with the course of cognitive, personality, social, and emotional development from conception till death in individuals with different special needs;</w:t>
            </w:r>
          </w:p>
          <w:p w14:paraId="6466D0F7" w14:textId="1FBD56FA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 xml:space="preserve">understands individual differences in personality, cognitive abilities, and social skills </w:t>
            </w:r>
            <w:r w:rsidR="00EA5B15" w:rsidRPr="007028C5">
              <w:rPr>
                <w:rFonts w:asciiTheme="majorHAnsi" w:hAnsiTheme="majorHAnsi" w:cstheme="majorHAnsi"/>
                <w:lang w:val="en-GB"/>
              </w:rPr>
              <w:t>among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 persons with same special needs;</w:t>
            </w:r>
          </w:p>
          <w:p w14:paraId="576B767C" w14:textId="77777777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>understands the role of social skills for successful adjustment of individuals with special needs;</w:t>
            </w:r>
          </w:p>
          <w:p w14:paraId="50AD5C52" w14:textId="46D54152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>understands integration of individuals with special needs in</w:t>
            </w:r>
            <w:r w:rsidR="00EA5B15" w:rsidRPr="007028C5">
              <w:rPr>
                <w:rFonts w:asciiTheme="majorHAnsi" w:hAnsiTheme="majorHAnsi" w:cstheme="majorHAnsi"/>
                <w:lang w:val="en-GB"/>
              </w:rPr>
              <w:t>to narrow and broader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 social context.</w:t>
            </w:r>
          </w:p>
          <w:p w14:paraId="25BB977F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</w:p>
          <w:p w14:paraId="28AFB795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 w:rsidRPr="007028C5">
              <w:rPr>
                <w:rFonts w:asciiTheme="majorHAnsi" w:hAnsiTheme="majorHAnsi" w:cstheme="majorHAnsi"/>
                <w:u w:val="single"/>
                <w:lang w:val="en-GB"/>
              </w:rPr>
              <w:t>Application:</w:t>
            </w:r>
          </w:p>
          <w:p w14:paraId="78229DCD" w14:textId="654DCCD6" w:rsidR="0066763C" w:rsidRPr="007028C5" w:rsidRDefault="00B37C2E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Student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630CB709" w14:textId="3AD199E1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 xml:space="preserve">takes into account </w:t>
            </w:r>
            <w:r w:rsidR="00EA5B15" w:rsidRPr="007028C5">
              <w:rPr>
                <w:rFonts w:asciiTheme="majorHAnsi" w:hAnsiTheme="majorHAnsi" w:cstheme="majorHAnsi"/>
                <w:lang w:val="en-GB"/>
              </w:rPr>
              <w:t xml:space="preserve">the 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characteristics of an individual or a group of people with special needs </w:t>
            </w:r>
            <w:r w:rsidR="00EA5B15" w:rsidRPr="007028C5">
              <w:rPr>
                <w:rFonts w:asciiTheme="majorHAnsi" w:hAnsiTheme="majorHAnsi" w:cstheme="majorHAnsi"/>
                <w:lang w:val="en-GB"/>
              </w:rPr>
              <w:t xml:space="preserve">in </w:t>
            </w:r>
            <w:r w:rsidRPr="007028C5">
              <w:rPr>
                <w:rFonts w:asciiTheme="majorHAnsi" w:hAnsiTheme="majorHAnsi" w:cstheme="majorHAnsi"/>
                <w:lang w:val="en-GB"/>
              </w:rPr>
              <w:t>stimulating their learning and development;</w:t>
            </w:r>
          </w:p>
          <w:p w14:paraId="79D6ADF5" w14:textId="535853B8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 xml:space="preserve">adjusts physical and social environment to individuals with special needs </w:t>
            </w:r>
            <w:r w:rsidR="007B625B" w:rsidRPr="007028C5">
              <w:rPr>
                <w:rFonts w:asciiTheme="majorHAnsi" w:hAnsiTheme="majorHAnsi" w:cstheme="majorHAnsi"/>
                <w:lang w:val="en-GB"/>
              </w:rPr>
              <w:t>according to the</w:t>
            </w:r>
            <w:r w:rsidRPr="007028C5">
              <w:rPr>
                <w:rFonts w:asciiTheme="majorHAnsi" w:hAnsiTheme="majorHAnsi" w:cstheme="majorHAnsi"/>
                <w:lang w:val="en-GB"/>
              </w:rPr>
              <w:t xml:space="preserve"> specific developmental period;</w:t>
            </w:r>
          </w:p>
          <w:p w14:paraId="3BDC7A1A" w14:textId="6AD600BE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 xml:space="preserve">educates family members, other professionals and </w:t>
            </w:r>
            <w:r w:rsidR="007B625B" w:rsidRPr="007028C5">
              <w:rPr>
                <w:rFonts w:asciiTheme="majorHAnsi" w:hAnsiTheme="majorHAnsi" w:cstheme="majorHAnsi"/>
                <w:lang w:val="en-GB"/>
              </w:rPr>
              <w:t xml:space="preserve">the </w:t>
            </w:r>
            <w:r w:rsidRPr="007028C5">
              <w:rPr>
                <w:rFonts w:asciiTheme="majorHAnsi" w:hAnsiTheme="majorHAnsi" w:cstheme="majorHAnsi"/>
                <w:lang w:val="en-GB"/>
              </w:rPr>
              <w:t>wider public on characteristics and potentials of individuals with special needs.</w:t>
            </w:r>
          </w:p>
          <w:p w14:paraId="14451914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</w:p>
          <w:p w14:paraId="39DFE1BE" w14:textId="409F7711" w:rsidR="0066763C" w:rsidRPr="007028C5" w:rsidRDefault="007B625B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 w:rsidRPr="007028C5">
              <w:rPr>
                <w:rFonts w:asciiTheme="majorHAnsi" w:hAnsiTheme="majorHAnsi" w:cstheme="majorHAnsi"/>
                <w:u w:val="single"/>
                <w:lang w:val="en-GB"/>
              </w:rPr>
              <w:t>Reflection</w:t>
            </w:r>
            <w:r w:rsidR="0066763C" w:rsidRPr="007028C5">
              <w:rPr>
                <w:rFonts w:asciiTheme="majorHAnsi" w:hAnsiTheme="majorHAnsi" w:cstheme="majorHAnsi"/>
                <w:u w:val="single"/>
                <w:lang w:val="en-GB"/>
              </w:rPr>
              <w:t>:</w:t>
            </w:r>
          </w:p>
          <w:p w14:paraId="5CE408D1" w14:textId="024C8B46" w:rsidR="0066763C" w:rsidRPr="007028C5" w:rsidRDefault="00B37C2E" w:rsidP="0066763C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Student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33332F1D" w14:textId="0B0A013A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 xml:space="preserve">critically judges traditional and contemporary findings regarding </w:t>
            </w:r>
            <w:r w:rsidR="007B625B" w:rsidRPr="007028C5">
              <w:rPr>
                <w:rFonts w:asciiTheme="majorHAnsi" w:hAnsiTheme="majorHAnsi" w:cstheme="majorHAnsi"/>
                <w:lang w:val="en-GB"/>
              </w:rPr>
              <w:t xml:space="preserve">the </w:t>
            </w:r>
            <w:r w:rsidRPr="007028C5">
              <w:rPr>
                <w:rFonts w:asciiTheme="majorHAnsi" w:hAnsiTheme="majorHAnsi" w:cstheme="majorHAnsi"/>
                <w:lang w:val="en-GB"/>
              </w:rPr>
              <w:lastRenderedPageBreak/>
              <w:t xml:space="preserve">development and learning </w:t>
            </w:r>
            <w:r w:rsidR="007B625B" w:rsidRPr="007028C5">
              <w:rPr>
                <w:rFonts w:asciiTheme="majorHAnsi" w:hAnsiTheme="majorHAnsi" w:cstheme="majorHAnsi"/>
                <w:lang w:val="en-GB"/>
              </w:rPr>
              <w:t xml:space="preserve">of </w:t>
            </w:r>
            <w:r w:rsidRPr="007028C5">
              <w:rPr>
                <w:rFonts w:asciiTheme="majorHAnsi" w:hAnsiTheme="majorHAnsi" w:cstheme="majorHAnsi"/>
                <w:lang w:val="en-GB"/>
              </w:rPr>
              <w:t>individuals with special needs;</w:t>
            </w:r>
          </w:p>
          <w:p w14:paraId="4DA348AC" w14:textId="0BEA03F3" w:rsidR="0066763C" w:rsidRPr="007028C5" w:rsidRDefault="0066763C" w:rsidP="0066763C">
            <w:pPr>
              <w:numPr>
                <w:ilvl w:val="0"/>
                <w:numId w:val="2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>considers potential means for stimulating development and learning of individuals with special needs in their physical and social environment;</w:t>
            </w:r>
          </w:p>
          <w:p w14:paraId="0C27BFDC" w14:textId="41634DD7" w:rsidR="0066763C" w:rsidRPr="007028C5" w:rsidRDefault="0066763C" w:rsidP="00951A09">
            <w:pPr>
              <w:numPr>
                <w:ilvl w:val="0"/>
                <w:numId w:val="25"/>
              </w:numPr>
              <w:spacing w:before="100" w:beforeAutospacing="1" w:after="0" w:line="240" w:lineRule="auto"/>
              <w:rPr>
                <w:rFonts w:asciiTheme="majorHAnsi" w:hAnsiTheme="majorHAnsi" w:cstheme="majorHAnsi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 xml:space="preserve">evaluates </w:t>
            </w:r>
            <w:r w:rsidR="007B625B" w:rsidRPr="007028C5">
              <w:rPr>
                <w:rFonts w:asciiTheme="majorHAnsi" w:hAnsiTheme="majorHAnsi" w:cstheme="majorHAnsi"/>
                <w:lang w:val="en-GB"/>
              </w:rPr>
              <w:t xml:space="preserve">the </w:t>
            </w:r>
            <w:r w:rsidRPr="007028C5">
              <w:rPr>
                <w:rFonts w:asciiTheme="majorHAnsi" w:hAnsiTheme="majorHAnsi" w:cstheme="majorHAnsi"/>
                <w:lang w:val="en-GB"/>
              </w:rPr>
              <w:t>existing practice and one’s own professional work.</w:t>
            </w:r>
          </w:p>
        </w:tc>
      </w:tr>
      <w:tr w:rsidR="0066763C" w:rsidRPr="007028C5" w14:paraId="1B93D56B" w14:textId="77777777" w:rsidTr="006948C6">
        <w:trPr>
          <w:trHeight w:val="80"/>
        </w:trPr>
        <w:tc>
          <w:tcPr>
            <w:tcW w:w="50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5F66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E964F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2EC4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66763C" w:rsidRPr="007028C5" w14:paraId="4BFECB03" w14:textId="77777777" w:rsidTr="70250720">
        <w:tc>
          <w:tcPr>
            <w:tcW w:w="50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F36E7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7299E4E7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Metode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poučevanja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in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učenja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14EF5979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3D482BA2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EB3EE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</w:p>
          <w:p w14:paraId="73096F46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 w:rsidRPr="007028C5">
              <w:rPr>
                <w:rFonts w:asciiTheme="majorHAnsi" w:hAnsiTheme="majorHAnsi" w:cstheme="majorHAnsi"/>
                <w:b/>
                <w:lang w:val="en-GB"/>
              </w:rPr>
              <w:t>Learning and teaching methods:</w:t>
            </w:r>
          </w:p>
        </w:tc>
      </w:tr>
      <w:tr w:rsidR="0066763C" w:rsidRPr="007028C5" w14:paraId="1A558FD3" w14:textId="77777777" w:rsidTr="70250720">
        <w:trPr>
          <w:trHeight w:val="850"/>
        </w:trPr>
        <w:tc>
          <w:tcPr>
            <w:tcW w:w="5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123A" w14:textId="33B5C26C" w:rsidR="0066763C" w:rsidRPr="007028C5" w:rsidRDefault="00F22071" w:rsidP="0066763C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interaktivna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6763C" w:rsidRPr="007028C5">
              <w:rPr>
                <w:rFonts w:asciiTheme="majorHAnsi" w:hAnsiTheme="majorHAnsi" w:cstheme="majorHAnsi"/>
              </w:rPr>
              <w:t>predavanja</w:t>
            </w:r>
            <w:proofErr w:type="spellEnd"/>
            <w:r w:rsidR="0066763C" w:rsidRPr="007028C5">
              <w:rPr>
                <w:rFonts w:asciiTheme="majorHAnsi" w:hAnsiTheme="majorHAnsi" w:cstheme="majorHAnsi"/>
              </w:rPr>
              <w:t>,</w:t>
            </w:r>
          </w:p>
          <w:p w14:paraId="252AF045" w14:textId="77777777" w:rsidR="0066763C" w:rsidRDefault="0066763C" w:rsidP="0066763C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diskusija</w:t>
            </w:r>
            <w:proofErr w:type="spellEnd"/>
            <w:r w:rsidRPr="007028C5">
              <w:rPr>
                <w:rFonts w:asciiTheme="majorHAnsi" w:hAnsiTheme="majorHAnsi" w:cstheme="majorHAnsi"/>
              </w:rPr>
              <w:t>,</w:t>
            </w:r>
          </w:p>
          <w:p w14:paraId="44AA9177" w14:textId="25DA336A" w:rsidR="007207E3" w:rsidRPr="007028C5" w:rsidRDefault="007207E3" w:rsidP="70250720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Bidi"/>
              </w:rPr>
            </w:pPr>
            <w:proofErr w:type="spellStart"/>
            <w:r w:rsidRPr="70250720">
              <w:rPr>
                <w:rFonts w:asciiTheme="majorHAnsi" w:hAnsiTheme="majorHAnsi" w:cstheme="majorBidi"/>
              </w:rPr>
              <w:t>študij</w:t>
            </w:r>
            <w:r w:rsidR="00C8609A" w:rsidRPr="70250720">
              <w:rPr>
                <w:rFonts w:asciiTheme="majorHAnsi" w:hAnsiTheme="majorHAnsi" w:cstheme="majorBidi"/>
              </w:rPr>
              <w:t>a</w:t>
            </w:r>
            <w:proofErr w:type="spellEnd"/>
            <w:r w:rsidRPr="70250720">
              <w:rPr>
                <w:rFonts w:asciiTheme="majorHAnsi" w:hAnsiTheme="majorHAnsi" w:cstheme="majorBidi"/>
              </w:rPr>
              <w:t xml:space="preserve"> </w:t>
            </w:r>
            <w:proofErr w:type="spellStart"/>
            <w:r w:rsidRPr="70250720">
              <w:rPr>
                <w:rFonts w:asciiTheme="majorHAnsi" w:hAnsiTheme="majorHAnsi" w:cstheme="majorBidi"/>
              </w:rPr>
              <w:t>primer</w:t>
            </w:r>
            <w:r w:rsidR="0013152A" w:rsidRPr="70250720">
              <w:rPr>
                <w:rFonts w:asciiTheme="majorHAnsi" w:hAnsiTheme="majorHAnsi" w:cstheme="majorBidi"/>
              </w:rPr>
              <w:t>a</w:t>
            </w:r>
            <w:proofErr w:type="spellEnd"/>
            <w:r w:rsidRPr="70250720">
              <w:rPr>
                <w:rFonts w:asciiTheme="majorHAnsi" w:hAnsiTheme="majorHAnsi" w:cstheme="majorBidi"/>
              </w:rPr>
              <w:t>,</w:t>
            </w:r>
          </w:p>
          <w:p w14:paraId="3D7AF8F9" w14:textId="0F40F31D" w:rsidR="2B7B0CE9" w:rsidRDefault="2B7B0CE9" w:rsidP="70250720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  <w:proofErr w:type="spellStart"/>
            <w:r w:rsidRPr="70250720">
              <w:rPr>
                <w:rFonts w:ascii="Calibri Light" w:eastAsia="Calibri Light" w:hAnsi="Calibri Light" w:cs="Calibri Light"/>
              </w:rPr>
              <w:t>me</w:t>
            </w:r>
            <w:r w:rsidRPr="70250720">
              <w:rPr>
                <w:rFonts w:asciiTheme="majorHAnsi" w:eastAsiaTheme="majorEastAsia" w:hAnsiTheme="majorHAnsi" w:cstheme="majorBidi"/>
              </w:rPr>
              <w:t>toda</w:t>
            </w:r>
            <w:proofErr w:type="spellEnd"/>
            <w:r w:rsidRPr="70250720">
              <w:rPr>
                <w:rFonts w:asciiTheme="majorHAnsi" w:eastAsiaTheme="majorEastAsia" w:hAnsiTheme="majorHAnsi" w:cstheme="majorBidi"/>
                <w:sz w:val="24"/>
                <w:szCs w:val="24"/>
              </w:rPr>
              <w:t xml:space="preserve"> </w:t>
            </w:r>
            <w:proofErr w:type="spellStart"/>
            <w:r w:rsidRPr="70250720">
              <w:rPr>
                <w:rFonts w:asciiTheme="majorHAnsi" w:eastAsiaTheme="majorEastAsia" w:hAnsiTheme="majorHAnsi" w:cstheme="majorBidi"/>
                <w:sz w:val="24"/>
                <w:szCs w:val="24"/>
              </w:rPr>
              <w:t>viharjenja</w:t>
            </w:r>
            <w:proofErr w:type="spellEnd"/>
            <w:r w:rsidRPr="70250720">
              <w:rPr>
                <w:rFonts w:asciiTheme="majorHAnsi" w:eastAsiaTheme="majorEastAsia" w:hAnsiTheme="majorHAnsi" w:cstheme="majorBidi"/>
                <w:sz w:val="24"/>
                <w:szCs w:val="24"/>
              </w:rPr>
              <w:t xml:space="preserve"> </w:t>
            </w:r>
            <w:proofErr w:type="spellStart"/>
            <w:r w:rsidRPr="70250720">
              <w:rPr>
                <w:rFonts w:asciiTheme="majorHAnsi" w:eastAsiaTheme="majorEastAsia" w:hAnsiTheme="majorHAnsi" w:cstheme="majorBidi"/>
                <w:sz w:val="24"/>
                <w:szCs w:val="24"/>
              </w:rPr>
              <w:t>možganov</w:t>
            </w:r>
            <w:proofErr w:type="spellEnd"/>
            <w:r w:rsidRPr="70250720">
              <w:rPr>
                <w:rFonts w:asciiTheme="majorHAnsi" w:eastAsiaTheme="majorEastAsia" w:hAnsiTheme="majorHAnsi" w:cstheme="majorBidi"/>
                <w:sz w:val="24"/>
                <w:szCs w:val="24"/>
              </w:rPr>
              <w:t>,</w:t>
            </w:r>
          </w:p>
          <w:p w14:paraId="5AD9DCB9" w14:textId="11B31AC4" w:rsidR="28FC12FD" w:rsidRDefault="28FC12FD" w:rsidP="70250720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0250720">
              <w:rPr>
                <w:rFonts w:asciiTheme="majorHAnsi" w:eastAsiaTheme="majorEastAsia" w:hAnsiTheme="majorHAnsi" w:cstheme="majorBidi"/>
                <w:sz w:val="24"/>
                <w:szCs w:val="24"/>
              </w:rPr>
              <w:t>p</w:t>
            </w:r>
            <w:r w:rsidR="55133E66" w:rsidRPr="70250720">
              <w:rPr>
                <w:rFonts w:asciiTheme="majorHAnsi" w:eastAsiaTheme="majorEastAsia" w:hAnsiTheme="majorHAnsi" w:cstheme="majorBidi"/>
                <w:sz w:val="24"/>
                <w:szCs w:val="24"/>
              </w:rPr>
              <w:t>roblemsko</w:t>
            </w:r>
            <w:proofErr w:type="spellEnd"/>
            <w:r w:rsidR="55133E66" w:rsidRPr="70250720">
              <w:rPr>
                <w:rFonts w:asciiTheme="majorHAnsi" w:eastAsiaTheme="majorEastAsia" w:hAnsiTheme="majorHAnsi" w:cstheme="majorBidi"/>
                <w:sz w:val="24"/>
                <w:szCs w:val="24"/>
              </w:rPr>
              <w:t xml:space="preserve"> učenj</w:t>
            </w:r>
            <w:r w:rsidR="55133E66" w:rsidRPr="70250720">
              <w:rPr>
                <w:rFonts w:ascii="Times New Roman" w:eastAsia="Times New Roman" w:hAnsi="Times New Roman" w:cs="Times New Roman"/>
                <w:sz w:val="24"/>
                <w:szCs w:val="24"/>
              </w:rPr>
              <w:t>e,</w:t>
            </w:r>
          </w:p>
          <w:p w14:paraId="7B505F8E" w14:textId="77777777" w:rsidR="0066763C" w:rsidRPr="007028C5" w:rsidRDefault="0066763C" w:rsidP="0066763C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skupinsko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delo</w:t>
            </w:r>
            <w:proofErr w:type="spellEnd"/>
            <w:r w:rsidRPr="007028C5">
              <w:rPr>
                <w:rFonts w:asciiTheme="majorHAnsi" w:hAnsiTheme="majorHAnsi" w:cstheme="majorHAnsi"/>
              </w:rPr>
              <w:t>.</w:t>
            </w:r>
          </w:p>
          <w:p w14:paraId="556EB848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07900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4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BC7C" w14:textId="347D5833" w:rsidR="0066763C" w:rsidRPr="007028C5" w:rsidRDefault="00F22071" w:rsidP="0066763C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 xml:space="preserve">Interactive </w:t>
            </w:r>
            <w:r w:rsidR="0066763C" w:rsidRPr="007028C5">
              <w:rPr>
                <w:rFonts w:asciiTheme="majorHAnsi" w:hAnsiTheme="majorHAnsi" w:cstheme="majorHAnsi"/>
                <w:lang w:val="en-GB"/>
              </w:rPr>
              <w:t>lectures,</w:t>
            </w:r>
          </w:p>
          <w:p w14:paraId="7DA19F75" w14:textId="77777777" w:rsidR="0066763C" w:rsidRDefault="0066763C" w:rsidP="0066763C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>discussion,</w:t>
            </w:r>
          </w:p>
          <w:p w14:paraId="1A77FFD0" w14:textId="6BC34BC1" w:rsidR="007207E3" w:rsidRPr="007028C5" w:rsidRDefault="007207E3" w:rsidP="0066763C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70250720">
              <w:rPr>
                <w:rFonts w:asciiTheme="majorHAnsi" w:hAnsiTheme="majorHAnsi" w:cstheme="majorBidi"/>
                <w:lang w:val="en-GB"/>
              </w:rPr>
              <w:t>case stud</w:t>
            </w:r>
            <w:r w:rsidR="0013152A" w:rsidRPr="70250720">
              <w:rPr>
                <w:rFonts w:asciiTheme="majorHAnsi" w:hAnsiTheme="majorHAnsi" w:cstheme="majorBidi"/>
                <w:lang w:val="en-GB"/>
              </w:rPr>
              <w:t>y,</w:t>
            </w:r>
          </w:p>
          <w:p w14:paraId="1CF03E1C" w14:textId="49F6D3D7" w:rsidR="77C953D4" w:rsidRDefault="77C953D4" w:rsidP="70250720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 Light" w:eastAsia="Calibri Light" w:hAnsi="Calibri Light" w:cs="Calibri Light"/>
                <w:lang w:val="en-GB"/>
              </w:rPr>
            </w:pPr>
            <w:r w:rsidRPr="70250720">
              <w:rPr>
                <w:rFonts w:ascii="Calibri Light" w:eastAsia="Calibri Light" w:hAnsi="Calibri Light" w:cs="Calibri Light"/>
                <w:lang w:val="en-GB"/>
              </w:rPr>
              <w:t>b</w:t>
            </w:r>
            <w:r w:rsidR="7E387B71" w:rsidRPr="70250720">
              <w:rPr>
                <w:rFonts w:ascii="Calibri Light" w:eastAsia="Calibri Light" w:hAnsi="Calibri Light" w:cs="Calibri Light"/>
                <w:lang w:val="en-GB"/>
              </w:rPr>
              <w:t>rainstorming</w:t>
            </w:r>
            <w:r w:rsidR="571F80B7" w:rsidRPr="70250720">
              <w:rPr>
                <w:rFonts w:ascii="Calibri Light" w:eastAsia="Calibri Light" w:hAnsi="Calibri Light" w:cs="Calibri Light"/>
                <w:lang w:val="en-GB"/>
              </w:rPr>
              <w:t>,</w:t>
            </w:r>
          </w:p>
          <w:p w14:paraId="44330CB3" w14:textId="4AFB574A" w:rsidR="75158C87" w:rsidRDefault="75158C87" w:rsidP="70250720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 Light" w:eastAsia="Calibri Light" w:hAnsi="Calibri Light" w:cs="Calibri Light"/>
                <w:lang w:val="en-GB"/>
              </w:rPr>
            </w:pPr>
            <w:r w:rsidRPr="70250720">
              <w:rPr>
                <w:rFonts w:ascii="Calibri Light" w:eastAsia="Calibri Light" w:hAnsi="Calibri Light" w:cs="Calibri Light"/>
                <w:lang w:val="en-GB"/>
              </w:rPr>
              <w:t>problem solving tasks,</w:t>
            </w:r>
          </w:p>
          <w:p w14:paraId="167B7C20" w14:textId="5E239566" w:rsidR="0066763C" w:rsidRPr="007028C5" w:rsidRDefault="0066763C" w:rsidP="0066763C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>teamwork.</w:t>
            </w:r>
          </w:p>
        </w:tc>
      </w:tr>
      <w:tr w:rsidR="0066763C" w:rsidRPr="007028C5" w14:paraId="18BD2AB2" w14:textId="77777777" w:rsidTr="70250720"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B4DF8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186B0567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7028C5">
              <w:rPr>
                <w:rFonts w:asciiTheme="majorHAnsi" w:hAnsiTheme="majorHAnsi" w:cstheme="majorHAnsi"/>
                <w:b/>
              </w:rPr>
              <w:t>Načini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ocenjevanja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AFFE1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Delež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(v %) /</w:t>
            </w:r>
          </w:p>
          <w:p w14:paraId="0CF7552D" w14:textId="306C95E5" w:rsidR="0066763C" w:rsidRPr="007028C5" w:rsidRDefault="007B625B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</w:rPr>
              <w:t>Share</w:t>
            </w:r>
            <w:r w:rsidR="0066763C" w:rsidRPr="007028C5">
              <w:rPr>
                <w:rFonts w:asciiTheme="majorHAnsi" w:hAnsiTheme="majorHAnsi" w:cstheme="majorHAnsi"/>
              </w:rPr>
              <w:t xml:space="preserve"> (in %)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B4B2F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05D00785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</w:rPr>
              <w:t>Assessment:</w:t>
            </w:r>
          </w:p>
        </w:tc>
      </w:tr>
      <w:tr w:rsidR="0066763C" w:rsidRPr="007028C5" w14:paraId="178932B3" w14:textId="77777777" w:rsidTr="70250720">
        <w:trPr>
          <w:trHeight w:val="1104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BD0A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Način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7028C5">
              <w:rPr>
                <w:rFonts w:asciiTheme="majorHAnsi" w:hAnsiTheme="majorHAnsi" w:cstheme="majorHAnsi"/>
              </w:rPr>
              <w:t>pisni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izpit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7028C5">
              <w:rPr>
                <w:rFonts w:asciiTheme="majorHAnsi" w:hAnsiTheme="majorHAnsi" w:cstheme="majorHAnsi"/>
              </w:rPr>
              <w:t>ustno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izpraševanje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7028C5">
              <w:rPr>
                <w:rFonts w:asciiTheme="majorHAnsi" w:hAnsiTheme="majorHAnsi" w:cstheme="majorHAnsi"/>
              </w:rPr>
              <w:t>naloge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projekt</w:t>
            </w:r>
            <w:proofErr w:type="spellEnd"/>
            <w:r w:rsidRPr="007028C5">
              <w:rPr>
                <w:rFonts w:asciiTheme="majorHAnsi" w:hAnsiTheme="majorHAnsi" w:cstheme="majorHAnsi"/>
              </w:rPr>
              <w:t>):</w:t>
            </w:r>
          </w:p>
          <w:p w14:paraId="3F300253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2FD5EDE4" w14:textId="77777777" w:rsidR="0066763C" w:rsidRPr="007028C5" w:rsidRDefault="0066763C" w:rsidP="0066763C">
            <w:pPr>
              <w:numPr>
                <w:ilvl w:val="0"/>
                <w:numId w:val="14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krajši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pisni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izdelki</w:t>
            </w:r>
            <w:proofErr w:type="spellEnd"/>
            <w:r w:rsidRPr="007028C5">
              <w:rPr>
                <w:rFonts w:asciiTheme="majorHAnsi" w:hAnsiTheme="majorHAnsi" w:cstheme="majorHAnsi"/>
              </w:rPr>
              <w:t>,</w:t>
            </w:r>
          </w:p>
          <w:p w14:paraId="3D13FF19" w14:textId="77777777" w:rsidR="0066763C" w:rsidRPr="007028C5" w:rsidRDefault="0066763C" w:rsidP="0066763C">
            <w:pPr>
              <w:numPr>
                <w:ilvl w:val="0"/>
                <w:numId w:val="14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7028C5">
              <w:rPr>
                <w:rFonts w:asciiTheme="majorHAnsi" w:hAnsiTheme="majorHAnsi" w:cstheme="majorHAnsi"/>
              </w:rPr>
              <w:t>pisni</w:t>
            </w:r>
            <w:proofErr w:type="spellEnd"/>
            <w:r w:rsidRPr="007028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028C5">
              <w:rPr>
                <w:rFonts w:asciiTheme="majorHAnsi" w:hAnsiTheme="majorHAnsi" w:cstheme="majorHAnsi"/>
              </w:rPr>
              <w:t>izpit</w:t>
            </w:r>
            <w:proofErr w:type="spellEnd"/>
            <w:r w:rsidRPr="007028C5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E2F8F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7028C5">
              <w:rPr>
                <w:rFonts w:asciiTheme="majorHAnsi" w:hAnsiTheme="majorHAnsi" w:cstheme="majorHAnsi"/>
              </w:rPr>
              <w:t>50 %</w:t>
            </w:r>
          </w:p>
          <w:p w14:paraId="5DE353BE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</w:rPr>
              <w:t>50 %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9535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>Method (written or oral examination, tasks, projects):</w:t>
            </w:r>
          </w:p>
          <w:p w14:paraId="183915C1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</w:p>
          <w:p w14:paraId="61045E8F" w14:textId="092B4D87" w:rsidR="0066763C" w:rsidRPr="007028C5" w:rsidRDefault="0066763C" w:rsidP="007B625B">
            <w:pPr>
              <w:numPr>
                <w:ilvl w:val="0"/>
                <w:numId w:val="14"/>
              </w:numPr>
              <w:spacing w:after="0" w:line="240" w:lineRule="auto"/>
              <w:ind w:left="210" w:hanging="210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 xml:space="preserve">production of short </w:t>
            </w:r>
            <w:r w:rsidR="007B625B" w:rsidRPr="007028C5">
              <w:rPr>
                <w:rFonts w:asciiTheme="majorHAnsi" w:hAnsiTheme="majorHAnsi" w:cstheme="majorHAnsi"/>
                <w:lang w:val="en-GB"/>
              </w:rPr>
              <w:t>written assignments</w:t>
            </w:r>
            <w:r w:rsidRPr="007028C5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7FAC7ECB" w14:textId="271EE55F" w:rsidR="0066763C" w:rsidRPr="007028C5" w:rsidRDefault="0066763C" w:rsidP="007B625B">
            <w:pPr>
              <w:numPr>
                <w:ilvl w:val="0"/>
                <w:numId w:val="14"/>
              </w:numPr>
              <w:spacing w:after="0" w:line="240" w:lineRule="auto"/>
              <w:ind w:left="210" w:hanging="210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lang w:val="en-GB"/>
              </w:rPr>
              <w:t>written exam.</w:t>
            </w:r>
          </w:p>
        </w:tc>
      </w:tr>
      <w:tr w:rsidR="0066763C" w:rsidRPr="007028C5" w14:paraId="196B9944" w14:textId="77777777" w:rsidTr="70250720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AC7BC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6C7D2E71" w14:textId="77777777" w:rsidR="0066763C" w:rsidRPr="007028C5" w:rsidRDefault="0066763C" w:rsidP="0066763C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7028C5">
              <w:rPr>
                <w:rFonts w:asciiTheme="majorHAnsi" w:hAnsiTheme="majorHAnsi" w:cstheme="majorHAnsi"/>
                <w:b/>
              </w:rPr>
              <w:t xml:space="preserve">Reference </w:t>
            </w:r>
            <w:proofErr w:type="spellStart"/>
            <w:r w:rsidRPr="007028C5">
              <w:rPr>
                <w:rFonts w:asciiTheme="majorHAnsi" w:hAnsiTheme="majorHAnsi" w:cstheme="majorHAnsi"/>
                <w:b/>
              </w:rPr>
              <w:t>nosilca</w:t>
            </w:r>
            <w:proofErr w:type="spellEnd"/>
            <w:r w:rsidRPr="007028C5">
              <w:rPr>
                <w:rFonts w:asciiTheme="majorHAnsi" w:hAnsiTheme="majorHAnsi" w:cstheme="majorHAnsi"/>
                <w:b/>
              </w:rPr>
              <w:t xml:space="preserve"> / Lecturer's references: </w:t>
            </w:r>
          </w:p>
        </w:tc>
      </w:tr>
      <w:tr w:rsidR="0066763C" w:rsidRPr="007028C5" w14:paraId="0D44B486" w14:textId="77777777" w:rsidTr="70250720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069C" w14:textId="77777777" w:rsidR="006D6499" w:rsidRPr="00574259" w:rsidRDefault="006D6499" w:rsidP="00574259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bookmarkStart w:id="0" w:name="rec3"/>
            <w:bookmarkEnd w:id="0"/>
            <w:r w:rsidRPr="00574259">
              <w:rPr>
                <w:rFonts w:asciiTheme="majorHAnsi" w:hAnsiTheme="majorHAnsi" w:cstheme="majorHAnsi"/>
              </w:rPr>
              <w:lastRenderedPageBreak/>
              <w:t xml:space="preserve">Lebeničnik, M., Pitt, I., Istenič, A. (2020). Optimal multimedia combination for students with dyslexia. </w:t>
            </w:r>
            <w:r w:rsidRPr="00574259">
              <w:rPr>
                <w:rFonts w:asciiTheme="majorHAnsi" w:hAnsiTheme="majorHAnsi" w:cstheme="majorHAnsi"/>
                <w:i/>
                <w:iCs/>
              </w:rPr>
              <w:t>Advances in methodology and statistics</w:t>
            </w:r>
            <w:r w:rsidRPr="00574259">
              <w:rPr>
                <w:rFonts w:asciiTheme="majorHAnsi" w:hAnsiTheme="majorHAnsi" w:cstheme="majorHAnsi"/>
              </w:rPr>
              <w:t xml:space="preserve">, </w:t>
            </w:r>
            <w:r w:rsidRPr="00574259">
              <w:rPr>
                <w:rFonts w:asciiTheme="majorHAnsi" w:hAnsiTheme="majorHAnsi" w:cstheme="majorHAnsi"/>
                <w:i/>
                <w:iCs/>
              </w:rPr>
              <w:t>17</w:t>
            </w:r>
            <w:r w:rsidRPr="00574259">
              <w:rPr>
                <w:rFonts w:asciiTheme="majorHAnsi" w:hAnsiTheme="majorHAnsi" w:cstheme="majorHAnsi"/>
              </w:rPr>
              <w:t>(2), str. 30-48.</w:t>
            </w:r>
          </w:p>
          <w:p w14:paraId="76289B7C" w14:textId="4411E26B" w:rsidR="006D6499" w:rsidRPr="00574259" w:rsidRDefault="006D6499" w:rsidP="00574259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574259">
              <w:rPr>
                <w:rFonts w:asciiTheme="majorHAnsi" w:hAnsiTheme="majorHAnsi" w:cstheme="majorHAnsi"/>
              </w:rPr>
              <w:t xml:space="preserve">Lebeničnik, M., Istenič, A. (2020). Examining the contemporary digital divide of university students with specific reference to students with special educational needs. </w:t>
            </w:r>
            <w:r w:rsidRPr="00574259">
              <w:rPr>
                <w:rFonts w:asciiTheme="majorHAnsi" w:hAnsiTheme="majorHAnsi" w:cstheme="majorHAnsi"/>
                <w:i/>
                <w:iCs/>
              </w:rPr>
              <w:t>British journal of educational technology</w:t>
            </w:r>
            <w:r w:rsidRPr="00574259">
              <w:rPr>
                <w:rFonts w:asciiTheme="majorHAnsi" w:hAnsiTheme="majorHAnsi" w:cstheme="majorHAnsi"/>
              </w:rPr>
              <w:t>, 51(</w:t>
            </w:r>
            <w:r w:rsidRPr="00574259">
              <w:rPr>
                <w:rFonts w:asciiTheme="majorHAnsi" w:hAnsiTheme="majorHAnsi" w:cstheme="majorHAnsi"/>
                <w:i/>
                <w:iCs/>
              </w:rPr>
              <w:t>6</w:t>
            </w:r>
            <w:r w:rsidRPr="00574259">
              <w:rPr>
                <w:rFonts w:asciiTheme="majorHAnsi" w:hAnsiTheme="majorHAnsi" w:cstheme="majorHAnsi"/>
              </w:rPr>
              <w:t>), str. 2422-2441.</w:t>
            </w:r>
          </w:p>
          <w:p w14:paraId="085B78BA" w14:textId="1B0F1CA4" w:rsidR="002221CA" w:rsidRPr="006D3029" w:rsidRDefault="00574259" w:rsidP="002221CA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574259">
              <w:rPr>
                <w:rFonts w:asciiTheme="majorHAnsi" w:hAnsiTheme="majorHAnsi" w:cstheme="majorHAnsi"/>
                <w:color w:val="000000" w:themeColor="text1"/>
              </w:rPr>
              <w:t xml:space="preserve">ISTENIČ, Andreja, LEBENIČNIK, Maja. How communion and agentic beliefs predict technology-supported formal and informal </w:t>
            </w:r>
            <w:proofErr w:type="gramStart"/>
            <w:r w:rsidRPr="00574259">
              <w:rPr>
                <w:rFonts w:asciiTheme="majorHAnsi" w:hAnsiTheme="majorHAnsi" w:cstheme="majorHAnsi"/>
                <w:color w:val="000000" w:themeColor="text1"/>
              </w:rPr>
              <w:t>learning :</w:t>
            </w:r>
            <w:proofErr w:type="gramEnd"/>
            <w:r w:rsidRPr="00574259">
              <w:rPr>
                <w:rFonts w:asciiTheme="majorHAnsi" w:hAnsiTheme="majorHAnsi" w:cstheme="majorHAnsi"/>
                <w:color w:val="000000" w:themeColor="text1"/>
              </w:rPr>
              <w:t xml:space="preserve"> the implications for educational technology. International journal: emerging technologies in learning. 2022, vol. 17, no. 4, str. 171-193. </w:t>
            </w:r>
            <w:hyperlink r:id="rId10" w:tgtFrame="_blank" w:history="1">
              <w:r w:rsidRPr="00574259">
                <w:rPr>
                  <w:rFonts w:asciiTheme="majorHAnsi" w:hAnsiTheme="majorHAnsi" w:cstheme="majorHAnsi"/>
                  <w:color w:val="000000" w:themeColor="text1"/>
                </w:rPr>
                <w:t>https://online-journals.org/index.php/i-jet/article/view/27249/10815</w:t>
              </w:r>
            </w:hyperlink>
            <w:r w:rsidRPr="00574259">
              <w:rPr>
                <w:rFonts w:asciiTheme="majorHAnsi" w:hAnsiTheme="majorHAnsi" w:cstheme="majorHAnsi"/>
                <w:color w:val="000000" w:themeColor="text1"/>
              </w:rPr>
              <w:t xml:space="preserve">, DOI: </w:t>
            </w:r>
            <w:hyperlink r:id="rId11" w:tgtFrame="_blank" w:history="1">
              <w:r w:rsidRPr="00574259">
                <w:rPr>
                  <w:rFonts w:asciiTheme="majorHAnsi" w:hAnsiTheme="majorHAnsi" w:cstheme="majorHAnsi"/>
                  <w:color w:val="000000" w:themeColor="text1"/>
                </w:rPr>
                <w:t>10.3991/</w:t>
              </w:r>
              <w:proofErr w:type="gramStart"/>
              <w:r w:rsidRPr="00574259">
                <w:rPr>
                  <w:rFonts w:asciiTheme="majorHAnsi" w:hAnsiTheme="majorHAnsi" w:cstheme="majorHAnsi"/>
                  <w:color w:val="000000" w:themeColor="text1"/>
                </w:rPr>
                <w:t>ijet.v</w:t>
              </w:r>
              <w:proofErr w:type="gramEnd"/>
              <w:r w:rsidRPr="00574259">
                <w:rPr>
                  <w:rFonts w:asciiTheme="majorHAnsi" w:hAnsiTheme="majorHAnsi" w:cstheme="majorHAnsi"/>
                  <w:color w:val="000000" w:themeColor="text1"/>
                </w:rPr>
                <w:t>17i04.27249</w:t>
              </w:r>
            </w:hyperlink>
            <w:r w:rsidRPr="00574259">
              <w:rPr>
                <w:rFonts w:asciiTheme="majorHAnsi" w:hAnsiTheme="majorHAnsi" w:cstheme="majorHAnsi"/>
                <w:color w:val="000000" w:themeColor="text1"/>
              </w:rPr>
              <w:t xml:space="preserve">. </w:t>
            </w:r>
          </w:p>
          <w:p w14:paraId="20FE1AE4" w14:textId="62EC407D" w:rsidR="002221CA" w:rsidRPr="006D3029" w:rsidRDefault="002221CA" w:rsidP="002221CA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574259">
              <w:rPr>
                <w:rFonts w:asciiTheme="majorHAnsi" w:hAnsiTheme="majorHAnsi" w:cstheme="majorHAnsi"/>
                <w:color w:val="000000" w:themeColor="text1"/>
              </w:rPr>
              <w:t>LEBENIČNIK, Maja, PITT, Ian, ISTENIČ, Andreja. Optimal multimedia combination for students with dyslexia. Advances in methodology and statistics. [</w:t>
            </w:r>
            <w:proofErr w:type="spellStart"/>
            <w:r w:rsidRPr="00574259">
              <w:rPr>
                <w:rFonts w:asciiTheme="majorHAnsi" w:hAnsiTheme="majorHAnsi" w:cstheme="majorHAnsi"/>
                <w:color w:val="000000" w:themeColor="text1"/>
              </w:rPr>
              <w:t>Tiskana</w:t>
            </w:r>
            <w:proofErr w:type="spellEnd"/>
            <w:r w:rsidRPr="005742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574259">
              <w:rPr>
                <w:rFonts w:asciiTheme="majorHAnsi" w:hAnsiTheme="majorHAnsi" w:cstheme="majorHAnsi"/>
                <w:color w:val="000000" w:themeColor="text1"/>
              </w:rPr>
              <w:t>izd</w:t>
            </w:r>
            <w:proofErr w:type="spellEnd"/>
            <w:r w:rsidRPr="00574259">
              <w:rPr>
                <w:rFonts w:asciiTheme="majorHAnsi" w:hAnsiTheme="majorHAnsi" w:cstheme="majorHAnsi"/>
                <w:color w:val="000000" w:themeColor="text1"/>
              </w:rPr>
              <w:t>.]. 2020, vol. 17, no. 2, str. 30-48</w:t>
            </w:r>
          </w:p>
          <w:p w14:paraId="5A65285D" w14:textId="21C6926E" w:rsidR="002221CA" w:rsidRPr="006D3029" w:rsidRDefault="002221CA" w:rsidP="006D3029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574259">
              <w:rPr>
                <w:rFonts w:asciiTheme="majorHAnsi" w:hAnsiTheme="majorHAnsi" w:cstheme="majorHAnsi"/>
                <w:color w:val="000000" w:themeColor="text1"/>
              </w:rPr>
              <w:t xml:space="preserve">LEBENIČNIK, Maja, ISTENIČ, Andreja. Examining the contemporary digital divide of university students with specific reference to students with special educational needs. British journal of educational technology. [Online ed.]. mar. 2020, </w:t>
            </w:r>
            <w:proofErr w:type="spellStart"/>
            <w:r w:rsidRPr="00574259">
              <w:rPr>
                <w:rFonts w:asciiTheme="majorHAnsi" w:hAnsiTheme="majorHAnsi" w:cstheme="majorHAnsi"/>
                <w:color w:val="000000" w:themeColor="text1"/>
              </w:rPr>
              <w:t>letn</w:t>
            </w:r>
            <w:proofErr w:type="spellEnd"/>
            <w:r w:rsidRPr="00574259">
              <w:rPr>
                <w:rFonts w:asciiTheme="majorHAnsi" w:hAnsiTheme="majorHAnsi" w:cstheme="majorHAnsi"/>
                <w:color w:val="000000" w:themeColor="text1"/>
              </w:rPr>
              <w:t xml:space="preserve">. 51, </w:t>
            </w:r>
            <w:proofErr w:type="spellStart"/>
            <w:r w:rsidRPr="00574259">
              <w:rPr>
                <w:rFonts w:asciiTheme="majorHAnsi" w:hAnsiTheme="majorHAnsi" w:cstheme="majorHAnsi"/>
                <w:color w:val="000000" w:themeColor="text1"/>
              </w:rPr>
              <w:t>št</w:t>
            </w:r>
            <w:proofErr w:type="spellEnd"/>
            <w:r w:rsidRPr="00574259">
              <w:rPr>
                <w:rFonts w:asciiTheme="majorHAnsi" w:hAnsiTheme="majorHAnsi" w:cstheme="majorHAnsi"/>
                <w:color w:val="000000" w:themeColor="text1"/>
              </w:rPr>
              <w:t xml:space="preserve">. 6, str. 2422-2441. </w:t>
            </w:r>
            <w:hyperlink r:id="rId12" w:tgtFrame="_blank" w:history="1">
              <w:r w:rsidRPr="00574259">
                <w:rPr>
                  <w:rFonts w:asciiTheme="majorHAnsi" w:hAnsiTheme="majorHAnsi" w:cstheme="majorHAnsi"/>
                  <w:color w:val="000000" w:themeColor="text1"/>
                </w:rPr>
                <w:t>https://onlinelibrary.wiley.com/doi/full/10.1111/bjet.12920</w:t>
              </w:r>
            </w:hyperlink>
            <w:r w:rsidRPr="00574259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hyperlink r:id="rId13" w:tgtFrame="_blank" w:history="1">
              <w:r w:rsidRPr="00574259">
                <w:rPr>
                  <w:rFonts w:asciiTheme="majorHAnsi" w:hAnsiTheme="majorHAnsi" w:cstheme="majorHAnsi"/>
                  <w:color w:val="000000" w:themeColor="text1"/>
                </w:rPr>
                <w:t>https://doi.org/10.1111/bjet.12920</w:t>
              </w:r>
            </w:hyperlink>
            <w:r w:rsidRPr="00574259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</w:p>
          <w:p w14:paraId="701914ED" w14:textId="75CA60E8" w:rsidR="008371E0" w:rsidRPr="00574259" w:rsidRDefault="002221CA" w:rsidP="00574259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574259">
              <w:rPr>
                <w:rFonts w:asciiTheme="majorHAnsi" w:hAnsiTheme="majorHAnsi" w:cstheme="majorHAnsi"/>
                <w:color w:val="000000" w:themeColor="text1"/>
              </w:rPr>
              <w:t xml:space="preserve">ISTENIČ, Andreja, LEBENIČNIK, Maja. Investigation of university students' perception of their educators as role models and designers of digitalized curricula. Human technology. 2020, vol. 16, </w:t>
            </w:r>
            <w:proofErr w:type="spellStart"/>
            <w:r w:rsidRPr="00574259">
              <w:rPr>
                <w:rFonts w:asciiTheme="majorHAnsi" w:hAnsiTheme="majorHAnsi" w:cstheme="majorHAnsi"/>
                <w:color w:val="000000" w:themeColor="text1"/>
              </w:rPr>
              <w:t>iss</w:t>
            </w:r>
            <w:proofErr w:type="spellEnd"/>
            <w:r w:rsidRPr="00574259">
              <w:rPr>
                <w:rFonts w:asciiTheme="majorHAnsi" w:hAnsiTheme="majorHAnsi" w:cstheme="majorHAnsi"/>
                <w:color w:val="000000" w:themeColor="text1"/>
              </w:rPr>
              <w:t xml:space="preserve">. 1, str. 55-91. </w:t>
            </w:r>
            <w:hyperlink r:id="rId14" w:tgtFrame="_blank" w:history="1">
              <w:r w:rsidRPr="00574259">
                <w:rPr>
                  <w:rFonts w:asciiTheme="majorHAnsi" w:hAnsiTheme="majorHAnsi" w:cstheme="majorHAnsi"/>
                  <w:color w:val="000000" w:themeColor="text1"/>
                </w:rPr>
                <w:t>https://humantechnology.jyu.fi/archive/vol-16/issue-1/istenicstarcic_lebenicnik/@@display-file/fullPaper/Isteni%C4%8DStar%C4%8Di%C4%8D_Lebeni%C4%8Dnik.pdf</w:t>
              </w:r>
            </w:hyperlink>
            <w:r w:rsidRPr="00574259">
              <w:rPr>
                <w:rFonts w:asciiTheme="majorHAnsi" w:hAnsiTheme="majorHAnsi" w:cstheme="majorHAnsi"/>
                <w:color w:val="000000" w:themeColor="text1"/>
              </w:rPr>
              <w:t xml:space="preserve">, DOI: </w:t>
            </w:r>
            <w:hyperlink r:id="rId15" w:tgtFrame="_blank" w:history="1">
              <w:r w:rsidRPr="00574259">
                <w:rPr>
                  <w:rFonts w:asciiTheme="majorHAnsi" w:hAnsiTheme="majorHAnsi" w:cstheme="majorHAnsi"/>
                  <w:color w:val="000000" w:themeColor="text1"/>
                </w:rPr>
                <w:t>10.17011/</w:t>
              </w:r>
              <w:proofErr w:type="spellStart"/>
              <w:r w:rsidRPr="00574259">
                <w:rPr>
                  <w:rFonts w:asciiTheme="majorHAnsi" w:hAnsiTheme="majorHAnsi" w:cstheme="majorHAnsi"/>
                  <w:color w:val="000000" w:themeColor="text1"/>
                </w:rPr>
                <w:t>ht</w:t>
              </w:r>
              <w:proofErr w:type="spellEnd"/>
              <w:r w:rsidRPr="00574259">
                <w:rPr>
                  <w:rFonts w:asciiTheme="majorHAnsi" w:hAnsiTheme="majorHAnsi" w:cstheme="majorHAnsi"/>
                  <w:color w:val="000000" w:themeColor="text1"/>
                </w:rPr>
                <w:t>/urn.202002242163</w:t>
              </w:r>
            </w:hyperlink>
            <w:r w:rsidRPr="00574259">
              <w:rPr>
                <w:rFonts w:asciiTheme="majorHAnsi" w:hAnsiTheme="majorHAnsi" w:cstheme="majorHAnsi"/>
                <w:color w:val="000000" w:themeColor="text1"/>
              </w:rPr>
              <w:t xml:space="preserve">. </w:t>
            </w:r>
            <w:r w:rsidR="008371E0" w:rsidRPr="00574259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</w:p>
        </w:tc>
      </w:tr>
    </w:tbl>
    <w:p w14:paraId="1FCE25DD" w14:textId="77777777" w:rsidR="0066763C" w:rsidRPr="007028C5" w:rsidRDefault="0066763C" w:rsidP="0066763C">
      <w:pPr>
        <w:spacing w:after="0" w:line="240" w:lineRule="auto"/>
        <w:rPr>
          <w:rFonts w:asciiTheme="majorHAnsi" w:hAnsiTheme="majorHAnsi" w:cstheme="majorHAnsi"/>
        </w:rPr>
      </w:pPr>
    </w:p>
    <w:p w14:paraId="428F5711" w14:textId="77777777" w:rsidR="0066763C" w:rsidRPr="007028C5" w:rsidRDefault="0066763C" w:rsidP="0066763C">
      <w:pPr>
        <w:widowControl w:val="0"/>
        <w:spacing w:after="0" w:line="240" w:lineRule="auto"/>
        <w:contextualSpacing/>
        <w:rPr>
          <w:rFonts w:asciiTheme="majorHAnsi" w:hAnsiTheme="majorHAnsi" w:cstheme="majorHAnsi"/>
        </w:rPr>
      </w:pPr>
    </w:p>
    <w:p w14:paraId="100C0178" w14:textId="4144B9C1" w:rsidR="0066763C" w:rsidRPr="007028C5" w:rsidRDefault="0066763C" w:rsidP="0066763C">
      <w:pPr>
        <w:spacing w:after="0" w:line="240" w:lineRule="auto"/>
        <w:rPr>
          <w:rFonts w:asciiTheme="majorHAnsi" w:hAnsiTheme="majorHAnsi" w:cstheme="majorHAnsi"/>
        </w:rPr>
      </w:pPr>
    </w:p>
    <w:sectPr w:rsidR="0066763C" w:rsidRPr="007028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67C3E"/>
    <w:multiLevelType w:val="hybridMultilevel"/>
    <w:tmpl w:val="3A2CF7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439ED"/>
    <w:multiLevelType w:val="hybridMultilevel"/>
    <w:tmpl w:val="FDA8BE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D4115"/>
    <w:multiLevelType w:val="hybridMultilevel"/>
    <w:tmpl w:val="1A0A5D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05FF9"/>
    <w:multiLevelType w:val="hybridMultilevel"/>
    <w:tmpl w:val="1CEE1A5A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80918"/>
    <w:multiLevelType w:val="hybridMultilevel"/>
    <w:tmpl w:val="05BC4A2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6640AF"/>
    <w:multiLevelType w:val="hybridMultilevel"/>
    <w:tmpl w:val="81CAB0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124C2"/>
    <w:multiLevelType w:val="hybridMultilevel"/>
    <w:tmpl w:val="F2D451A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8654E"/>
    <w:multiLevelType w:val="hybridMultilevel"/>
    <w:tmpl w:val="CF081C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41BFA"/>
    <w:multiLevelType w:val="hybridMultilevel"/>
    <w:tmpl w:val="977A8F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E06E4"/>
    <w:multiLevelType w:val="hybridMultilevel"/>
    <w:tmpl w:val="07EC45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15A1E"/>
    <w:multiLevelType w:val="hybridMultilevel"/>
    <w:tmpl w:val="11845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F9B9F"/>
    <w:multiLevelType w:val="hybridMultilevel"/>
    <w:tmpl w:val="338002EC"/>
    <w:lvl w:ilvl="0" w:tplc="89946FA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940CC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B6BD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F2AA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3062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EEAF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099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8CE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EC3D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441708"/>
    <w:multiLevelType w:val="hybridMultilevel"/>
    <w:tmpl w:val="A97EE7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75880"/>
    <w:multiLevelType w:val="hybridMultilevel"/>
    <w:tmpl w:val="C952DC1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81EC9"/>
    <w:multiLevelType w:val="hybridMultilevel"/>
    <w:tmpl w:val="6ADC14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33309"/>
    <w:multiLevelType w:val="hybridMultilevel"/>
    <w:tmpl w:val="49C80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4ED"/>
    <w:multiLevelType w:val="hybridMultilevel"/>
    <w:tmpl w:val="896A1E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C647E"/>
    <w:multiLevelType w:val="hybridMultilevel"/>
    <w:tmpl w:val="F420F1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65609"/>
    <w:multiLevelType w:val="hybridMultilevel"/>
    <w:tmpl w:val="DDCC60C6"/>
    <w:lvl w:ilvl="0" w:tplc="286C35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76AAE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7AA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E44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6032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A823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18F8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723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1C88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71292"/>
    <w:multiLevelType w:val="hybridMultilevel"/>
    <w:tmpl w:val="22CC7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B1700"/>
    <w:multiLevelType w:val="hybridMultilevel"/>
    <w:tmpl w:val="2668B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C67B1"/>
    <w:multiLevelType w:val="hybridMultilevel"/>
    <w:tmpl w:val="63FAC4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D64C9E"/>
    <w:multiLevelType w:val="hybridMultilevel"/>
    <w:tmpl w:val="02A4A4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887E5E"/>
    <w:multiLevelType w:val="hybridMultilevel"/>
    <w:tmpl w:val="16D431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47ABD"/>
    <w:multiLevelType w:val="hybridMultilevel"/>
    <w:tmpl w:val="E35265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E5BE2"/>
    <w:multiLevelType w:val="hybridMultilevel"/>
    <w:tmpl w:val="686C5C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42DFA"/>
    <w:multiLevelType w:val="hybridMultilevel"/>
    <w:tmpl w:val="2E280B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93504"/>
    <w:multiLevelType w:val="hybridMultilevel"/>
    <w:tmpl w:val="0C2655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3E21DC"/>
    <w:multiLevelType w:val="hybridMultilevel"/>
    <w:tmpl w:val="683062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E75C1B"/>
    <w:multiLevelType w:val="hybridMultilevel"/>
    <w:tmpl w:val="9E70D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2E125E"/>
    <w:multiLevelType w:val="hybridMultilevel"/>
    <w:tmpl w:val="BF243F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E0C27"/>
    <w:multiLevelType w:val="hybridMultilevel"/>
    <w:tmpl w:val="5A447880"/>
    <w:lvl w:ilvl="0" w:tplc="42D2D3D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946DC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B6C9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EAEB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B28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7C59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B686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CC14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D267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F60772"/>
    <w:multiLevelType w:val="hybridMultilevel"/>
    <w:tmpl w:val="9A22B9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C17C03"/>
    <w:multiLevelType w:val="multilevel"/>
    <w:tmpl w:val="A41E9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E65AC8"/>
    <w:multiLevelType w:val="hybridMultilevel"/>
    <w:tmpl w:val="F6E0B5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B1911"/>
    <w:multiLevelType w:val="hybridMultilevel"/>
    <w:tmpl w:val="93BE5D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72A25"/>
    <w:multiLevelType w:val="hybridMultilevel"/>
    <w:tmpl w:val="104EE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AA34CD"/>
    <w:multiLevelType w:val="hybridMultilevel"/>
    <w:tmpl w:val="8EEEE70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801A76"/>
    <w:multiLevelType w:val="hybridMultilevel"/>
    <w:tmpl w:val="A4281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D60882"/>
    <w:multiLevelType w:val="hybridMultilevel"/>
    <w:tmpl w:val="3708A3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11"/>
  </w:num>
  <w:num w:numId="4">
    <w:abstractNumId w:val="36"/>
  </w:num>
  <w:num w:numId="5">
    <w:abstractNumId w:val="22"/>
  </w:num>
  <w:num w:numId="6">
    <w:abstractNumId w:val="5"/>
  </w:num>
  <w:num w:numId="7">
    <w:abstractNumId w:val="32"/>
  </w:num>
  <w:num w:numId="8">
    <w:abstractNumId w:val="3"/>
  </w:num>
  <w:num w:numId="9">
    <w:abstractNumId w:val="34"/>
  </w:num>
  <w:num w:numId="10">
    <w:abstractNumId w:val="12"/>
  </w:num>
  <w:num w:numId="11">
    <w:abstractNumId w:val="17"/>
  </w:num>
  <w:num w:numId="12">
    <w:abstractNumId w:val="1"/>
  </w:num>
  <w:num w:numId="13">
    <w:abstractNumId w:val="2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6"/>
  </w:num>
  <w:num w:numId="19">
    <w:abstractNumId w:val="38"/>
  </w:num>
  <w:num w:numId="20">
    <w:abstractNumId w:val="23"/>
  </w:num>
  <w:num w:numId="21">
    <w:abstractNumId w:val="19"/>
  </w:num>
  <w:num w:numId="22">
    <w:abstractNumId w:val="9"/>
  </w:num>
  <w:num w:numId="23">
    <w:abstractNumId w:val="15"/>
  </w:num>
  <w:num w:numId="24">
    <w:abstractNumId w:val="0"/>
  </w:num>
  <w:num w:numId="25">
    <w:abstractNumId w:val="33"/>
  </w:num>
  <w:num w:numId="26">
    <w:abstractNumId w:val="21"/>
  </w:num>
  <w:num w:numId="27">
    <w:abstractNumId w:val="30"/>
  </w:num>
  <w:num w:numId="28">
    <w:abstractNumId w:val="4"/>
  </w:num>
  <w:num w:numId="29">
    <w:abstractNumId w:val="35"/>
  </w:num>
  <w:num w:numId="30">
    <w:abstractNumId w:val="29"/>
  </w:num>
  <w:num w:numId="31">
    <w:abstractNumId w:val="10"/>
  </w:num>
  <w:num w:numId="32">
    <w:abstractNumId w:val="25"/>
  </w:num>
  <w:num w:numId="33">
    <w:abstractNumId w:val="39"/>
  </w:num>
  <w:num w:numId="34">
    <w:abstractNumId w:val="37"/>
  </w:num>
  <w:num w:numId="35">
    <w:abstractNumId w:val="8"/>
  </w:num>
  <w:num w:numId="36">
    <w:abstractNumId w:val="7"/>
  </w:num>
  <w:num w:numId="37">
    <w:abstractNumId w:val="26"/>
  </w:num>
  <w:num w:numId="38">
    <w:abstractNumId w:val="28"/>
  </w:num>
  <w:num w:numId="39">
    <w:abstractNumId w:val="27"/>
  </w:num>
  <w:num w:numId="40">
    <w:abstractNumId w:val="1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63C"/>
    <w:rsid w:val="000017C2"/>
    <w:rsid w:val="0005244A"/>
    <w:rsid w:val="000A3FF5"/>
    <w:rsid w:val="00101D40"/>
    <w:rsid w:val="00107DA4"/>
    <w:rsid w:val="00115671"/>
    <w:rsid w:val="0013152A"/>
    <w:rsid w:val="002221CA"/>
    <w:rsid w:val="00235D36"/>
    <w:rsid w:val="0029752A"/>
    <w:rsid w:val="00332C9B"/>
    <w:rsid w:val="00374833"/>
    <w:rsid w:val="00410A51"/>
    <w:rsid w:val="00455068"/>
    <w:rsid w:val="004B7AEB"/>
    <w:rsid w:val="004D76E0"/>
    <w:rsid w:val="004F1404"/>
    <w:rsid w:val="00503D64"/>
    <w:rsid w:val="00533718"/>
    <w:rsid w:val="00574259"/>
    <w:rsid w:val="00644338"/>
    <w:rsid w:val="006665A0"/>
    <w:rsid w:val="0066763C"/>
    <w:rsid w:val="00687DF8"/>
    <w:rsid w:val="00691138"/>
    <w:rsid w:val="006948C6"/>
    <w:rsid w:val="006B25DE"/>
    <w:rsid w:val="006D3029"/>
    <w:rsid w:val="006D6499"/>
    <w:rsid w:val="006D7184"/>
    <w:rsid w:val="007028C5"/>
    <w:rsid w:val="007207E3"/>
    <w:rsid w:val="0074749E"/>
    <w:rsid w:val="007733A8"/>
    <w:rsid w:val="007970C4"/>
    <w:rsid w:val="007A45A6"/>
    <w:rsid w:val="007B1655"/>
    <w:rsid w:val="007B625B"/>
    <w:rsid w:val="007C3673"/>
    <w:rsid w:val="007D01CE"/>
    <w:rsid w:val="00821C90"/>
    <w:rsid w:val="008371E0"/>
    <w:rsid w:val="00884E00"/>
    <w:rsid w:val="00885E20"/>
    <w:rsid w:val="008C02A0"/>
    <w:rsid w:val="00904EE4"/>
    <w:rsid w:val="00941D0B"/>
    <w:rsid w:val="00951A09"/>
    <w:rsid w:val="00953B73"/>
    <w:rsid w:val="00961FEC"/>
    <w:rsid w:val="00997D4F"/>
    <w:rsid w:val="009C11A9"/>
    <w:rsid w:val="009C3367"/>
    <w:rsid w:val="00A44DDD"/>
    <w:rsid w:val="00B17CB8"/>
    <w:rsid w:val="00B37C2E"/>
    <w:rsid w:val="00B5260A"/>
    <w:rsid w:val="00B83FBD"/>
    <w:rsid w:val="00BB5292"/>
    <w:rsid w:val="00BE6071"/>
    <w:rsid w:val="00C02B53"/>
    <w:rsid w:val="00C46FB5"/>
    <w:rsid w:val="00C8609A"/>
    <w:rsid w:val="00CA4561"/>
    <w:rsid w:val="00CC1297"/>
    <w:rsid w:val="00D4038D"/>
    <w:rsid w:val="00D40401"/>
    <w:rsid w:val="00D838CF"/>
    <w:rsid w:val="00D90BE6"/>
    <w:rsid w:val="00DB52AF"/>
    <w:rsid w:val="00E1469B"/>
    <w:rsid w:val="00E30C8C"/>
    <w:rsid w:val="00E35AAF"/>
    <w:rsid w:val="00E563DB"/>
    <w:rsid w:val="00E65A44"/>
    <w:rsid w:val="00E84247"/>
    <w:rsid w:val="00E9393C"/>
    <w:rsid w:val="00EA5B15"/>
    <w:rsid w:val="00F02D24"/>
    <w:rsid w:val="00F22071"/>
    <w:rsid w:val="00F57459"/>
    <w:rsid w:val="00FD52FF"/>
    <w:rsid w:val="00FF5888"/>
    <w:rsid w:val="0E97348F"/>
    <w:rsid w:val="28FC12FD"/>
    <w:rsid w:val="2B7B0CE9"/>
    <w:rsid w:val="55133E66"/>
    <w:rsid w:val="571F80B7"/>
    <w:rsid w:val="58AEF64E"/>
    <w:rsid w:val="5FA30613"/>
    <w:rsid w:val="70250720"/>
    <w:rsid w:val="75158C87"/>
    <w:rsid w:val="77C953D4"/>
    <w:rsid w:val="7E38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3C8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Brezseznama1">
    <w:name w:val="Brez seznama1"/>
    <w:next w:val="Brezseznama"/>
    <w:uiPriority w:val="99"/>
    <w:semiHidden/>
    <w:unhideWhenUsed/>
    <w:rsid w:val="0066763C"/>
  </w:style>
  <w:style w:type="character" w:styleId="Hiperpovezava">
    <w:name w:val="Hyperlink"/>
    <w:rsid w:val="0066763C"/>
    <w:rPr>
      <w:color w:val="0000FF"/>
      <w:u w:val="single"/>
    </w:rPr>
  </w:style>
  <w:style w:type="paragraph" w:customStyle="1" w:styleId="Vnos">
    <w:name w:val="Vnos"/>
    <w:basedOn w:val="Navaden"/>
    <w:rsid w:val="0066763C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Navadensplet">
    <w:name w:val="Normal (Web)"/>
    <w:basedOn w:val="Navaden"/>
    <w:uiPriority w:val="99"/>
    <w:rsid w:val="00667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customStyle="1" w:styleId="besedilo">
    <w:name w:val="besedilo"/>
    <w:basedOn w:val="Navaden"/>
    <w:link w:val="besediloChar"/>
    <w:rsid w:val="0066763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besediloChar">
    <w:name w:val="besedilo Char"/>
    <w:link w:val="besedilo"/>
    <w:rsid w:val="0066763C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Odstavekseznama">
    <w:name w:val="List Paragraph"/>
    <w:basedOn w:val="Navaden"/>
    <w:uiPriority w:val="34"/>
    <w:qFormat/>
    <w:rsid w:val="005742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7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oi.org/10.1111/bjet.1292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nlinelibrary.wiley.com/doi/full/10.1111/bjet.1292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x.doi.org/10.3991/ijet.v17i04.27249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x.doi.org/10.17011/ht/urn.202002242163" TargetMode="External"/><Relationship Id="rId10" Type="http://schemas.openxmlformats.org/officeDocument/2006/relationships/hyperlink" Target="https://online-journals.org/index.php/i-jet/article/view/27249/10815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amazon.com/s/ref=ntt_athr_dp_sr_2?_encoding=UTF8&amp;sort=relevancerank&amp;search-alias=books&amp;field-author=Michael%20L.%20Hardman" TargetMode="External"/><Relationship Id="rId14" Type="http://schemas.openxmlformats.org/officeDocument/2006/relationships/hyperlink" Target="https://humantechnology.jyu.fi/archive/vol-16/issue-1/istenicstarcic_lebenicnik/@@display-file/fullPaper/Isteni%C4%8DStar%C4%8Di%C4%8D_Lebeni%C4%8Dnik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43A0A18-FFB9-424B-9BE5-E059601A62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1C4EB8-0662-445F-9188-53B5B0427771}"/>
</file>

<file path=customXml/itemProps3.xml><?xml version="1.0" encoding="utf-8"?>
<ds:datastoreItem xmlns:ds="http://schemas.openxmlformats.org/officeDocument/2006/customXml" ds:itemID="{7EBC291C-EB07-41E8-B1D7-E737606ED1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81DFCB-E88A-41EE-8478-90A130BA607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1685</Words>
  <Characters>9610</Characters>
  <Application>Microsoft Office Word</Application>
  <DocSecurity>0</DocSecurity>
  <Lines>80</Lines>
  <Paragraphs>22</Paragraphs>
  <ScaleCrop>false</ScaleCrop>
  <Company/>
  <LinksUpToDate>false</LinksUpToDate>
  <CharactersWithSpaces>11273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2024-06-24T08:04:00Z</dcterms:created>
  <dcterms:modified xsi:type="dcterms:W3CDTF">2024-12-03T10:07:00Z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14949800</vt:r8>
  </property>
  <property fmtid="{D5CDD505-2E9C-101B-9397-08002B2CF9AE}" pid="4" name="MediaServiceImageTags">
    <vt:lpwstr/>
  </property>
</Properties>
</file>