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B86B5D" w:rsidRPr="00D85561" w14:paraId="50FB0C6A" w14:textId="77777777" w:rsidTr="005C6943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B86B5D" w:rsidRPr="00D85561" w:rsidRDefault="00B86B5D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UČNI NAČRT PREDMETA / COURSE SYLLABUS</w:t>
            </w:r>
          </w:p>
        </w:tc>
      </w:tr>
      <w:tr w:rsidR="00B86B5D" w:rsidRPr="00D85561" w14:paraId="49BECB41" w14:textId="77777777" w:rsidTr="005C6943">
        <w:tc>
          <w:tcPr>
            <w:tcW w:w="1744" w:type="dxa"/>
            <w:gridSpan w:val="3"/>
          </w:tcPr>
          <w:p w14:paraId="0D9D3704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B9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Zgodnje učenje matematike</w:t>
            </w:r>
          </w:p>
        </w:tc>
      </w:tr>
      <w:tr w:rsidR="00B86B5D" w:rsidRPr="00D85561" w14:paraId="1694998F" w14:textId="77777777" w:rsidTr="005C6943">
        <w:tc>
          <w:tcPr>
            <w:tcW w:w="1744" w:type="dxa"/>
            <w:gridSpan w:val="3"/>
          </w:tcPr>
          <w:p w14:paraId="20C0ADE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Course</w:t>
            </w:r>
            <w:proofErr w:type="spellEnd"/>
            <w:r w:rsidRPr="00D85561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CDA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D85561">
              <w:rPr>
                <w:rFonts w:cstheme="minorHAnsi"/>
              </w:rPr>
              <w:t>Early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Learning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of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Mathematics</w:t>
            </w:r>
            <w:proofErr w:type="spellEnd"/>
          </w:p>
        </w:tc>
      </w:tr>
      <w:tr w:rsidR="00B86B5D" w:rsidRPr="00D85561" w14:paraId="672A6659" w14:textId="77777777" w:rsidTr="005C6943">
        <w:tc>
          <w:tcPr>
            <w:tcW w:w="3200" w:type="dxa"/>
            <w:gridSpan w:val="5"/>
            <w:vAlign w:val="center"/>
          </w:tcPr>
          <w:p w14:paraId="0A37501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5DAB6C7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6A05A80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B86B5D" w:rsidRPr="00D85561" w14:paraId="3FD1BE3F" w14:textId="77777777" w:rsidTr="005C6943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Študijski program in stopnja</w:t>
            </w:r>
          </w:p>
          <w:p w14:paraId="5825E8B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D85561">
              <w:rPr>
                <w:rFonts w:cstheme="minorHAnsi"/>
                <w:b/>
              </w:rPr>
              <w:t>Study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programme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and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Študijska smer</w:t>
            </w:r>
          </w:p>
          <w:p w14:paraId="19D77D24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Study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Letnik</w:t>
            </w:r>
          </w:p>
          <w:p w14:paraId="216DB807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Academic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Semester</w:t>
            </w:r>
          </w:p>
          <w:p w14:paraId="2A32ACA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Semester</w:t>
            </w:r>
          </w:p>
        </w:tc>
      </w:tr>
      <w:tr w:rsidR="00B86B5D" w:rsidRPr="00D85561" w14:paraId="28196B57" w14:textId="77777777" w:rsidTr="005C6943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53E0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68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5.</w:t>
            </w:r>
          </w:p>
        </w:tc>
      </w:tr>
      <w:tr w:rsidR="00B86B5D" w:rsidRPr="00D85561" w14:paraId="5E7F895E" w14:textId="77777777" w:rsidTr="005C6943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547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D85561">
              <w:rPr>
                <w:rFonts w:cstheme="minorHAnsi"/>
                <w:bCs/>
              </w:rPr>
              <w:t>Pre-school</w:t>
            </w:r>
            <w:proofErr w:type="spellEnd"/>
            <w:r w:rsidRPr="00D85561">
              <w:rPr>
                <w:rFonts w:cstheme="minorHAnsi"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Cs/>
              </w:rPr>
              <w:t>Teaching</w:t>
            </w:r>
            <w:proofErr w:type="spellEnd"/>
            <w:r w:rsidRPr="00D85561">
              <w:rPr>
                <w:rFonts w:cstheme="minorHAnsi"/>
                <w:bCs/>
              </w:rPr>
              <w:t>, 1</w:t>
            </w:r>
            <w:r w:rsidRPr="00D85561">
              <w:rPr>
                <w:rFonts w:cstheme="minorHAnsi"/>
                <w:bCs/>
                <w:vertAlign w:val="superscript"/>
              </w:rPr>
              <w:t>st</w:t>
            </w:r>
            <w:r w:rsidRPr="00D85561">
              <w:rPr>
                <w:rFonts w:cstheme="minorHAnsi"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proofErr w:type="spellStart"/>
            <w:r w:rsidRPr="00D85561">
              <w:rPr>
                <w:rFonts w:cstheme="minorHAnsi"/>
                <w:bCs/>
              </w:rPr>
              <w:t>All</w:t>
            </w:r>
            <w:proofErr w:type="spellEnd"/>
            <w:r w:rsidRPr="00D85561">
              <w:rPr>
                <w:rFonts w:cstheme="minorHAnsi"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3</w:t>
            </w:r>
            <w:r w:rsidRPr="00D85561">
              <w:rPr>
                <w:rFonts w:cstheme="minorHAnsi"/>
                <w:bCs/>
                <w:vertAlign w:val="superscript"/>
              </w:rPr>
              <w:t>rd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A19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5</w:t>
            </w:r>
            <w:r w:rsidRPr="00D85561">
              <w:rPr>
                <w:rFonts w:cstheme="minorHAnsi"/>
                <w:bCs/>
                <w:vertAlign w:val="superscript"/>
              </w:rPr>
              <w:t>th</w:t>
            </w:r>
          </w:p>
        </w:tc>
      </w:tr>
      <w:tr w:rsidR="00B86B5D" w:rsidRPr="00D85561" w14:paraId="5A39BBE3" w14:textId="77777777" w:rsidTr="005C6943">
        <w:trPr>
          <w:trHeight w:val="103"/>
        </w:trPr>
        <w:tc>
          <w:tcPr>
            <w:tcW w:w="9688" w:type="dxa"/>
            <w:gridSpan w:val="18"/>
          </w:tcPr>
          <w:p w14:paraId="41C8F39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B86B5D" w:rsidRPr="00D85561" w14:paraId="51F7BC36" w14:textId="77777777" w:rsidTr="005C6943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D85561">
              <w:rPr>
                <w:rFonts w:cstheme="minorHAnsi"/>
                <w:b/>
              </w:rPr>
              <w:t>Course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Obvezni/</w:t>
            </w:r>
            <w:proofErr w:type="spellStart"/>
            <w:r w:rsidRPr="00D85561">
              <w:rPr>
                <w:rFonts w:cstheme="minorHAnsi"/>
              </w:rPr>
              <w:t>Compulsory</w:t>
            </w:r>
            <w:proofErr w:type="spellEnd"/>
          </w:p>
        </w:tc>
      </w:tr>
      <w:tr w:rsidR="00B86B5D" w:rsidRPr="00D85561" w14:paraId="72A3D3EC" w14:textId="77777777" w:rsidTr="005C6943">
        <w:tc>
          <w:tcPr>
            <w:tcW w:w="5623" w:type="dxa"/>
            <w:gridSpan w:val="12"/>
          </w:tcPr>
          <w:p w14:paraId="0D0B940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86B5D" w:rsidRPr="00D85561" w14:paraId="758F0D0F" w14:textId="77777777" w:rsidTr="005C6943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D85561">
              <w:rPr>
                <w:rFonts w:cstheme="minorHAnsi"/>
                <w:b/>
              </w:rPr>
              <w:t>University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course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code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86B5D" w:rsidRPr="00D85561" w14:paraId="44EAFD9C" w14:textId="77777777" w:rsidTr="005C6943">
        <w:tc>
          <w:tcPr>
            <w:tcW w:w="9688" w:type="dxa"/>
            <w:gridSpan w:val="18"/>
          </w:tcPr>
          <w:p w14:paraId="4B94D5A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86B5D" w:rsidRPr="00D85561" w14:paraId="3AC8AD8C" w14:textId="77777777" w:rsidTr="005C6943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Predavanja</w:t>
            </w:r>
          </w:p>
          <w:p w14:paraId="1337CB7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D85561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Seminar</w:t>
            </w:r>
          </w:p>
          <w:p w14:paraId="0FDA697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Vaje</w:t>
            </w:r>
          </w:p>
          <w:p w14:paraId="0236C96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Klinične vaje</w:t>
            </w:r>
          </w:p>
          <w:p w14:paraId="301E6A6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Samost. delo</w:t>
            </w:r>
          </w:p>
          <w:p w14:paraId="13C2DC0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Individ</w:t>
            </w:r>
            <w:proofErr w:type="spellEnd"/>
            <w:r w:rsidRPr="00D85561">
              <w:rPr>
                <w:rFonts w:cstheme="minorHAnsi"/>
                <w:b/>
              </w:rPr>
              <w:t xml:space="preserve">. </w:t>
            </w:r>
            <w:proofErr w:type="spellStart"/>
            <w:r w:rsidRPr="00D85561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3DEEC66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ECTS</w:t>
            </w:r>
          </w:p>
        </w:tc>
      </w:tr>
      <w:tr w:rsidR="00B86B5D" w:rsidRPr="00D85561" w14:paraId="0009C4D2" w14:textId="77777777" w:rsidTr="005C6943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15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A41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45 (30 SV, 15 LV)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7A6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57B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105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6</w:t>
            </w:r>
          </w:p>
        </w:tc>
      </w:tr>
      <w:tr w:rsidR="00B86B5D" w:rsidRPr="00D85561" w14:paraId="45FB0818" w14:textId="77777777" w:rsidTr="005C6943">
        <w:tc>
          <w:tcPr>
            <w:tcW w:w="9688" w:type="dxa"/>
            <w:gridSpan w:val="18"/>
          </w:tcPr>
          <w:p w14:paraId="049F31C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B86B5D" w:rsidRPr="00D85561" w14:paraId="123904A0" w14:textId="77777777" w:rsidTr="005C6943">
        <w:tc>
          <w:tcPr>
            <w:tcW w:w="3200" w:type="dxa"/>
            <w:gridSpan w:val="5"/>
          </w:tcPr>
          <w:p w14:paraId="63F8CD3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highlight w:val="yellow"/>
              </w:rPr>
            </w:pPr>
            <w:r w:rsidRPr="00D85561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D85561">
              <w:rPr>
                <w:rFonts w:cstheme="minorHAnsi"/>
                <w:b/>
              </w:rPr>
              <w:t>Lecturer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8B2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 xml:space="preserve">doc. dr. Sanela Hudovernik/ </w:t>
            </w:r>
            <w:proofErr w:type="spellStart"/>
            <w:r w:rsidRPr="00D85561">
              <w:rPr>
                <w:rFonts w:cstheme="minorHAnsi"/>
              </w:rPr>
              <w:t>assistant</w:t>
            </w:r>
            <w:proofErr w:type="spellEnd"/>
            <w:r w:rsidRPr="00D85561">
              <w:rPr>
                <w:rFonts w:cstheme="minorHAnsi"/>
              </w:rPr>
              <w:t xml:space="preserve"> prof. Sanela Hudovernik, </w:t>
            </w:r>
            <w:proofErr w:type="spellStart"/>
            <w:r w:rsidRPr="00D85561">
              <w:rPr>
                <w:rFonts w:cstheme="minorHAnsi"/>
              </w:rPr>
              <w:t>PhD</w:t>
            </w:r>
            <w:proofErr w:type="spellEnd"/>
          </w:p>
        </w:tc>
      </w:tr>
      <w:tr w:rsidR="00B86B5D" w:rsidRPr="00D85561" w14:paraId="53128261" w14:textId="77777777" w:rsidTr="005C6943">
        <w:tc>
          <w:tcPr>
            <w:tcW w:w="9688" w:type="dxa"/>
            <w:gridSpan w:val="18"/>
          </w:tcPr>
          <w:p w14:paraId="62486C0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86B5D" w:rsidRPr="00D85561" w14:paraId="6E0C6F48" w14:textId="77777777" w:rsidTr="005C6943">
        <w:tc>
          <w:tcPr>
            <w:tcW w:w="1588" w:type="dxa"/>
            <w:gridSpan w:val="2"/>
            <w:vMerge w:val="restart"/>
          </w:tcPr>
          <w:p w14:paraId="5F18D45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 xml:space="preserve">Jeziki / </w:t>
            </w:r>
          </w:p>
          <w:p w14:paraId="2BB80C32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D85561">
              <w:rPr>
                <w:rFonts w:cstheme="minorHAnsi"/>
                <w:b/>
              </w:rPr>
              <w:t>Languages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  <w:tc>
          <w:tcPr>
            <w:tcW w:w="2168" w:type="dxa"/>
            <w:gridSpan w:val="4"/>
          </w:tcPr>
          <w:p w14:paraId="0D697D9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 xml:space="preserve">Predavanja / </w:t>
            </w:r>
            <w:proofErr w:type="spellStart"/>
            <w:r w:rsidRPr="00D85561">
              <w:rPr>
                <w:rFonts w:cstheme="minorHAnsi"/>
                <w:b/>
              </w:rPr>
              <w:t>Lectures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slovenski/</w:t>
            </w:r>
            <w:proofErr w:type="spellStart"/>
            <w:r w:rsidRPr="00D85561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B86B5D" w:rsidRPr="00D85561" w14:paraId="730B1270" w14:textId="77777777" w:rsidTr="005C6943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14:paraId="4101652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168" w:type="dxa"/>
            <w:gridSpan w:val="4"/>
          </w:tcPr>
          <w:p w14:paraId="396DE7A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 xml:space="preserve">Vaje / </w:t>
            </w:r>
            <w:proofErr w:type="spellStart"/>
            <w:r w:rsidRPr="00D85561">
              <w:rPr>
                <w:rFonts w:cstheme="minorHAnsi"/>
                <w:b/>
              </w:rPr>
              <w:t>Tutorial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D85561">
              <w:rPr>
                <w:rFonts w:cstheme="minorHAnsi"/>
                <w:bCs/>
              </w:rPr>
              <w:t>slovenski/</w:t>
            </w:r>
            <w:proofErr w:type="spellStart"/>
            <w:r w:rsidRPr="00D85561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B86B5D" w:rsidRPr="00D85561" w14:paraId="41F63765" w14:textId="77777777" w:rsidTr="005C6943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3AE50C5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DDBEF00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9E05F6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Prerequisites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</w:tr>
      <w:tr w:rsidR="00B86B5D" w:rsidRPr="00D85561" w14:paraId="576F87BB" w14:textId="77777777" w:rsidTr="005C6943">
        <w:trPr>
          <w:trHeight w:val="339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72E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r w:rsidRPr="00D85561">
              <w:rPr>
                <w:rFonts w:cstheme="minorHAnsi"/>
                <w:lang w:val="it-IT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/</w:t>
            </w:r>
          </w:p>
        </w:tc>
      </w:tr>
      <w:tr w:rsidR="00B86B5D" w:rsidRPr="00D85561" w14:paraId="6175174C" w14:textId="77777777" w:rsidTr="005C6943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C19BF7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Vsebina:</w:t>
            </w:r>
            <w:r w:rsidRPr="00D85561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2E32E058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Content</w:t>
            </w:r>
            <w:proofErr w:type="spellEnd"/>
            <w:r w:rsidRPr="00D85561">
              <w:rPr>
                <w:rFonts w:cstheme="minorHAnsi"/>
                <w:b/>
              </w:rPr>
              <w:t xml:space="preserve"> (</w:t>
            </w:r>
            <w:proofErr w:type="spellStart"/>
            <w:r w:rsidRPr="00D85561">
              <w:rPr>
                <w:rFonts w:cstheme="minorHAnsi"/>
                <w:b/>
              </w:rPr>
              <w:t>Syllabus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outline</w:t>
            </w:r>
            <w:proofErr w:type="spellEnd"/>
            <w:r w:rsidRPr="00D85561">
              <w:rPr>
                <w:rFonts w:cstheme="minorHAnsi"/>
                <w:b/>
              </w:rPr>
              <w:t>):</w:t>
            </w:r>
          </w:p>
        </w:tc>
      </w:tr>
      <w:tr w:rsidR="00B86B5D" w:rsidRPr="00D85561" w14:paraId="27FB643C" w14:textId="77777777" w:rsidTr="005C6943">
        <w:trPr>
          <w:trHeight w:val="410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94DD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Oblikovanje matematičnih pojmov, teoretični koncepti,</w:t>
            </w:r>
          </w:p>
          <w:p w14:paraId="165966BE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logika in množice: opazovanje, razvrščanje, urejanje, vzorci, relacije, preprosti prikazi, razlage,</w:t>
            </w:r>
          </w:p>
          <w:p w14:paraId="4F9F0C65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r w:rsidRPr="00D85561">
              <w:rPr>
                <w:rFonts w:cstheme="minorHAnsi"/>
                <w:lang w:val="it-IT"/>
              </w:rPr>
              <w:t xml:space="preserve">problemi in </w:t>
            </w:r>
            <w:proofErr w:type="spellStart"/>
            <w:r w:rsidRPr="00D85561">
              <w:rPr>
                <w:rFonts w:cstheme="minorHAnsi"/>
                <w:lang w:val="it-IT"/>
              </w:rPr>
              <w:t>problemske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situacije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: </w:t>
            </w:r>
            <w:proofErr w:type="spellStart"/>
            <w:r w:rsidRPr="00D85561">
              <w:rPr>
                <w:rFonts w:cstheme="minorHAnsi"/>
                <w:lang w:val="it-IT"/>
              </w:rPr>
              <w:t>matematika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iz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otrokovega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vsakdana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20056FB0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aritmetika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: </w:t>
            </w:r>
            <w:proofErr w:type="spellStart"/>
            <w:r w:rsidRPr="00D85561">
              <w:rPr>
                <w:rFonts w:cstheme="minorHAnsi"/>
                <w:lang w:val="it-IT"/>
              </w:rPr>
              <w:t>začetni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koncept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števila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D85561">
              <w:rPr>
                <w:rFonts w:cstheme="minorHAnsi"/>
                <w:lang w:val="it-IT"/>
              </w:rPr>
              <w:t>preproste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računske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operacije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5AD749A0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geometrija: oblike, preproste transformacije (simetrija),</w:t>
            </w:r>
          </w:p>
          <w:p w14:paraId="022DDE55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merjenje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: </w:t>
            </w:r>
            <w:proofErr w:type="spellStart"/>
            <w:r w:rsidRPr="00D85561">
              <w:rPr>
                <w:rFonts w:cstheme="minorHAnsi"/>
                <w:lang w:val="it-IT"/>
              </w:rPr>
              <w:t>dolžina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D85561">
              <w:rPr>
                <w:rFonts w:cstheme="minorHAnsi"/>
                <w:lang w:val="it-IT"/>
              </w:rPr>
              <w:t>ploščina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D85561">
              <w:rPr>
                <w:rFonts w:cstheme="minorHAnsi"/>
                <w:lang w:val="it-IT"/>
              </w:rPr>
              <w:t>prostornina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D85561">
              <w:rPr>
                <w:rFonts w:cstheme="minorHAnsi"/>
                <w:lang w:val="it-IT"/>
              </w:rPr>
              <w:t>masa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D85561">
              <w:rPr>
                <w:rFonts w:cstheme="minorHAnsi"/>
                <w:lang w:val="it-IT"/>
              </w:rPr>
              <w:t>čas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D85561">
              <w:rPr>
                <w:rFonts w:cstheme="minorHAnsi"/>
                <w:lang w:val="it-IT"/>
              </w:rPr>
              <w:t>denar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38796015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obdelava podatkov,</w:t>
            </w:r>
          </w:p>
          <w:p w14:paraId="23AA8652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orientacija v prostoru,</w:t>
            </w:r>
          </w:p>
          <w:p w14:paraId="1EEF03DA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integracija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matematike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z </w:t>
            </w:r>
            <w:proofErr w:type="spellStart"/>
            <w:r w:rsidRPr="00D85561">
              <w:rPr>
                <w:rFonts w:cstheme="minorHAnsi"/>
                <w:lang w:val="it-IT"/>
              </w:rPr>
              <w:t>drugimi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vsebinami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3765C956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vloga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jezika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matematiki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D85561">
              <w:rPr>
                <w:rFonts w:cstheme="minorHAnsi"/>
                <w:lang w:val="it-IT"/>
              </w:rPr>
              <w:t>postavljanje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vprašanj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297CF2D6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načrtovanje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matematičnih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dejavnosti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za </w:t>
            </w:r>
            <w:proofErr w:type="spellStart"/>
            <w:r w:rsidRPr="00D85561">
              <w:rPr>
                <w:rFonts w:cstheme="minorHAnsi"/>
                <w:lang w:val="it-IT"/>
              </w:rPr>
              <w:t>otroke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02E4D9B4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lastRenderedPageBreak/>
              <w:t>digitalna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tehnologija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reševanju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matematičnih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problemov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val="it-IT"/>
              </w:rPr>
              <w:t>izvajanju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praktičnih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dejavnosti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(</w:t>
            </w:r>
            <w:proofErr w:type="spellStart"/>
            <w:r w:rsidRPr="00D85561">
              <w:rPr>
                <w:rFonts w:cstheme="minorHAnsi"/>
                <w:lang w:val="it-IT"/>
              </w:rPr>
              <w:t>npr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. Lego </w:t>
            </w:r>
            <w:proofErr w:type="spellStart"/>
            <w:r w:rsidRPr="00D85561">
              <w:rPr>
                <w:rFonts w:cstheme="minorHAnsi"/>
                <w:lang w:val="it-IT"/>
              </w:rPr>
              <w:t>robotika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, </w:t>
            </w:r>
            <w:proofErr w:type="spellStart"/>
            <w:proofErr w:type="gramStart"/>
            <w:r w:rsidRPr="00D85561">
              <w:rPr>
                <w:rFonts w:cstheme="minorHAnsi"/>
                <w:lang w:val="it-IT"/>
              </w:rPr>
              <w:t>izobraževalni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 robot</w:t>
            </w:r>
            <w:proofErr w:type="gramEnd"/>
            <w:r w:rsidRPr="00D85561">
              <w:rPr>
                <w:rFonts w:cstheme="minorHAnsi"/>
                <w:lang w:val="it-IT"/>
              </w:rPr>
              <w:t>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0A4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0139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Formation of mathematical concepts, theoretical concepts;</w:t>
            </w:r>
          </w:p>
          <w:p w14:paraId="0775CEE8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logic and sets: watching, classifying, arranging, patterns, relations, simple displays, explanation;</w:t>
            </w:r>
          </w:p>
          <w:p w14:paraId="1DC17587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problems and problem situations: mathematics in child’s everyday life;</w:t>
            </w:r>
          </w:p>
          <w:p w14:paraId="626C940F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arithmetic: the initial concept of numbers, simple arithmetic operations;</w:t>
            </w:r>
          </w:p>
          <w:p w14:paraId="2CC2A912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geometry: shapes, simple transformations (symmetry);</w:t>
            </w:r>
          </w:p>
          <w:p w14:paraId="46CB3B81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measurement: length, surface area, volume, mass, time, money;</w:t>
            </w:r>
          </w:p>
          <w:p w14:paraId="1DA400A2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data processing;</w:t>
            </w:r>
          </w:p>
          <w:p w14:paraId="1059EBD2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orientation in space,</w:t>
            </w:r>
          </w:p>
          <w:p w14:paraId="60B3E18B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integration of mathematics with other contents;</w:t>
            </w:r>
          </w:p>
          <w:p w14:paraId="39833E93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the role of language in mathematics, asking questions;</w:t>
            </w:r>
          </w:p>
          <w:p w14:paraId="1DCE563C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designing mathematical activities for children.</w:t>
            </w:r>
          </w:p>
          <w:p w14:paraId="66FA7A3C" w14:textId="77777777" w:rsidR="00B86B5D" w:rsidRPr="00D85561" w:rsidRDefault="00B86B5D" w:rsidP="00B86B5D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lastRenderedPageBreak/>
              <w:t>digital technology in solving mathematical problems and performing practical activities (</w:t>
            </w:r>
            <w:proofErr w:type="gramStart"/>
            <w:r w:rsidRPr="00D85561">
              <w:rPr>
                <w:rFonts w:cstheme="minorHAnsi"/>
                <w:lang w:val="en-GB"/>
              </w:rPr>
              <w:t>e.g.</w:t>
            </w:r>
            <w:proofErr w:type="gramEnd"/>
            <w:r w:rsidRPr="00D85561">
              <w:rPr>
                <w:rFonts w:cstheme="minorHAnsi"/>
                <w:lang w:val="en-GB"/>
              </w:rPr>
              <w:t xml:space="preserve"> Lego robotics, educational robots).</w:t>
            </w:r>
          </w:p>
        </w:tc>
      </w:tr>
    </w:tbl>
    <w:p w14:paraId="62EBF3C5" w14:textId="77777777" w:rsidR="00B86B5D" w:rsidRPr="00D85561" w:rsidRDefault="00B86B5D" w:rsidP="00B86B5D">
      <w:pPr>
        <w:spacing w:after="0" w:line="240" w:lineRule="auto"/>
        <w:rPr>
          <w:rFonts w:cstheme="minorHAnsi"/>
        </w:rPr>
      </w:pPr>
    </w:p>
    <w:tbl>
      <w:tblPr>
        <w:tblW w:w="979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395"/>
        <w:gridCol w:w="850"/>
        <w:gridCol w:w="4547"/>
      </w:tblGrid>
      <w:tr w:rsidR="00B86B5D" w:rsidRPr="00D85561" w14:paraId="37AA0E9F" w14:textId="77777777" w:rsidTr="1B9F49C6">
        <w:trPr>
          <w:trHeight w:val="300"/>
        </w:trPr>
        <w:tc>
          <w:tcPr>
            <w:tcW w:w="9792" w:type="dxa"/>
            <w:gridSpan w:val="3"/>
          </w:tcPr>
          <w:p w14:paraId="24060F0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</w:rPr>
              <w:br w:type="page"/>
            </w:r>
            <w:r w:rsidRPr="00D85561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D85561">
              <w:rPr>
                <w:rFonts w:cstheme="minorHAnsi"/>
                <w:b/>
              </w:rPr>
              <w:t>Readings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</w:tr>
      <w:tr w:rsidR="00B86B5D" w:rsidRPr="00D85561" w14:paraId="4BA56B56" w14:textId="77777777" w:rsidTr="1B9F49C6">
        <w:trPr>
          <w:trHeight w:val="2074"/>
        </w:trPr>
        <w:tc>
          <w:tcPr>
            <w:tcW w:w="9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D85561">
              <w:rPr>
                <w:rFonts w:cstheme="minorHAnsi"/>
                <w:u w:val="single"/>
              </w:rPr>
              <w:t>Osnovna literatura/</w:t>
            </w:r>
            <w:proofErr w:type="spellStart"/>
            <w:r w:rsidRPr="00D85561">
              <w:rPr>
                <w:rFonts w:cstheme="minorHAnsi"/>
                <w:u w:val="single"/>
              </w:rPr>
              <w:t>Basic</w:t>
            </w:r>
            <w:proofErr w:type="spellEnd"/>
            <w:r w:rsidRPr="00D85561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D85561">
              <w:rPr>
                <w:rFonts w:cstheme="minorHAnsi"/>
                <w:u w:val="single"/>
              </w:rPr>
              <w:t>readings</w:t>
            </w:r>
            <w:proofErr w:type="spellEnd"/>
            <w:r w:rsidRPr="00D85561">
              <w:rPr>
                <w:rFonts w:cstheme="minorHAnsi"/>
                <w:u w:val="single"/>
              </w:rPr>
              <w:t>:</w:t>
            </w:r>
          </w:p>
          <w:p w14:paraId="3FED88F9" w14:textId="77777777" w:rsidR="00B86B5D" w:rsidRPr="00D85561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shd w:val="clear" w:color="auto" w:fill="FFFFFF"/>
                <w:lang w:eastAsia="sl-SI"/>
              </w:rPr>
              <w:t xml:space="preserve">Čuk, K. in Tul, R. (2014). </w:t>
            </w:r>
            <w:r w:rsidRPr="00D85561">
              <w:rPr>
                <w:rFonts w:cstheme="minorHAnsi"/>
                <w:lang w:eastAsia="sl-SI"/>
              </w:rPr>
              <w:t xml:space="preserve">Zgodnje učenje matematike: zbornik konference: Trst, Koper, 18. in 19. september 2014 = </w:t>
            </w:r>
            <w:proofErr w:type="spellStart"/>
            <w:r w:rsidRPr="00D85561">
              <w:rPr>
                <w:rFonts w:cstheme="minorHAnsi"/>
                <w:lang w:eastAsia="sl-SI"/>
              </w:rPr>
              <w:t>Apprendimento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precoce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della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matematica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D85561">
              <w:rPr>
                <w:rFonts w:cstheme="minorHAnsi"/>
                <w:lang w:eastAsia="sl-SI"/>
              </w:rPr>
              <w:t>atti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del </w:t>
            </w:r>
            <w:proofErr w:type="spellStart"/>
            <w:r w:rsidRPr="00D85561">
              <w:rPr>
                <w:rFonts w:cstheme="minorHAnsi"/>
                <w:lang w:eastAsia="sl-SI"/>
              </w:rPr>
              <w:t>convegno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D85561">
              <w:rPr>
                <w:rFonts w:cstheme="minorHAnsi"/>
                <w:lang w:eastAsia="sl-SI"/>
              </w:rPr>
              <w:t>Trieste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Capodistria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18 e 19 </w:t>
            </w:r>
            <w:proofErr w:type="spellStart"/>
            <w:r w:rsidRPr="00D85561">
              <w:rPr>
                <w:rFonts w:cstheme="minorHAnsi"/>
                <w:lang w:eastAsia="sl-SI"/>
              </w:rPr>
              <w:t>settembre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2014. </w:t>
            </w:r>
            <w:proofErr w:type="spellStart"/>
            <w:r w:rsidRPr="00D85561">
              <w:rPr>
                <w:rFonts w:cstheme="minorHAnsi"/>
                <w:lang w:eastAsia="sl-SI"/>
              </w:rPr>
              <w:t>Trieste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: EUT - </w:t>
            </w:r>
            <w:proofErr w:type="spellStart"/>
            <w:r w:rsidRPr="00D85561">
              <w:rPr>
                <w:rFonts w:cstheme="minorHAnsi"/>
                <w:lang w:eastAsia="sl-SI"/>
              </w:rPr>
              <w:t>Edizioni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Università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di </w:t>
            </w:r>
            <w:proofErr w:type="spellStart"/>
            <w:r w:rsidRPr="00D85561">
              <w:rPr>
                <w:rFonts w:cstheme="minorHAnsi"/>
                <w:lang w:eastAsia="sl-SI"/>
              </w:rPr>
              <w:t>Trieste</w:t>
            </w:r>
            <w:proofErr w:type="spellEnd"/>
            <w:r w:rsidRPr="00D85561">
              <w:rPr>
                <w:rFonts w:cstheme="minorHAnsi"/>
                <w:lang w:eastAsia="sl-SI"/>
              </w:rPr>
              <w:t>.</w:t>
            </w:r>
          </w:p>
          <w:p w14:paraId="6E8B7ABC" w14:textId="77777777" w:rsidR="00B86B5D" w:rsidRPr="00D85561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D85561">
              <w:rPr>
                <w:rFonts w:cstheme="minorHAnsi"/>
                <w:lang w:eastAsia="sl-SI"/>
              </w:rPr>
              <w:t>Labinowicz</w:t>
            </w:r>
            <w:proofErr w:type="spellEnd"/>
            <w:r w:rsidRPr="00D85561">
              <w:rPr>
                <w:rFonts w:cstheme="minorHAnsi"/>
                <w:lang w:eastAsia="sl-SI"/>
              </w:rPr>
              <w:t>, E. (1980). Izvirni Piaget: mišljenje – učenje – poučevanje. Ljubljana: DZS.</w:t>
            </w:r>
          </w:p>
          <w:p w14:paraId="4A117198" w14:textId="77777777" w:rsidR="00B86B5D" w:rsidRPr="00D85561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 xml:space="preserve">Cotič, M., Hodnik Čadež, T. in Felda, D. (2006). Igraje in zares v svet matematičnih čudes - </w:t>
            </w:r>
            <w:r w:rsidRPr="00D85561">
              <w:rPr>
                <w:rFonts w:cstheme="minorHAnsi"/>
                <w:bCs/>
                <w:lang w:eastAsia="sl-SI"/>
              </w:rPr>
              <w:t>učbenik z elementi delovnega zvezka za matematiko v 1. razredu devetletne osnovne šole</w:t>
            </w:r>
            <w:r w:rsidRPr="00D85561">
              <w:rPr>
                <w:rFonts w:cstheme="minorHAnsi"/>
                <w:lang w:eastAsia="sl-SI"/>
              </w:rPr>
              <w:t>. Ljubljana: DZS.</w:t>
            </w:r>
          </w:p>
          <w:p w14:paraId="1FAC6036" w14:textId="77777777" w:rsidR="00B86B5D" w:rsidRPr="00D85561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 xml:space="preserve">Cotič, M., Hodnik Čadež, T. in Felda, D. (2005). Igraje in zares v svet matematičnih čudes. </w:t>
            </w:r>
            <w:r w:rsidRPr="00D85561">
              <w:rPr>
                <w:rFonts w:cstheme="minorHAnsi"/>
                <w:bCs/>
                <w:lang w:eastAsia="sl-SI"/>
              </w:rPr>
              <w:t>Kako poučevati matematiko v 1. razredu devetletne osnovne šole.</w:t>
            </w:r>
            <w:r w:rsidRPr="00D85561">
              <w:rPr>
                <w:rFonts w:cstheme="minorHAnsi"/>
                <w:lang w:eastAsia="sl-SI"/>
              </w:rPr>
              <w:t xml:space="preserve"> Ljubljana: DZS.</w:t>
            </w:r>
          </w:p>
          <w:p w14:paraId="392D2C6B" w14:textId="77777777" w:rsidR="00B86B5D" w:rsidRPr="00D85561" w:rsidRDefault="00B86B5D" w:rsidP="00B86B5D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Hodnik Čadež, T. (2002). Cicibanova matematika. Ljubljana: DZS.</w:t>
            </w:r>
          </w:p>
          <w:p w14:paraId="31E1B238" w14:textId="77777777" w:rsidR="00B86B5D" w:rsidRPr="00D85561" w:rsidRDefault="1F99142C" w:rsidP="1B9F49C6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Hodnik Čadež, T. (2002). Cicibanova matematika, priročnik za vzgojitelja. Ljubljana: DZS.</w:t>
            </w:r>
          </w:p>
          <w:p w14:paraId="4D922A87" w14:textId="65E66C50" w:rsidR="3D3E0058" w:rsidRPr="00D85561" w:rsidRDefault="3D3E0058" w:rsidP="1B9F49C6">
            <w:pPr>
              <w:numPr>
                <w:ilvl w:val="0"/>
                <w:numId w:val="5"/>
              </w:num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  <w:r w:rsidRPr="00D85561">
              <w:rPr>
                <w:rFonts w:eastAsia="Calibri" w:cstheme="minorHAnsi"/>
              </w:rPr>
              <w:t>Kurikulum za vrtce (2025). Ljubljana: Ministrstvo za vzgojo in izobraževanje in Zavod republike Slovenije za šolstvo.</w:t>
            </w:r>
          </w:p>
          <w:p w14:paraId="6D98A12B" w14:textId="77777777" w:rsidR="00B86B5D" w:rsidRPr="00D85561" w:rsidRDefault="00B86B5D" w:rsidP="005C6943">
            <w:pPr>
              <w:spacing w:after="0" w:line="240" w:lineRule="auto"/>
              <w:ind w:left="708"/>
              <w:rPr>
                <w:rFonts w:cstheme="minorHAnsi"/>
                <w:lang w:eastAsia="sl-SI"/>
              </w:rPr>
            </w:pPr>
          </w:p>
          <w:p w14:paraId="16A3AEFA" w14:textId="77777777" w:rsidR="00B86B5D" w:rsidRPr="00D85561" w:rsidRDefault="1F99142C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D85561">
              <w:rPr>
                <w:rFonts w:cstheme="minorHAnsi"/>
                <w:u w:val="single"/>
              </w:rPr>
              <w:t>Dopolnilna literatura/</w:t>
            </w:r>
            <w:proofErr w:type="spellStart"/>
            <w:r w:rsidRPr="00D85561">
              <w:rPr>
                <w:rFonts w:cstheme="minorHAnsi"/>
                <w:u w:val="single"/>
              </w:rPr>
              <w:t>Additional</w:t>
            </w:r>
            <w:proofErr w:type="spellEnd"/>
            <w:r w:rsidRPr="00D85561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D85561">
              <w:rPr>
                <w:rFonts w:cstheme="minorHAnsi"/>
                <w:u w:val="single"/>
              </w:rPr>
              <w:t>readings</w:t>
            </w:r>
            <w:proofErr w:type="spellEnd"/>
            <w:r w:rsidRPr="00D85561">
              <w:rPr>
                <w:rFonts w:cstheme="minorHAnsi"/>
                <w:u w:val="single"/>
              </w:rPr>
              <w:t>:</w:t>
            </w:r>
          </w:p>
          <w:p w14:paraId="023A0D86" w14:textId="5614E147" w:rsidR="23EEB6D7" w:rsidRPr="00D85561" w:rsidRDefault="23EEB6D7" w:rsidP="1B9F49C6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D85561">
              <w:rPr>
                <w:rFonts w:cstheme="minorHAnsi"/>
                <w:lang w:eastAsia="sl-SI"/>
              </w:rPr>
              <w:t>Briggs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M. (2025). </w:t>
            </w:r>
            <w:proofErr w:type="spellStart"/>
            <w:r w:rsidRPr="00D85561">
              <w:rPr>
                <w:rFonts w:cstheme="minorHAnsi"/>
                <w:lang w:eastAsia="sl-SI"/>
              </w:rPr>
              <w:t>Teaching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and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learning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Early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Years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mathematics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D85561">
              <w:rPr>
                <w:rFonts w:cstheme="minorHAnsi"/>
                <w:lang w:eastAsia="sl-SI"/>
              </w:rPr>
              <w:t>subject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and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pedagogic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knowledge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[</w:t>
            </w:r>
            <w:proofErr w:type="spellStart"/>
            <w:r w:rsidRPr="00D85561">
              <w:rPr>
                <w:rFonts w:cstheme="minorHAnsi"/>
                <w:lang w:eastAsia="sl-SI"/>
              </w:rPr>
              <w:t>eBook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]. </w:t>
            </w:r>
            <w:proofErr w:type="spellStart"/>
            <w:r w:rsidRPr="00D85561">
              <w:rPr>
                <w:rFonts w:cstheme="minorHAnsi"/>
                <w:lang w:eastAsia="sl-SI"/>
              </w:rPr>
              <w:t>Routledge</w:t>
            </w:r>
            <w:proofErr w:type="spellEnd"/>
            <w:r w:rsidRPr="00D85561">
              <w:rPr>
                <w:rFonts w:cstheme="minorHAnsi"/>
                <w:lang w:eastAsia="sl-SI"/>
              </w:rPr>
              <w:t>.</w:t>
            </w:r>
          </w:p>
          <w:p w14:paraId="62819CD9" w14:textId="25BA02E8" w:rsidR="61C8D39A" w:rsidRPr="00D85561" w:rsidRDefault="61C8D39A" w:rsidP="1B9F49C6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 xml:space="preserve">Lipovec, Alenka, Antolin </w:t>
            </w:r>
            <w:proofErr w:type="spellStart"/>
            <w:r w:rsidRPr="00D85561">
              <w:rPr>
                <w:rFonts w:cstheme="minorHAnsi"/>
                <w:lang w:eastAsia="sl-SI"/>
              </w:rPr>
              <w:t>Drešar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Darja, Zmazek, Blaž (2019). Matematika v predšolskem obdobju. URN:NBN:SI:DOC-9YIVXHGM </w:t>
            </w:r>
            <w:proofErr w:type="spellStart"/>
            <w:r w:rsidRPr="00D85561">
              <w:rPr>
                <w:rFonts w:cstheme="minorHAnsi"/>
                <w:lang w:eastAsia="sl-SI"/>
              </w:rPr>
              <w:t>from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hyperlink r:id="rId8" w:history="1">
              <w:r w:rsidRPr="00D85561">
                <w:rPr>
                  <w:rStyle w:val="Hiperpovezava"/>
                  <w:rFonts w:cstheme="minorHAnsi"/>
                  <w:lang w:eastAsia="sl-SI"/>
                </w:rPr>
                <w:t>http://www.dlib.si</w:t>
              </w:r>
            </w:hyperlink>
          </w:p>
          <w:p w14:paraId="0E24C21F" w14:textId="77777777" w:rsidR="00B86B5D" w:rsidRPr="00D85561" w:rsidRDefault="1F99142C" w:rsidP="1B9F49C6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D85561">
              <w:rPr>
                <w:rFonts w:cstheme="minorHAnsi"/>
                <w:lang w:eastAsia="sl-SI"/>
              </w:rPr>
              <w:t>Meadows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S. (1993). </w:t>
            </w:r>
            <w:proofErr w:type="spellStart"/>
            <w:r w:rsidRPr="00D85561">
              <w:rPr>
                <w:rFonts w:cstheme="minorHAnsi"/>
                <w:lang w:eastAsia="sl-SI"/>
              </w:rPr>
              <w:t>The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Child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as </w:t>
            </w:r>
            <w:proofErr w:type="spellStart"/>
            <w:r w:rsidRPr="00D85561">
              <w:rPr>
                <w:rFonts w:cstheme="minorHAnsi"/>
                <w:lang w:eastAsia="sl-SI"/>
              </w:rPr>
              <w:t>Thinker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D85561">
              <w:rPr>
                <w:rFonts w:cstheme="minorHAnsi"/>
                <w:lang w:eastAsia="sl-SI"/>
              </w:rPr>
              <w:t>The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Development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and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Acquisition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of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Cognition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eastAsia="sl-SI"/>
              </w:rPr>
              <w:t>Childhood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. London: </w:t>
            </w:r>
            <w:proofErr w:type="spellStart"/>
            <w:r w:rsidRPr="00D85561">
              <w:rPr>
                <w:rFonts w:cstheme="minorHAnsi"/>
                <w:lang w:eastAsia="sl-SI"/>
              </w:rPr>
              <w:t>Routledge</w:t>
            </w:r>
            <w:proofErr w:type="spellEnd"/>
            <w:r w:rsidRPr="00D85561">
              <w:rPr>
                <w:rFonts w:cstheme="minorHAnsi"/>
                <w:lang w:eastAsia="sl-SI"/>
              </w:rPr>
              <w:t>.</w:t>
            </w:r>
          </w:p>
          <w:p w14:paraId="56766639" w14:textId="48508CFF" w:rsidR="16DA9220" w:rsidRPr="00D85561" w:rsidRDefault="16DA9220" w:rsidP="1B9F49C6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US" w:eastAsia="sl-SI"/>
              </w:rPr>
            </w:pPr>
            <w:r w:rsidRPr="00D85561">
              <w:rPr>
                <w:rFonts w:cstheme="minorHAnsi"/>
                <w:lang w:val="en-US" w:eastAsia="sl-SI"/>
              </w:rPr>
              <w:t>Sharif-</w:t>
            </w:r>
            <w:proofErr w:type="spellStart"/>
            <w:r w:rsidRPr="00D85561">
              <w:rPr>
                <w:rFonts w:cstheme="minorHAnsi"/>
                <w:lang w:val="en-US" w:eastAsia="sl-SI"/>
              </w:rPr>
              <w:t>Rasslan</w:t>
            </w:r>
            <w:proofErr w:type="spellEnd"/>
            <w:r w:rsidRPr="00D85561">
              <w:rPr>
                <w:rFonts w:cstheme="minorHAnsi"/>
                <w:lang w:val="en-US" w:eastAsia="sl-SI"/>
              </w:rPr>
              <w:t xml:space="preserve">, A., &amp; </w:t>
            </w:r>
            <w:proofErr w:type="spellStart"/>
            <w:r w:rsidRPr="00D85561">
              <w:rPr>
                <w:rFonts w:cstheme="minorHAnsi"/>
                <w:lang w:val="en-US" w:eastAsia="sl-SI"/>
              </w:rPr>
              <w:t>Hassidov</w:t>
            </w:r>
            <w:proofErr w:type="spellEnd"/>
            <w:r w:rsidRPr="00D85561">
              <w:rPr>
                <w:rFonts w:cstheme="minorHAnsi"/>
                <w:lang w:val="en-US" w:eastAsia="sl-SI"/>
              </w:rPr>
              <w:t xml:space="preserve">, D. (2022). Special Issues in Early Childhood Mathematics Education Research [eBook]. V Learning, Teaching and Thinking (1. </w:t>
            </w:r>
            <w:proofErr w:type="spellStart"/>
            <w:r w:rsidRPr="00D85561">
              <w:rPr>
                <w:rFonts w:cstheme="minorHAnsi"/>
                <w:lang w:val="en-US" w:eastAsia="sl-SI"/>
              </w:rPr>
              <w:t>izd</w:t>
            </w:r>
            <w:proofErr w:type="spellEnd"/>
            <w:r w:rsidRPr="00D85561">
              <w:rPr>
                <w:rFonts w:cstheme="minorHAnsi"/>
                <w:lang w:val="en-US" w:eastAsia="sl-SI"/>
              </w:rPr>
              <w:t>., Let. 5). Brill. https://doi.org/10.1163/9789004510685</w:t>
            </w:r>
          </w:p>
          <w:p w14:paraId="661D2EF9" w14:textId="77777777" w:rsidR="00B86B5D" w:rsidRPr="00D85561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D85561">
              <w:rPr>
                <w:rFonts w:cstheme="minorHAnsi"/>
                <w:lang w:eastAsia="sl-SI"/>
              </w:rPr>
              <w:t>Skemp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R. R. (1986). </w:t>
            </w:r>
            <w:proofErr w:type="spellStart"/>
            <w:r w:rsidRPr="00D85561">
              <w:rPr>
                <w:rFonts w:cstheme="minorHAnsi"/>
                <w:lang w:eastAsia="sl-SI"/>
              </w:rPr>
              <w:t>The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Psychology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of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Learning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Mathematics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. </w:t>
            </w:r>
            <w:proofErr w:type="spellStart"/>
            <w:r w:rsidRPr="00D85561">
              <w:rPr>
                <w:rFonts w:cstheme="minorHAnsi"/>
                <w:lang w:eastAsia="sl-SI"/>
              </w:rPr>
              <w:t>Penguin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Books</w:t>
            </w:r>
            <w:proofErr w:type="spellEnd"/>
            <w:r w:rsidRPr="00D85561">
              <w:rPr>
                <w:rFonts w:cstheme="minorHAnsi"/>
                <w:lang w:eastAsia="sl-SI"/>
              </w:rPr>
              <w:t>.</w:t>
            </w:r>
          </w:p>
          <w:p w14:paraId="55B3A70B" w14:textId="77777777" w:rsidR="00B86B5D" w:rsidRPr="00D85561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D85561">
              <w:rPr>
                <w:rFonts w:cstheme="minorHAnsi"/>
                <w:lang w:eastAsia="sl-SI"/>
              </w:rPr>
              <w:t>Dickson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L., Brown, M., Gibson, O. (1991). </w:t>
            </w:r>
            <w:proofErr w:type="spellStart"/>
            <w:r w:rsidRPr="00D85561">
              <w:rPr>
                <w:rFonts w:cstheme="minorHAnsi"/>
                <w:lang w:eastAsia="sl-SI"/>
              </w:rPr>
              <w:t>Children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Learning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Mathematics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: A </w:t>
            </w:r>
            <w:proofErr w:type="spellStart"/>
            <w:r w:rsidRPr="00D85561">
              <w:rPr>
                <w:rFonts w:cstheme="minorHAnsi"/>
                <w:lang w:eastAsia="sl-SI"/>
              </w:rPr>
              <w:t>Teacher's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Guide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to </w:t>
            </w:r>
            <w:proofErr w:type="spellStart"/>
            <w:r w:rsidRPr="00D85561">
              <w:rPr>
                <w:rFonts w:cstheme="minorHAnsi"/>
                <w:lang w:eastAsia="sl-SI"/>
              </w:rPr>
              <w:t>Recent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Research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. </w:t>
            </w:r>
            <w:proofErr w:type="spellStart"/>
            <w:r w:rsidRPr="00D85561">
              <w:rPr>
                <w:rFonts w:cstheme="minorHAnsi"/>
                <w:lang w:eastAsia="sl-SI"/>
              </w:rPr>
              <w:t>Cassell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Education</w:t>
            </w:r>
            <w:proofErr w:type="spellEnd"/>
            <w:r w:rsidRPr="00D85561">
              <w:rPr>
                <w:rFonts w:cstheme="minorHAnsi"/>
                <w:lang w:eastAsia="sl-SI"/>
              </w:rPr>
              <w:t>.</w:t>
            </w:r>
          </w:p>
          <w:p w14:paraId="66E5826A" w14:textId="77777777" w:rsidR="00B86B5D" w:rsidRPr="00D85561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D85561">
              <w:rPr>
                <w:rFonts w:cstheme="minorHAnsi"/>
                <w:lang w:eastAsia="sl-SI"/>
              </w:rPr>
              <w:t>Thyer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D., </w:t>
            </w:r>
            <w:proofErr w:type="spellStart"/>
            <w:r w:rsidRPr="00D85561">
              <w:rPr>
                <w:rFonts w:cstheme="minorHAnsi"/>
                <w:lang w:eastAsia="sl-SI"/>
              </w:rPr>
              <w:t>Maggs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J. (1992). </w:t>
            </w:r>
            <w:proofErr w:type="spellStart"/>
            <w:r w:rsidRPr="00D85561">
              <w:rPr>
                <w:rFonts w:cstheme="minorHAnsi"/>
                <w:lang w:eastAsia="sl-SI"/>
              </w:rPr>
              <w:t>Teaching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Mathematics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to Young </w:t>
            </w:r>
            <w:proofErr w:type="spellStart"/>
            <w:r w:rsidRPr="00D85561">
              <w:rPr>
                <w:rFonts w:cstheme="minorHAnsi"/>
                <w:lang w:eastAsia="sl-SI"/>
              </w:rPr>
              <w:t>Children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. </w:t>
            </w:r>
            <w:proofErr w:type="spellStart"/>
            <w:r w:rsidRPr="00D85561">
              <w:rPr>
                <w:rFonts w:cstheme="minorHAnsi"/>
                <w:lang w:eastAsia="sl-SI"/>
              </w:rPr>
              <w:t>Cassell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Education</w:t>
            </w:r>
            <w:proofErr w:type="spellEnd"/>
            <w:r w:rsidRPr="00D85561">
              <w:rPr>
                <w:rFonts w:cstheme="minorHAnsi"/>
                <w:lang w:eastAsia="sl-SI"/>
              </w:rPr>
              <w:t>.</w:t>
            </w:r>
          </w:p>
          <w:p w14:paraId="573BC3A6" w14:textId="77777777" w:rsidR="00B86B5D" w:rsidRPr="00D85561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 xml:space="preserve">Revija </w:t>
            </w:r>
            <w:r w:rsidRPr="00D85561">
              <w:rPr>
                <w:rFonts w:cstheme="minorHAnsi"/>
                <w:iCs/>
                <w:lang w:eastAsia="sl-SI"/>
              </w:rPr>
              <w:t>Matematika v šoli</w:t>
            </w:r>
            <w:r w:rsidRPr="00D85561">
              <w:rPr>
                <w:rFonts w:cstheme="minorHAnsi"/>
                <w:lang w:eastAsia="sl-SI"/>
              </w:rPr>
              <w:t xml:space="preserve">, Zavod RS za šolstvo. </w:t>
            </w:r>
          </w:p>
          <w:p w14:paraId="1A28FD1E" w14:textId="1A9A1FEB" w:rsidR="00B86B5D" w:rsidRPr="00D85561" w:rsidRDefault="00B86B5D" w:rsidP="00B86B5D">
            <w:pPr>
              <w:numPr>
                <w:ilvl w:val="0"/>
                <w:numId w:val="6"/>
              </w:numPr>
              <w:spacing w:after="0" w:line="240" w:lineRule="auto"/>
              <w:rPr>
                <w:rFonts w:eastAsia="Calibri" w:cstheme="minorHAnsi"/>
              </w:rPr>
            </w:pPr>
            <w:r w:rsidRPr="00D85561">
              <w:rPr>
                <w:rFonts w:eastAsia="Verdana" w:cstheme="minorHAnsi"/>
              </w:rPr>
              <w:t xml:space="preserve">Volk, M. in Hudovernik, S. Integracija IKT na področju matematike u </w:t>
            </w:r>
            <w:proofErr w:type="spellStart"/>
            <w:r w:rsidRPr="00D85561">
              <w:rPr>
                <w:rFonts w:eastAsia="Verdana" w:cstheme="minorHAnsi"/>
              </w:rPr>
              <w:t>slovenačkim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vrtićima</w:t>
            </w:r>
            <w:proofErr w:type="spellEnd"/>
            <w:r w:rsidRPr="00D85561">
              <w:rPr>
                <w:rFonts w:eastAsia="Verdana" w:cstheme="minorHAnsi"/>
              </w:rPr>
              <w:t xml:space="preserve"> = </w:t>
            </w:r>
            <w:proofErr w:type="spellStart"/>
            <w:r w:rsidRPr="00D85561">
              <w:rPr>
                <w:rFonts w:eastAsia="Verdana" w:cstheme="minorHAnsi"/>
              </w:rPr>
              <w:t>Integrating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the</w:t>
            </w:r>
            <w:proofErr w:type="spellEnd"/>
            <w:r w:rsidRPr="00D85561">
              <w:rPr>
                <w:rFonts w:eastAsia="Verdana" w:cstheme="minorHAnsi"/>
              </w:rPr>
              <w:t xml:space="preserve"> ICT </w:t>
            </w:r>
            <w:proofErr w:type="spellStart"/>
            <w:r w:rsidRPr="00D85561">
              <w:rPr>
                <w:rFonts w:eastAsia="Verdana" w:cstheme="minorHAnsi"/>
              </w:rPr>
              <w:t>into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mathematical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education</w:t>
            </w:r>
            <w:proofErr w:type="spellEnd"/>
            <w:r w:rsidRPr="00D85561">
              <w:rPr>
                <w:rFonts w:eastAsia="Verdana" w:cstheme="minorHAnsi"/>
              </w:rPr>
              <w:t xml:space="preserve"> at </w:t>
            </w:r>
            <w:proofErr w:type="spellStart"/>
            <w:r w:rsidRPr="00D85561">
              <w:rPr>
                <w:rFonts w:eastAsia="Verdana" w:cstheme="minorHAnsi"/>
              </w:rPr>
              <w:t>slovenian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nurseries</w:t>
            </w:r>
            <w:proofErr w:type="spellEnd"/>
            <w:r w:rsidRPr="00D85561">
              <w:rPr>
                <w:rFonts w:eastAsia="Verdana" w:cstheme="minorHAnsi"/>
              </w:rPr>
              <w:t xml:space="preserve">. V: </w:t>
            </w:r>
            <w:r w:rsidRPr="00D85561">
              <w:rPr>
                <w:rFonts w:eastAsia="Verdana" w:cstheme="minorHAnsi"/>
                <w:iCs/>
              </w:rPr>
              <w:t xml:space="preserve">Knjiga </w:t>
            </w:r>
            <w:proofErr w:type="spellStart"/>
            <w:r w:rsidRPr="00D85561">
              <w:rPr>
                <w:rFonts w:eastAsia="Verdana" w:cstheme="minorHAnsi"/>
                <w:iCs/>
              </w:rPr>
              <w:t>sažetaka</w:t>
            </w:r>
            <w:proofErr w:type="spellEnd"/>
            <w:r w:rsidRPr="00D85561">
              <w:rPr>
                <w:rFonts w:eastAsia="Verdana" w:cstheme="minorHAnsi"/>
                <w:iCs/>
              </w:rPr>
              <w:t xml:space="preserve"> = </w:t>
            </w:r>
            <w:proofErr w:type="spellStart"/>
            <w:r w:rsidRPr="00D85561">
              <w:rPr>
                <w:rFonts w:eastAsia="Verdana" w:cstheme="minorHAnsi"/>
                <w:iCs/>
              </w:rPr>
              <w:t>Book</w:t>
            </w:r>
            <w:proofErr w:type="spellEnd"/>
            <w:r w:rsidRPr="00D85561">
              <w:rPr>
                <w:rFonts w:eastAsia="Verdana" w:cstheme="minorHAnsi"/>
                <w:iCs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  <w:iCs/>
              </w:rPr>
              <w:t>of</w:t>
            </w:r>
            <w:proofErr w:type="spellEnd"/>
            <w:r w:rsidRPr="00D85561">
              <w:rPr>
                <w:rFonts w:eastAsia="Verdana" w:cstheme="minorHAnsi"/>
                <w:iCs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  <w:iCs/>
              </w:rPr>
              <w:t>abstracts</w:t>
            </w:r>
            <w:proofErr w:type="spellEnd"/>
            <w:r w:rsidRPr="00D85561">
              <w:rPr>
                <w:rFonts w:eastAsia="Verdana" w:cstheme="minorHAnsi"/>
              </w:rPr>
              <w:t xml:space="preserve">. Zenica: Islamski pedagoški fakultet </w:t>
            </w:r>
            <w:proofErr w:type="spellStart"/>
            <w:r w:rsidRPr="00D85561">
              <w:rPr>
                <w:rFonts w:eastAsia="Verdana" w:cstheme="minorHAnsi"/>
              </w:rPr>
              <w:t>Univerziteta</w:t>
            </w:r>
            <w:proofErr w:type="spellEnd"/>
            <w:r w:rsidRPr="00D85561">
              <w:rPr>
                <w:rFonts w:eastAsia="Verdana" w:cstheme="minorHAnsi"/>
              </w:rPr>
              <w:t xml:space="preserve">: = </w:t>
            </w:r>
            <w:proofErr w:type="spellStart"/>
            <w:r w:rsidRPr="00D85561">
              <w:rPr>
                <w:rFonts w:eastAsia="Verdana" w:cstheme="minorHAnsi"/>
              </w:rPr>
              <w:t>Islamic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Pedagogical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Faculty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of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the</w:t>
            </w:r>
            <w:proofErr w:type="spellEnd"/>
            <w:r w:rsidRPr="00D85561">
              <w:rPr>
                <w:rFonts w:eastAsia="Verdana" w:cstheme="minorHAnsi"/>
              </w:rPr>
              <w:t xml:space="preserve"> </w:t>
            </w:r>
            <w:proofErr w:type="spellStart"/>
            <w:r w:rsidRPr="00D85561">
              <w:rPr>
                <w:rFonts w:eastAsia="Verdana" w:cstheme="minorHAnsi"/>
              </w:rPr>
              <w:t>University</w:t>
            </w:r>
            <w:proofErr w:type="spellEnd"/>
            <w:r w:rsidRPr="00D85561">
              <w:rPr>
                <w:rFonts w:eastAsia="Verdana" w:cstheme="minorHAnsi"/>
              </w:rPr>
              <w:t>, 2012. Str. 102-103.</w:t>
            </w:r>
          </w:p>
          <w:p w14:paraId="2946DB82" w14:textId="77777777" w:rsidR="00B86B5D" w:rsidRPr="00D85561" w:rsidRDefault="00B86B5D" w:rsidP="005C6943">
            <w:pPr>
              <w:spacing w:after="0" w:line="240" w:lineRule="auto"/>
              <w:ind w:left="708"/>
              <w:rPr>
                <w:rFonts w:cstheme="minorHAnsi"/>
                <w:lang w:eastAsia="sl-SI"/>
              </w:rPr>
            </w:pPr>
          </w:p>
          <w:p w14:paraId="450E8FA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D85561">
              <w:rPr>
                <w:rFonts w:cstheme="minorHAnsi"/>
                <w:u w:val="single"/>
              </w:rPr>
              <w:t>Dodatna literatura/</w:t>
            </w:r>
            <w:proofErr w:type="spellStart"/>
            <w:r w:rsidRPr="00D85561">
              <w:rPr>
                <w:rFonts w:cstheme="minorHAnsi"/>
                <w:u w:val="single"/>
              </w:rPr>
              <w:t>Supplementary</w:t>
            </w:r>
            <w:proofErr w:type="spellEnd"/>
            <w:r w:rsidRPr="00D85561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D85561">
              <w:rPr>
                <w:rFonts w:cstheme="minorHAnsi"/>
                <w:u w:val="single"/>
              </w:rPr>
              <w:t>readings</w:t>
            </w:r>
            <w:proofErr w:type="spellEnd"/>
            <w:r w:rsidRPr="00D85561">
              <w:rPr>
                <w:rFonts w:cstheme="minorHAnsi"/>
                <w:u w:val="single"/>
              </w:rPr>
              <w:t>:</w:t>
            </w:r>
          </w:p>
          <w:p w14:paraId="726FBAC7" w14:textId="4E57370D" w:rsidR="00B86B5D" w:rsidRPr="00D85561" w:rsidRDefault="00B86B5D" w:rsidP="1B9F49C6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</w:p>
          <w:p w14:paraId="2DF02543" w14:textId="5789ED72" w:rsidR="7BE00ECC" w:rsidRPr="00D85561" w:rsidRDefault="7BE00ECC" w:rsidP="1B9F49C6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val="en-US" w:eastAsia="sl-SI"/>
              </w:rPr>
            </w:pPr>
            <w:r w:rsidRPr="00D85561">
              <w:rPr>
                <w:rFonts w:cstheme="minorHAnsi"/>
                <w:lang w:val="en-US" w:eastAsia="sl-SI"/>
              </w:rPr>
              <w:t>Cheung, S. K., &amp; Kwan, J. L. Y. (2021). Parents’ perceived goals for early mathematics learning and their relations with children’s motivation to learn mathematics [Journal Article]. Early Childhood Research Quarterly, 56, 90–102. https://doi.org/10.1016/j.ecresq.2021.03.003</w:t>
            </w:r>
          </w:p>
          <w:p w14:paraId="531B9D70" w14:textId="77777777" w:rsidR="00B86B5D" w:rsidRPr="00D85561" w:rsidRDefault="00B86B5D" w:rsidP="00B86B5D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shd w:val="clear" w:color="auto" w:fill="FFFFFF"/>
                <w:lang w:eastAsia="sl-SI"/>
              </w:rPr>
              <w:t xml:space="preserve">Van de </w:t>
            </w:r>
            <w:proofErr w:type="spellStart"/>
            <w:r w:rsidRPr="00D85561">
              <w:rPr>
                <w:rFonts w:cstheme="minorHAnsi"/>
                <w:shd w:val="clear" w:color="auto" w:fill="FFFFFF"/>
                <w:lang w:eastAsia="sl-SI"/>
              </w:rPr>
              <w:t>Walle</w:t>
            </w:r>
            <w:proofErr w:type="spellEnd"/>
            <w:r w:rsidRPr="00D85561">
              <w:rPr>
                <w:rFonts w:cstheme="minorHAnsi"/>
                <w:shd w:val="clear" w:color="auto" w:fill="FFFFFF"/>
                <w:lang w:eastAsia="sl-SI"/>
              </w:rPr>
              <w:t xml:space="preserve">, J. A., </w:t>
            </w:r>
            <w:proofErr w:type="spellStart"/>
            <w:r w:rsidRPr="00D85561">
              <w:rPr>
                <w:rFonts w:cstheme="minorHAnsi"/>
                <w:shd w:val="clear" w:color="auto" w:fill="FFFFFF"/>
                <w:lang w:eastAsia="sl-SI"/>
              </w:rPr>
              <w:t>Karp</w:t>
            </w:r>
            <w:proofErr w:type="spellEnd"/>
            <w:r w:rsidRPr="00D85561">
              <w:rPr>
                <w:rFonts w:cstheme="minorHAnsi"/>
                <w:shd w:val="clear" w:color="auto" w:fill="FFFFFF"/>
                <w:lang w:eastAsia="sl-SI"/>
              </w:rPr>
              <w:t xml:space="preserve">, K. S. in </w:t>
            </w:r>
            <w:proofErr w:type="spellStart"/>
            <w:r w:rsidRPr="00D85561">
              <w:rPr>
                <w:rFonts w:cstheme="minorHAnsi"/>
                <w:shd w:val="clear" w:color="auto" w:fill="FFFFFF"/>
                <w:lang w:eastAsia="sl-SI"/>
              </w:rPr>
              <w:t>Bay</w:t>
            </w:r>
            <w:proofErr w:type="spellEnd"/>
            <w:r w:rsidRPr="00D85561">
              <w:rPr>
                <w:rFonts w:cstheme="minorHAnsi"/>
                <w:shd w:val="clear" w:color="auto" w:fill="FFFFFF"/>
                <w:lang w:eastAsia="sl-SI"/>
              </w:rPr>
              <w:t xml:space="preserve">-Williams, J. M. (2013). </w:t>
            </w:r>
            <w:proofErr w:type="spellStart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>Elementary</w:t>
            </w:r>
            <w:proofErr w:type="spellEnd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>and</w:t>
            </w:r>
            <w:proofErr w:type="spellEnd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>middle</w:t>
            </w:r>
            <w:proofErr w:type="spellEnd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>school</w:t>
            </w:r>
            <w:proofErr w:type="spellEnd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>mathematics</w:t>
            </w:r>
            <w:proofErr w:type="spellEnd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: </w:t>
            </w:r>
            <w:proofErr w:type="spellStart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>teaching</w:t>
            </w:r>
            <w:proofErr w:type="spellEnd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>developmentally</w:t>
            </w:r>
            <w:proofErr w:type="spellEnd"/>
            <w:r w:rsidRPr="00D85561">
              <w:rPr>
                <w:rFonts w:cstheme="minorHAnsi"/>
                <w:iCs/>
                <w:shd w:val="clear" w:color="auto" w:fill="FFFFFF"/>
                <w:lang w:eastAsia="sl-SI"/>
              </w:rPr>
              <w:t>.</w:t>
            </w:r>
            <w:r w:rsidRPr="00D85561">
              <w:rPr>
                <w:rFonts w:cstheme="minorHAnsi"/>
                <w:shd w:val="clear" w:color="auto" w:fill="FFFFFF"/>
                <w:lang w:eastAsia="sl-SI"/>
              </w:rPr>
              <w:t xml:space="preserve"> Boston: </w:t>
            </w:r>
            <w:proofErr w:type="spellStart"/>
            <w:r w:rsidRPr="00D85561">
              <w:rPr>
                <w:rFonts w:cstheme="minorHAnsi"/>
                <w:shd w:val="clear" w:color="auto" w:fill="FFFFFF"/>
                <w:lang w:eastAsia="sl-SI"/>
              </w:rPr>
              <w:t>Pearson</w:t>
            </w:r>
            <w:proofErr w:type="spellEnd"/>
            <w:r w:rsidRPr="00D85561">
              <w:rPr>
                <w:rFonts w:cstheme="minorHAnsi"/>
                <w:shd w:val="clear" w:color="auto" w:fill="FFFFFF"/>
                <w:lang w:eastAsia="sl-SI"/>
              </w:rPr>
              <w:t xml:space="preserve">. </w:t>
            </w:r>
          </w:p>
          <w:p w14:paraId="4636ADC7" w14:textId="20FE3FBF" w:rsidR="00B86B5D" w:rsidRPr="00D85561" w:rsidRDefault="1F99142C" w:rsidP="1B9F49C6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D85561">
              <w:rPr>
                <w:rFonts w:cstheme="minorHAnsi"/>
                <w:lang w:eastAsia="sl-SI"/>
              </w:rPr>
              <w:t>Clements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D. H. in Sarama, J. (2021). </w:t>
            </w:r>
            <w:proofErr w:type="spellStart"/>
            <w:r w:rsidRPr="00D85561">
              <w:rPr>
                <w:rFonts w:cstheme="minorHAnsi"/>
                <w:lang w:eastAsia="sl-SI"/>
              </w:rPr>
              <w:t>Learning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and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teachin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early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math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: </w:t>
            </w:r>
            <w:proofErr w:type="spellStart"/>
            <w:r w:rsidRPr="00D85561">
              <w:rPr>
                <w:rFonts w:cstheme="minorHAnsi"/>
                <w:lang w:eastAsia="sl-SI"/>
              </w:rPr>
              <w:t>the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learning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trajectories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approach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(</w:t>
            </w:r>
            <w:proofErr w:type="spellStart"/>
            <w:r w:rsidRPr="00D85561">
              <w:rPr>
                <w:rFonts w:cstheme="minorHAnsi"/>
                <w:lang w:eastAsia="sl-SI"/>
              </w:rPr>
              <w:t>third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edition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). New York, NY: </w:t>
            </w:r>
            <w:proofErr w:type="spellStart"/>
            <w:r w:rsidRPr="00D85561">
              <w:rPr>
                <w:rFonts w:cstheme="minorHAnsi"/>
                <w:lang w:eastAsia="sl-SI"/>
              </w:rPr>
              <w:t>Routledge</w:t>
            </w:r>
            <w:proofErr w:type="spellEnd"/>
            <w:r w:rsidRPr="00D85561">
              <w:rPr>
                <w:rFonts w:cstheme="minorHAnsi"/>
                <w:lang w:eastAsia="sl-SI"/>
              </w:rPr>
              <w:t>. Str. 358-404.</w:t>
            </w:r>
          </w:p>
          <w:p w14:paraId="5A03AA99" w14:textId="56465CE3" w:rsidR="00B86B5D" w:rsidRPr="00D85561" w:rsidRDefault="26BEDB51" w:rsidP="1B9F49C6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val="en-US" w:eastAsia="sl-SI"/>
              </w:rPr>
            </w:pPr>
            <w:proofErr w:type="spellStart"/>
            <w:r w:rsidRPr="00D85561">
              <w:rPr>
                <w:rFonts w:cstheme="minorHAnsi"/>
                <w:lang w:val="en-US" w:eastAsia="sl-SI"/>
              </w:rPr>
              <w:lastRenderedPageBreak/>
              <w:t>Outhwaite</w:t>
            </w:r>
            <w:proofErr w:type="spellEnd"/>
            <w:r w:rsidRPr="00D85561">
              <w:rPr>
                <w:rFonts w:cstheme="minorHAnsi"/>
                <w:lang w:val="en-US" w:eastAsia="sl-SI"/>
              </w:rPr>
              <w:t xml:space="preserve">, L. A., Fischer, N. M., </w:t>
            </w:r>
            <w:proofErr w:type="spellStart"/>
            <w:r w:rsidRPr="00D85561">
              <w:rPr>
                <w:rFonts w:cstheme="minorHAnsi"/>
                <w:lang w:val="en-US" w:eastAsia="sl-SI"/>
              </w:rPr>
              <w:t>Jusek</w:t>
            </w:r>
            <w:proofErr w:type="spellEnd"/>
            <w:r w:rsidRPr="00D85561">
              <w:rPr>
                <w:rFonts w:cstheme="minorHAnsi"/>
                <w:lang w:val="en-US" w:eastAsia="sl-SI"/>
              </w:rPr>
              <w:t xml:space="preserve">, A. S., &amp; Van </w:t>
            </w:r>
            <w:proofErr w:type="spellStart"/>
            <w:r w:rsidRPr="00D85561">
              <w:rPr>
                <w:rFonts w:cstheme="minorHAnsi"/>
                <w:lang w:val="en-US" w:eastAsia="sl-SI"/>
              </w:rPr>
              <w:t>Herwegen</w:t>
            </w:r>
            <w:proofErr w:type="spellEnd"/>
            <w:r w:rsidRPr="00D85561">
              <w:rPr>
                <w:rFonts w:cstheme="minorHAnsi"/>
                <w:lang w:val="en-US" w:eastAsia="sl-SI"/>
              </w:rPr>
              <w:t xml:space="preserve">, J. (2025). Understanding the role of parental self-efficacy for supporting children’s early learning in the home mathematics environment [Journal Article]. Early Child Development and Care, 195(9–10), 793–805. </w:t>
            </w:r>
            <w:hyperlink r:id="rId9" w:history="1">
              <w:r w:rsidRPr="00D85561">
                <w:rPr>
                  <w:rStyle w:val="Hiperpovezava"/>
                  <w:rFonts w:cstheme="minorHAnsi"/>
                  <w:lang w:val="en-US" w:eastAsia="sl-SI"/>
                </w:rPr>
                <w:t>https://doi.org/10.1080/03004430.2025.2474668</w:t>
              </w:r>
            </w:hyperlink>
          </w:p>
          <w:p w14:paraId="3728353E" w14:textId="7B2CB14D" w:rsidR="00B86B5D" w:rsidRPr="00D85561" w:rsidRDefault="0706B152" w:rsidP="1B9F49C6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val="en-US" w:eastAsia="sl-SI"/>
              </w:rPr>
            </w:pPr>
            <w:r w:rsidRPr="00D85561">
              <w:rPr>
                <w:rFonts w:cstheme="minorHAnsi"/>
                <w:lang w:val="en-US" w:eastAsia="sl-SI"/>
              </w:rPr>
              <w:t>The Use of Representations in Supporting Early Mathematics Learning and Problem Solving. (b. d.). [Journal Article]. International Journal of Academic Research in Progressive Education and Development. https://doi.org/10.6007/ijarped/v12-i2/17352</w:t>
            </w:r>
          </w:p>
        </w:tc>
      </w:tr>
      <w:tr w:rsidR="00B86B5D" w:rsidRPr="00D85561" w14:paraId="5DF31117" w14:textId="77777777" w:rsidTr="1B9F49C6">
        <w:trPr>
          <w:trHeight w:val="73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5FE0A1B0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Cilji in kompetence:</w:t>
            </w:r>
          </w:p>
        </w:tc>
        <w:tc>
          <w:tcPr>
            <w:tcW w:w="850" w:type="dxa"/>
          </w:tcPr>
          <w:p w14:paraId="110FFD37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628FA9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  <w:lang w:val="en-GB"/>
              </w:rPr>
              <w:t>Objectives and competences</w:t>
            </w:r>
            <w:r w:rsidRPr="00D85561">
              <w:rPr>
                <w:rFonts w:cstheme="minorHAnsi"/>
                <w:b/>
              </w:rPr>
              <w:t>:</w:t>
            </w:r>
          </w:p>
        </w:tc>
      </w:tr>
      <w:tr w:rsidR="00B86B5D" w:rsidRPr="00D85561" w14:paraId="79E0138E" w14:textId="77777777" w:rsidTr="1B9F49C6">
        <w:trPr>
          <w:trHeight w:val="183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D85561">
              <w:rPr>
                <w:rFonts w:cstheme="minorHAnsi"/>
                <w:u w:val="single"/>
              </w:rPr>
              <w:t>Cilji:</w:t>
            </w:r>
          </w:p>
          <w:p w14:paraId="030F2A5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Študent/-</w:t>
            </w:r>
            <w:proofErr w:type="spellStart"/>
            <w:r w:rsidRPr="00D85561">
              <w:rPr>
                <w:rFonts w:cstheme="minorHAnsi"/>
                <w:lang w:eastAsia="sl-SI"/>
              </w:rPr>
              <w:t>ka</w:t>
            </w:r>
            <w:proofErr w:type="spellEnd"/>
            <w:r w:rsidRPr="00D85561">
              <w:rPr>
                <w:rFonts w:cstheme="minorHAnsi"/>
                <w:lang w:eastAsia="sl-SI"/>
              </w:rPr>
              <w:t>:</w:t>
            </w:r>
          </w:p>
          <w:p w14:paraId="4E830C1E" w14:textId="77777777" w:rsidR="00B86B5D" w:rsidRPr="00D85561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poglobi in razširi znanja in sposobnosti za razvijanje otrokovega logično-matematičnega mišljenja in spretnosti,</w:t>
            </w:r>
          </w:p>
          <w:p w14:paraId="6904737F" w14:textId="77777777" w:rsidR="00B86B5D" w:rsidRPr="00D85561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pozna matematične vsebine, ki so primerne za predšolskega otroka,</w:t>
            </w:r>
          </w:p>
          <w:p w14:paraId="5D5D6DA3" w14:textId="77777777" w:rsidR="00B86B5D" w:rsidRPr="00D85561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pozna načine, kako preko igre otroku približati matematične vsebine,</w:t>
            </w:r>
          </w:p>
          <w:p w14:paraId="182BCE69" w14:textId="77777777" w:rsidR="00B86B5D" w:rsidRPr="00D85561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povezuje matematične vsebine z drugimi področji,</w:t>
            </w:r>
          </w:p>
          <w:p w14:paraId="29A12BFE" w14:textId="77777777" w:rsidR="00B86B5D" w:rsidRPr="00D85561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samostojno uporablja študijsko literaturo,</w:t>
            </w:r>
          </w:p>
          <w:p w14:paraId="53C6080F" w14:textId="77777777" w:rsidR="00B86B5D" w:rsidRPr="00D85561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prenaša pridobljene zmožnosti v prakso,</w:t>
            </w:r>
          </w:p>
          <w:p w14:paraId="283D7D60" w14:textId="77777777" w:rsidR="00B86B5D" w:rsidRPr="00D85561" w:rsidRDefault="00B86B5D" w:rsidP="00B86B5D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D85561">
              <w:rPr>
                <w:rFonts w:cstheme="minorHAnsi"/>
                <w:u w:val="single"/>
                <w:lang w:eastAsia="sl-SI"/>
              </w:rPr>
              <w:t xml:space="preserve">rabi digitalno tehnologijo pri komunikaciji in v učnem procesu za izboljšanje učinkovitosti učenja in za formativno spremljanje napredka otrok </w:t>
            </w:r>
            <w:r w:rsidRPr="00D85561">
              <w:rPr>
                <w:rFonts w:cstheme="minorHAnsi"/>
                <w:lang w:eastAsia="sl-SI"/>
              </w:rPr>
              <w:t xml:space="preserve">(npr. </w:t>
            </w:r>
            <w:proofErr w:type="spellStart"/>
            <w:r w:rsidRPr="00D85561">
              <w:rPr>
                <w:rFonts w:cstheme="minorHAnsi"/>
                <w:lang w:eastAsia="sl-SI"/>
              </w:rPr>
              <w:t>Socrative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Projeqt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Animoto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Kahoot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!, </w:t>
            </w:r>
            <w:proofErr w:type="spellStart"/>
            <w:r w:rsidRPr="00D85561">
              <w:rPr>
                <w:rFonts w:cstheme="minorHAnsi"/>
                <w:lang w:eastAsia="sl-SI"/>
              </w:rPr>
              <w:t>EduClipper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Immerse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Blippbuilder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buzzMath</w:t>
            </w:r>
            <w:proofErr w:type="spellEnd"/>
            <w:r w:rsidRPr="00D85561">
              <w:rPr>
                <w:rFonts w:cstheme="minorHAnsi"/>
                <w:lang w:eastAsia="sl-SI"/>
              </w:rPr>
              <w:t>)</w:t>
            </w:r>
            <w:r w:rsidRPr="00D85561">
              <w:rPr>
                <w:rFonts w:cstheme="minorHAnsi"/>
                <w:u w:val="single"/>
                <w:lang w:eastAsia="sl-SI"/>
              </w:rPr>
              <w:t>.</w:t>
            </w:r>
          </w:p>
          <w:p w14:paraId="3FE9F23F" w14:textId="77777777" w:rsidR="00B86B5D" w:rsidRPr="00D85561" w:rsidRDefault="00B86B5D" w:rsidP="005C6943">
            <w:pPr>
              <w:spacing w:after="0" w:line="240" w:lineRule="auto"/>
              <w:ind w:left="708"/>
              <w:rPr>
                <w:rFonts w:cstheme="minorHAnsi"/>
                <w:lang w:eastAsia="sl-SI"/>
              </w:rPr>
            </w:pPr>
          </w:p>
          <w:p w14:paraId="3EEBD31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D85561">
              <w:rPr>
                <w:rFonts w:cstheme="minorHAnsi"/>
                <w:u w:val="single"/>
              </w:rPr>
              <w:t>Splošne kompetence:</w:t>
            </w:r>
          </w:p>
          <w:p w14:paraId="1BCB926A" w14:textId="77777777" w:rsidR="00B86B5D" w:rsidRPr="00D85561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učinkovito komunicira z otroki, razvija pozitivno skupinsko ozračje ter dobre odnose z otroki in med njimi samimi,</w:t>
            </w:r>
          </w:p>
          <w:p w14:paraId="5C0BC4A8" w14:textId="77777777" w:rsidR="00B86B5D" w:rsidRPr="00D85561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pri načrtovanju in izvajanju dejavnosti upošteva razvojne značilnosti in individualne posebnosti otrok ter zakonitosti in dejavnike uspešnega usvajanja konceptov,</w:t>
            </w:r>
          </w:p>
          <w:p w14:paraId="576D8B85" w14:textId="77777777" w:rsidR="00B86B5D" w:rsidRPr="00D85561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vzpostavlja primerno delovno okolje s tem, da uporablja širok repertoar metod in strategij dela, ki spodbujajo miselno aktivnost,</w:t>
            </w:r>
          </w:p>
          <w:p w14:paraId="2ADC0E29" w14:textId="77777777" w:rsidR="00B86B5D" w:rsidRPr="00D85561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it-IT"/>
              </w:rPr>
            </w:pPr>
            <w:r w:rsidRPr="00D85561">
              <w:rPr>
                <w:rFonts w:cstheme="minorHAnsi"/>
                <w:lang w:val="it-IT"/>
              </w:rPr>
              <w:t xml:space="preserve">je </w:t>
            </w:r>
            <w:proofErr w:type="spellStart"/>
            <w:r w:rsidRPr="00D85561">
              <w:rPr>
                <w:rFonts w:cstheme="minorHAnsi"/>
                <w:lang w:val="it-IT"/>
              </w:rPr>
              <w:t>sposoben</w:t>
            </w:r>
            <w:proofErr w:type="spellEnd"/>
            <w:r w:rsidRPr="00D85561">
              <w:rPr>
                <w:rFonts w:cstheme="minorHAnsi"/>
                <w:lang w:val="it-IT"/>
              </w:rPr>
              <w:t>/-</w:t>
            </w:r>
            <w:proofErr w:type="spellStart"/>
            <w:r w:rsidRPr="00D85561">
              <w:rPr>
                <w:rFonts w:cstheme="minorHAnsi"/>
                <w:lang w:val="it-IT"/>
              </w:rPr>
              <w:t>na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premišljeno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analizirati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dobre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val="it-IT"/>
              </w:rPr>
              <w:t>šibke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plati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svojega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pedagoškega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dela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val="it-IT"/>
              </w:rPr>
              <w:t>načrtovati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svoj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profesionalni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razvoj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30566602" w14:textId="77777777" w:rsidR="00B86B5D" w:rsidRPr="00D85561" w:rsidRDefault="00B86B5D" w:rsidP="00B86B5D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lastRenderedPageBreak/>
              <w:t>izkoristi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priložnosti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za </w:t>
            </w:r>
            <w:proofErr w:type="spellStart"/>
            <w:r w:rsidRPr="00D85561">
              <w:rPr>
                <w:rFonts w:cstheme="minorHAnsi"/>
                <w:lang w:val="it-IT"/>
              </w:rPr>
              <w:t>stalno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strokovno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izpopolnjevanje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za </w:t>
            </w:r>
            <w:proofErr w:type="spellStart"/>
            <w:r w:rsidRPr="00D85561">
              <w:rPr>
                <w:rFonts w:cstheme="minorHAnsi"/>
                <w:lang w:val="it-IT"/>
              </w:rPr>
              <w:t>inoviranje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svojega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dela</w:t>
            </w:r>
            <w:proofErr w:type="spellEnd"/>
            <w:r w:rsidRPr="00D85561">
              <w:rPr>
                <w:rFonts w:cstheme="minorHAnsi"/>
                <w:lang w:val="it-IT"/>
              </w:rPr>
              <w:t>.</w:t>
            </w:r>
          </w:p>
          <w:p w14:paraId="1F72F64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it-IT"/>
              </w:rPr>
            </w:pPr>
          </w:p>
          <w:p w14:paraId="7BB9BAB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proofErr w:type="spellStart"/>
            <w:r w:rsidRPr="00D85561">
              <w:rPr>
                <w:rFonts w:cstheme="minorHAnsi"/>
                <w:u w:val="single"/>
              </w:rPr>
              <w:t>Predmetnospecifične</w:t>
            </w:r>
            <w:proofErr w:type="spellEnd"/>
            <w:r w:rsidRPr="00D85561">
              <w:rPr>
                <w:rFonts w:cstheme="minorHAnsi"/>
                <w:u w:val="single"/>
              </w:rPr>
              <w:t xml:space="preserve"> kompetence:</w:t>
            </w:r>
          </w:p>
          <w:p w14:paraId="37288E22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Študent/-</w:t>
            </w:r>
            <w:proofErr w:type="spellStart"/>
            <w:r w:rsidRPr="00D85561">
              <w:rPr>
                <w:rFonts w:cstheme="minorHAnsi"/>
              </w:rPr>
              <w:t>ka</w:t>
            </w:r>
            <w:proofErr w:type="spellEnd"/>
            <w:r w:rsidRPr="00D85561">
              <w:rPr>
                <w:rFonts w:cstheme="minorHAnsi"/>
              </w:rPr>
              <w:t>:</w:t>
            </w:r>
          </w:p>
          <w:p w14:paraId="62F2F384" w14:textId="77777777" w:rsidR="00B86B5D" w:rsidRPr="00D85561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 xml:space="preserve">suvereno pomaga otroku pri oblikovanju in gradnji logično-matematičnega mišljenja, </w:t>
            </w:r>
          </w:p>
          <w:p w14:paraId="4ECEE467" w14:textId="77777777" w:rsidR="00B86B5D" w:rsidRPr="00D85561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otroka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uvaja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v </w:t>
            </w:r>
            <w:proofErr w:type="spellStart"/>
            <w:r w:rsidRPr="00D85561">
              <w:rPr>
                <w:rFonts w:cstheme="minorHAnsi"/>
                <w:lang w:val="it-IT"/>
              </w:rPr>
              <w:t>poznavanje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val="it-IT"/>
              </w:rPr>
              <w:t>uporabo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preprostega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matematičnega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jezika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42B858F0" w14:textId="77777777" w:rsidR="00B86B5D" w:rsidRPr="00D85561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spodbuja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otroka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k </w:t>
            </w:r>
            <w:proofErr w:type="spellStart"/>
            <w:r w:rsidRPr="00D85561">
              <w:rPr>
                <w:rFonts w:cstheme="minorHAnsi"/>
                <w:lang w:val="it-IT"/>
              </w:rPr>
              <w:t>pogovoru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val="it-IT"/>
              </w:rPr>
              <w:t>presoji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idej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z </w:t>
            </w:r>
            <w:proofErr w:type="spellStart"/>
            <w:r w:rsidRPr="00D85561">
              <w:rPr>
                <w:rFonts w:cstheme="minorHAnsi"/>
                <w:lang w:val="it-IT"/>
              </w:rPr>
              <w:t>vrstniki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1F492D31" w14:textId="77777777" w:rsidR="00B86B5D" w:rsidRPr="00D85561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pomaga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otroku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oblikovanju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matematičnih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pojmov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val="it-IT"/>
              </w:rPr>
              <w:t>konceptov</w:t>
            </w:r>
            <w:proofErr w:type="spellEnd"/>
            <w:r w:rsidRPr="00D85561">
              <w:rPr>
                <w:rFonts w:cstheme="minorHAnsi"/>
                <w:lang w:val="it-IT"/>
              </w:rPr>
              <w:t>,</w:t>
            </w:r>
          </w:p>
          <w:p w14:paraId="7C5EF92D" w14:textId="77777777" w:rsidR="00B86B5D" w:rsidRPr="00D85561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razvija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strategije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reševanju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preprostih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matematičnih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problemov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ter s </w:t>
            </w:r>
            <w:proofErr w:type="spellStart"/>
            <w:r w:rsidRPr="00D85561">
              <w:rPr>
                <w:rFonts w:cstheme="minorHAnsi"/>
                <w:lang w:val="it-IT"/>
              </w:rPr>
              <w:t>pomočjo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kognitivnega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konflikta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motivira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otroka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k </w:t>
            </w:r>
            <w:proofErr w:type="spellStart"/>
            <w:r w:rsidRPr="00D85561">
              <w:rPr>
                <w:rFonts w:cstheme="minorHAnsi"/>
                <w:lang w:val="it-IT"/>
              </w:rPr>
              <w:t>uvidu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problemske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situacije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val="it-IT"/>
              </w:rPr>
              <w:t>reševanju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pripadajočega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problema,</w:t>
            </w:r>
          </w:p>
          <w:p w14:paraId="1C33029E" w14:textId="77777777" w:rsidR="00B86B5D" w:rsidRPr="00D85561" w:rsidRDefault="00B86B5D" w:rsidP="00B86B5D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D85561">
              <w:rPr>
                <w:rFonts w:cstheme="minorHAnsi"/>
                <w:lang w:val="it-IT"/>
              </w:rPr>
              <w:t>preverja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D85561">
              <w:rPr>
                <w:rFonts w:cstheme="minorHAnsi"/>
                <w:lang w:val="it-IT"/>
              </w:rPr>
              <w:t>uporablja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pridobljeno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znanje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v </w:t>
            </w:r>
            <w:proofErr w:type="spellStart"/>
            <w:r w:rsidRPr="00D85561">
              <w:rPr>
                <w:rFonts w:cstheme="minorHAnsi"/>
                <w:lang w:val="it-IT"/>
              </w:rPr>
              <w:t>praksi</w:t>
            </w:r>
            <w:proofErr w:type="spellEnd"/>
            <w:r w:rsidRPr="00D85561">
              <w:rPr>
                <w:rFonts w:cstheme="minorHAnsi"/>
                <w:lang w:val="it-IT"/>
              </w:rPr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E6F9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u w:val="single"/>
                <w:lang w:val="en-GB"/>
              </w:rPr>
              <w:t>Objectives</w:t>
            </w:r>
            <w:r w:rsidRPr="00D85561">
              <w:rPr>
                <w:rFonts w:cstheme="minorHAnsi"/>
                <w:lang w:val="en-GB"/>
              </w:rPr>
              <w:t>:</w:t>
            </w:r>
          </w:p>
          <w:p w14:paraId="409C641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The students:</w:t>
            </w:r>
          </w:p>
          <w:p w14:paraId="383B74E3" w14:textId="77777777" w:rsidR="00B86B5D" w:rsidRPr="00D85561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deepen and expand their knowledge and skills for developing the child’s logical-mathematical thinking and skills;</w:t>
            </w:r>
          </w:p>
          <w:p w14:paraId="200B939B" w14:textId="77777777" w:rsidR="00B86B5D" w:rsidRPr="00D85561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know the contents of mathematics that are appropriate for preschool children;</w:t>
            </w:r>
          </w:p>
          <w:p w14:paraId="5F9F8445" w14:textId="77777777" w:rsidR="00B86B5D" w:rsidRPr="00D85561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know the ways how to exploit play to bring mathematical content closer to child;</w:t>
            </w:r>
          </w:p>
          <w:p w14:paraId="6E6DC846" w14:textId="77777777" w:rsidR="00B86B5D" w:rsidRPr="00D85561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link mathematical content with other areas;</w:t>
            </w:r>
          </w:p>
          <w:p w14:paraId="2F6D9841" w14:textId="77777777" w:rsidR="00B86B5D" w:rsidRPr="00D85561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independently apply study literature;</w:t>
            </w:r>
          </w:p>
          <w:p w14:paraId="06CBFA92" w14:textId="77777777" w:rsidR="00B86B5D" w:rsidRPr="00D85561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transfer the acquired abilities into practice.</w:t>
            </w:r>
          </w:p>
          <w:p w14:paraId="28AD79F7" w14:textId="77777777" w:rsidR="00B86B5D" w:rsidRPr="00D85561" w:rsidRDefault="00B86B5D" w:rsidP="00B86B5D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 xml:space="preserve">use digital technology in communication and in the learning process to improve learning efficiency and to formatively monitor children's progress (e.g. </w:t>
            </w:r>
            <w:proofErr w:type="spellStart"/>
            <w:r w:rsidRPr="00D85561">
              <w:rPr>
                <w:rFonts w:cstheme="minorHAnsi"/>
                <w:lang w:eastAsia="sl-SI"/>
              </w:rPr>
              <w:t>Socrative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Projeqt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Animoto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proofErr w:type="gramStart"/>
            <w:r w:rsidRPr="00D85561">
              <w:rPr>
                <w:rFonts w:cstheme="minorHAnsi"/>
                <w:lang w:eastAsia="sl-SI"/>
              </w:rPr>
              <w:t>Kahoot</w:t>
            </w:r>
            <w:proofErr w:type="spellEnd"/>
            <w:r w:rsidRPr="00D85561">
              <w:rPr>
                <w:rFonts w:cstheme="minorHAnsi"/>
                <w:lang w:eastAsia="sl-SI"/>
              </w:rPr>
              <w:t>!,</w:t>
            </w:r>
            <w:proofErr w:type="gramEnd"/>
            <w:r w:rsidRPr="00D85561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D85561">
              <w:rPr>
                <w:rFonts w:cstheme="minorHAnsi"/>
                <w:lang w:eastAsia="sl-SI"/>
              </w:rPr>
              <w:t>EduClipper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Immerse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Blippbuilder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, </w:t>
            </w:r>
            <w:proofErr w:type="spellStart"/>
            <w:r w:rsidRPr="00D85561">
              <w:rPr>
                <w:rFonts w:cstheme="minorHAnsi"/>
                <w:lang w:eastAsia="sl-SI"/>
              </w:rPr>
              <w:t>buzzMath</w:t>
            </w:r>
            <w:proofErr w:type="spellEnd"/>
            <w:r w:rsidRPr="00D85561">
              <w:rPr>
                <w:rFonts w:cstheme="minorHAnsi"/>
                <w:lang w:eastAsia="sl-SI"/>
              </w:rPr>
              <w:t>)</w:t>
            </w:r>
            <w:r w:rsidRPr="00D85561">
              <w:rPr>
                <w:rFonts w:cstheme="minorHAnsi"/>
                <w:lang w:val="en-GB"/>
              </w:rPr>
              <w:t>.</w:t>
            </w:r>
          </w:p>
          <w:p w14:paraId="61CDCEAD" w14:textId="77777777" w:rsidR="00B86B5D" w:rsidRPr="00D85561" w:rsidRDefault="00B86B5D" w:rsidP="005C6943">
            <w:pPr>
              <w:spacing w:after="0" w:line="240" w:lineRule="auto"/>
              <w:ind w:left="360"/>
              <w:rPr>
                <w:rFonts w:cstheme="minorHAnsi"/>
                <w:lang w:val="en-GB"/>
              </w:rPr>
            </w:pPr>
          </w:p>
          <w:p w14:paraId="4C2BDF7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u w:val="single"/>
                <w:lang w:val="en-GB"/>
              </w:rPr>
              <w:t>General competences</w:t>
            </w:r>
            <w:r w:rsidRPr="00D85561">
              <w:rPr>
                <w:rFonts w:cstheme="minorHAnsi"/>
                <w:lang w:val="en-GB"/>
              </w:rPr>
              <w:t>:</w:t>
            </w:r>
          </w:p>
          <w:p w14:paraId="7C5FC84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The students:</w:t>
            </w:r>
          </w:p>
          <w:p w14:paraId="218DD257" w14:textId="77777777" w:rsidR="00B86B5D" w:rsidRPr="00D85561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effectively communicate with children, develop a positive team atmosphere and good relationships with children and between children;</w:t>
            </w:r>
          </w:p>
          <w:p w14:paraId="64AC3DCA" w14:textId="77777777" w:rsidR="00B86B5D" w:rsidRPr="00D85561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in planning and implementing activities take account of the developmental characteristics and individual characteristics of children and the laws and factors of successful acquisition of concepts;</w:t>
            </w:r>
          </w:p>
          <w:p w14:paraId="7B7C71EB" w14:textId="77777777" w:rsidR="00B86B5D" w:rsidRPr="00D85561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create an appropriate working environment by applying a broad repertoire of methods and strategies of work that stimulate mental activity;</w:t>
            </w:r>
          </w:p>
          <w:p w14:paraId="75751D99" w14:textId="77777777" w:rsidR="00B86B5D" w:rsidRPr="00D85561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 xml:space="preserve">are capable to thoughtfully analyse the strengths and weaknesses of their </w:t>
            </w:r>
            <w:r w:rsidRPr="00D85561">
              <w:rPr>
                <w:rFonts w:cstheme="minorHAnsi"/>
                <w:lang w:val="en-GB"/>
              </w:rPr>
              <w:lastRenderedPageBreak/>
              <w:t>educational work and to plan their professional development;</w:t>
            </w:r>
          </w:p>
          <w:p w14:paraId="725EDD90" w14:textId="77777777" w:rsidR="00B86B5D" w:rsidRDefault="00B86B5D" w:rsidP="00B86B5D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take advantage of opportunities for continuing professional development and innovation of their work.</w:t>
            </w:r>
          </w:p>
          <w:p w14:paraId="342066C4" w14:textId="77777777" w:rsidR="00152496" w:rsidRPr="00D85561" w:rsidRDefault="00152496" w:rsidP="00152496">
            <w:pPr>
              <w:spacing w:after="0" w:line="240" w:lineRule="auto"/>
              <w:ind w:left="720"/>
              <w:rPr>
                <w:rFonts w:cstheme="minorHAnsi"/>
                <w:lang w:val="en-GB"/>
              </w:rPr>
            </w:pPr>
          </w:p>
          <w:p w14:paraId="4E890570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u w:val="single"/>
                <w:lang w:val="en-GB"/>
              </w:rPr>
              <w:t>Subject specific competences</w:t>
            </w:r>
            <w:r w:rsidRPr="00D85561">
              <w:rPr>
                <w:rFonts w:cstheme="minorHAnsi"/>
                <w:lang w:val="en-GB"/>
              </w:rPr>
              <w:t>:</w:t>
            </w:r>
          </w:p>
          <w:p w14:paraId="51D36A0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The students:</w:t>
            </w:r>
          </w:p>
          <w:p w14:paraId="3026A944" w14:textId="77777777" w:rsidR="00B86B5D" w:rsidRPr="00D85561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competently assist children in shaping and in the construction of logical-mathematical thinking;</w:t>
            </w:r>
          </w:p>
          <w:p w14:paraId="04632008" w14:textId="77777777" w:rsidR="00B86B5D" w:rsidRPr="00D85561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introduce children into the knowledge and use of simple mathematical language;</w:t>
            </w:r>
          </w:p>
          <w:p w14:paraId="38742142" w14:textId="77777777" w:rsidR="00B86B5D" w:rsidRPr="00D85561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encourage children to talk and assess ideas with their peers;</w:t>
            </w:r>
          </w:p>
          <w:p w14:paraId="435565EE" w14:textId="77777777" w:rsidR="00B86B5D" w:rsidRPr="00D85561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assist children in the creation of mathematical terms and concepts;</w:t>
            </w:r>
          </w:p>
          <w:p w14:paraId="3759C29D" w14:textId="77777777" w:rsidR="00B86B5D" w:rsidRPr="00D85561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develop strategies for solving simple math problems, and with the help of cognitive conflict motivate children to get insight into problem situations and to solve the associated problems;</w:t>
            </w:r>
          </w:p>
          <w:p w14:paraId="26960DF2" w14:textId="77777777" w:rsidR="00B86B5D" w:rsidRPr="00D85561" w:rsidRDefault="00B86B5D" w:rsidP="00B86B5D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verify and apply the acquired knowledge in practice;</w:t>
            </w:r>
          </w:p>
          <w:p w14:paraId="6BB9E253" w14:textId="77777777" w:rsidR="00B86B5D" w:rsidRPr="00D85561" w:rsidRDefault="00B86B5D" w:rsidP="005C6943">
            <w:pPr>
              <w:spacing w:after="0" w:line="240" w:lineRule="auto"/>
              <w:ind w:left="720"/>
              <w:rPr>
                <w:rFonts w:cstheme="minorHAnsi"/>
                <w:lang w:val="en-GB"/>
              </w:rPr>
            </w:pPr>
          </w:p>
        </w:tc>
      </w:tr>
      <w:tr w:rsidR="00B86B5D" w:rsidRPr="00D85561" w14:paraId="58061C42" w14:textId="77777777" w:rsidTr="1B9F49C6">
        <w:trPr>
          <w:trHeight w:val="117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1D8A54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850" w:type="dxa"/>
          </w:tcPr>
          <w:p w14:paraId="52E5622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07547A0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CB0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EE02408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Intended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learning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outcomes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</w:tr>
      <w:tr w:rsidR="00B86B5D" w:rsidRPr="00D85561" w14:paraId="015D7BD4" w14:textId="77777777" w:rsidTr="1B9F49C6">
        <w:trPr>
          <w:trHeight w:val="138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D4B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D85561">
              <w:rPr>
                <w:rFonts w:cstheme="minorHAnsi"/>
                <w:u w:val="single"/>
              </w:rPr>
              <w:t>Znanje in razumevanje:</w:t>
            </w:r>
          </w:p>
          <w:p w14:paraId="220BF79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Študent/-</w:t>
            </w:r>
            <w:proofErr w:type="spellStart"/>
            <w:r w:rsidRPr="00D85561">
              <w:rPr>
                <w:rFonts w:cstheme="minorHAnsi"/>
                <w:lang w:eastAsia="sl-SI"/>
              </w:rPr>
              <w:t>ka</w:t>
            </w:r>
            <w:proofErr w:type="spellEnd"/>
            <w:r w:rsidRPr="00D85561">
              <w:rPr>
                <w:rFonts w:cstheme="minorHAnsi"/>
                <w:lang w:eastAsia="sl-SI"/>
              </w:rPr>
              <w:t>:</w:t>
            </w:r>
          </w:p>
          <w:p w14:paraId="5D7036D3" w14:textId="77777777" w:rsidR="00B86B5D" w:rsidRPr="00D85561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pozna matematične vsebine, ki so primerne za otroka,</w:t>
            </w:r>
          </w:p>
          <w:p w14:paraId="205759D1" w14:textId="77777777" w:rsidR="00B86B5D" w:rsidRPr="00D85561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ima pridobljene teoretične osnove in pozna praktične rešitve pri razvijanju začetnih matematičnih pojmov, mišljenja in jezika,</w:t>
            </w:r>
          </w:p>
          <w:p w14:paraId="53845906" w14:textId="77777777" w:rsidR="00B86B5D" w:rsidRPr="00D85561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pozna primerne metode dela, ki jih bo izbral na osnovi opazovanja otroka in sledenja otrokovega razvoja,</w:t>
            </w:r>
          </w:p>
          <w:p w14:paraId="3360BF3B" w14:textId="77777777" w:rsidR="00B86B5D" w:rsidRPr="00D85561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 xml:space="preserve">se zna natančno izražati in uporabljati osnovne elemente matematičnega jezika, </w:t>
            </w:r>
          </w:p>
          <w:p w14:paraId="12A43202" w14:textId="77777777" w:rsidR="00B86B5D" w:rsidRPr="00D85561" w:rsidRDefault="00B86B5D" w:rsidP="00B86B5D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ima pridobljen čut za urejenost, vztrajnost in sistematičnost pri delu.</w:t>
            </w:r>
          </w:p>
          <w:p w14:paraId="0745931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it-IT"/>
              </w:rPr>
            </w:pPr>
          </w:p>
          <w:p w14:paraId="51991197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D85561">
              <w:rPr>
                <w:rFonts w:cstheme="minorHAnsi"/>
                <w:u w:val="single"/>
                <w:lang w:eastAsia="sl-SI"/>
              </w:rPr>
              <w:t>Uporaba:</w:t>
            </w:r>
          </w:p>
          <w:p w14:paraId="3D6CF0C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Študent/-</w:t>
            </w:r>
            <w:proofErr w:type="spellStart"/>
            <w:r w:rsidRPr="00D85561">
              <w:rPr>
                <w:rFonts w:cstheme="minorHAnsi"/>
                <w:lang w:eastAsia="sl-SI"/>
              </w:rPr>
              <w:t>ka</w:t>
            </w:r>
            <w:proofErr w:type="spellEnd"/>
            <w:r w:rsidRPr="00D85561">
              <w:rPr>
                <w:rFonts w:cstheme="minorHAnsi"/>
                <w:lang w:eastAsia="sl-SI"/>
              </w:rPr>
              <w:t>:</w:t>
            </w:r>
          </w:p>
          <w:p w14:paraId="1C56E762" w14:textId="77777777" w:rsidR="00B86B5D" w:rsidRPr="00D85561" w:rsidRDefault="00B86B5D" w:rsidP="00B86B5D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je sposoben razvijati otrokovo logično-matematično mišljenje in spretnosti,</w:t>
            </w:r>
          </w:p>
          <w:p w14:paraId="080451F1" w14:textId="77777777" w:rsidR="00B86B5D" w:rsidRPr="00D85561" w:rsidRDefault="00B86B5D" w:rsidP="00B86B5D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 xml:space="preserve">preko igre otroku približa matematične vsebine ter otrokove neposredne </w:t>
            </w:r>
            <w:r w:rsidRPr="00D85561">
              <w:rPr>
                <w:rFonts w:cstheme="minorHAnsi"/>
                <w:lang w:eastAsia="sl-SI"/>
              </w:rPr>
              <w:lastRenderedPageBreak/>
              <w:t>izkušnje pretvori v matematične koncepte,</w:t>
            </w:r>
          </w:p>
          <w:p w14:paraId="6B682A1E" w14:textId="77777777" w:rsidR="00B86B5D" w:rsidRPr="00D85561" w:rsidRDefault="00B86B5D" w:rsidP="00B86B5D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pri izgradnji matematičnega mišljenja, pojmov in strategij reševanja matematičnih problemov upošteva različnost otrok,</w:t>
            </w:r>
          </w:p>
          <w:p w14:paraId="7C2D516F" w14:textId="77777777" w:rsidR="00B86B5D" w:rsidRPr="00D85561" w:rsidRDefault="00B86B5D" w:rsidP="00B86B5D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povezuje matematične vsebine z drugimi področji.</w:t>
            </w:r>
          </w:p>
          <w:p w14:paraId="6537F28F" w14:textId="77777777" w:rsidR="00B86B5D" w:rsidRPr="00D85561" w:rsidRDefault="00B86B5D" w:rsidP="005C6943">
            <w:pPr>
              <w:spacing w:after="0" w:line="240" w:lineRule="auto"/>
              <w:ind w:left="708"/>
              <w:rPr>
                <w:rFonts w:cstheme="minorHAnsi"/>
                <w:lang w:eastAsia="sl-SI"/>
              </w:rPr>
            </w:pPr>
          </w:p>
          <w:p w14:paraId="2A19BA25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D85561">
              <w:rPr>
                <w:rFonts w:cstheme="minorHAnsi"/>
                <w:u w:val="single"/>
                <w:lang w:eastAsia="sl-SI"/>
              </w:rPr>
              <w:t>Refleksija:</w:t>
            </w:r>
          </w:p>
          <w:p w14:paraId="3EF7E598" w14:textId="77777777" w:rsidR="00B86B5D" w:rsidRPr="00D85561" w:rsidRDefault="00B86B5D" w:rsidP="00B86B5D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s pomočjo znanja, ki ga pridobi pri predmetu, študent/-</w:t>
            </w:r>
            <w:proofErr w:type="spellStart"/>
            <w:r w:rsidRPr="00D85561">
              <w:rPr>
                <w:rFonts w:cstheme="minorHAnsi"/>
                <w:lang w:eastAsia="sl-SI"/>
              </w:rPr>
              <w:t>ka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kritično vrednoti svoje delo z otroki in ga sproti izboljšuje,</w:t>
            </w:r>
          </w:p>
          <w:p w14:paraId="03252F56" w14:textId="77777777" w:rsidR="00B86B5D" w:rsidRPr="00D85561" w:rsidRDefault="00B86B5D" w:rsidP="00B86B5D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D85561">
              <w:rPr>
                <w:rFonts w:cstheme="minorHAnsi"/>
                <w:lang w:eastAsia="sl-SI"/>
              </w:rPr>
              <w:t>študent/-</w:t>
            </w:r>
            <w:proofErr w:type="spellStart"/>
            <w:r w:rsidRPr="00D85561">
              <w:rPr>
                <w:rFonts w:cstheme="minorHAnsi"/>
                <w:lang w:eastAsia="sl-SI"/>
              </w:rPr>
              <w:t>ka</w:t>
            </w:r>
            <w:proofErr w:type="spellEnd"/>
            <w:r w:rsidRPr="00D85561">
              <w:rPr>
                <w:rFonts w:cstheme="minorHAnsi"/>
                <w:lang w:eastAsia="sl-SI"/>
              </w:rPr>
              <w:t xml:space="preserve"> pri predmetu dodatno razvije logično-matematično mišljenje in sposobnost opazovanja, ocenjevanja, abstrakcije in generalizacije, s čimer utrdi temelje za premišljeno ustvarjalno delo z otroki.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E20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70DF9E5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44E871B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01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u w:val="single"/>
                <w:lang w:val="en-GB"/>
              </w:rPr>
              <w:t>Knowledge and understanding</w:t>
            </w:r>
            <w:r w:rsidRPr="00D85561">
              <w:rPr>
                <w:rFonts w:cstheme="minorHAnsi"/>
                <w:lang w:val="en-GB"/>
              </w:rPr>
              <w:t>:</w:t>
            </w:r>
          </w:p>
          <w:p w14:paraId="793A249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The students:</w:t>
            </w:r>
          </w:p>
          <w:p w14:paraId="49456A4A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know the mathematical contents that are appropriate for children;</w:t>
            </w:r>
          </w:p>
          <w:p w14:paraId="71E1038F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possess acquired theoretical bases and know practical solutions in developing initial mathematical concepts, thinking and language;</w:t>
            </w:r>
          </w:p>
          <w:p w14:paraId="65F0B93C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know the appropriate methods of work, which will be selected based on the observation of the child and tracking children’s development,</w:t>
            </w:r>
          </w:p>
          <w:p w14:paraId="67B431E8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are able to express themselves accurately and to use the basic elements of mathematical language,</w:t>
            </w:r>
          </w:p>
          <w:p w14:paraId="78B419D1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proofErr w:type="spellStart"/>
            <w:r w:rsidRPr="00D85561">
              <w:rPr>
                <w:rFonts w:cstheme="minorHAnsi"/>
                <w:lang w:val="en-GB"/>
              </w:rPr>
              <w:t>posses</w:t>
            </w:r>
            <w:proofErr w:type="spellEnd"/>
            <w:r w:rsidRPr="00D85561">
              <w:rPr>
                <w:rFonts w:cstheme="minorHAnsi"/>
                <w:lang w:val="en-GB"/>
              </w:rPr>
              <w:t xml:space="preserve"> acquired sense of orderliness, persistence, and systematic work.</w:t>
            </w:r>
          </w:p>
          <w:p w14:paraId="009AA98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u w:val="single"/>
                <w:lang w:val="en-GB"/>
              </w:rPr>
              <w:t>Application</w:t>
            </w:r>
            <w:r w:rsidRPr="00D85561">
              <w:rPr>
                <w:rFonts w:cstheme="minorHAnsi"/>
                <w:lang w:val="en-GB"/>
              </w:rPr>
              <w:t>:</w:t>
            </w:r>
          </w:p>
          <w:p w14:paraId="3C050270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The students:</w:t>
            </w:r>
          </w:p>
          <w:p w14:paraId="7A01DAA7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are able to develop the child’s logical-mathematical thinking and skills;</w:t>
            </w:r>
          </w:p>
          <w:p w14:paraId="0635974F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 xml:space="preserve">bring mathematical content closer to children through play and convert </w:t>
            </w:r>
            <w:proofErr w:type="gramStart"/>
            <w:r w:rsidRPr="00D85561">
              <w:rPr>
                <w:rFonts w:cstheme="minorHAnsi"/>
                <w:lang w:val="en-GB"/>
              </w:rPr>
              <w:t xml:space="preserve">their  </w:t>
            </w:r>
            <w:r w:rsidRPr="00D85561">
              <w:rPr>
                <w:rFonts w:cstheme="minorHAnsi"/>
                <w:lang w:val="en-GB"/>
              </w:rPr>
              <w:lastRenderedPageBreak/>
              <w:t>immediate</w:t>
            </w:r>
            <w:proofErr w:type="gramEnd"/>
            <w:r w:rsidRPr="00D85561">
              <w:rPr>
                <w:rFonts w:cstheme="minorHAnsi"/>
                <w:lang w:val="en-GB"/>
              </w:rPr>
              <w:t xml:space="preserve"> experience into mathematical concepts;</w:t>
            </w:r>
          </w:p>
          <w:p w14:paraId="45809B76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in the construction of mathematical thinking, concepts, and strategies of solving mathematical problems take account of the diversity of children;</w:t>
            </w:r>
          </w:p>
          <w:p w14:paraId="164F8CFC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relate mathematical content with other areas.</w:t>
            </w:r>
          </w:p>
          <w:p w14:paraId="7BCDA984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u w:val="single"/>
                <w:lang w:val="en-GB"/>
              </w:rPr>
              <w:t>Reflection</w:t>
            </w:r>
            <w:r w:rsidRPr="00D85561">
              <w:rPr>
                <w:rFonts w:cstheme="minorHAnsi"/>
                <w:lang w:val="en-GB"/>
              </w:rPr>
              <w:t>:</w:t>
            </w:r>
          </w:p>
          <w:p w14:paraId="7FB47F61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With the support of the knowledge acquired in the course the students evaluate their work critically and continuously improve it.</w:t>
            </w:r>
          </w:p>
          <w:p w14:paraId="3757AED8" w14:textId="77777777" w:rsidR="00B86B5D" w:rsidRPr="00D85561" w:rsidRDefault="00B86B5D" w:rsidP="00B86B5D">
            <w:pPr>
              <w:numPr>
                <w:ilvl w:val="0"/>
                <w:numId w:val="14"/>
              </w:numPr>
              <w:spacing w:after="0" w:line="240" w:lineRule="auto"/>
              <w:ind w:left="714" w:hanging="357"/>
              <w:rPr>
                <w:rFonts w:cstheme="minorHAnsi"/>
                <w:lang w:val="en-GB"/>
              </w:rPr>
            </w:pPr>
            <w:r w:rsidRPr="00D85561">
              <w:rPr>
                <w:rFonts w:cstheme="minorHAnsi"/>
                <w:lang w:val="en-GB"/>
              </w:rPr>
              <w:t>In the course the students additionally develop mathematical thinking and the ability of observation, abstraction and generalisation, thus consolidating the foundations for carefully planned creative work with children.</w:t>
            </w:r>
          </w:p>
        </w:tc>
      </w:tr>
      <w:tr w:rsidR="00B86B5D" w:rsidRPr="00D85561" w14:paraId="15C97DBE" w14:textId="77777777" w:rsidTr="1B9F49C6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A5D2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38848D3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D85561">
              <w:rPr>
                <w:rFonts w:cstheme="minorHAnsi"/>
                <w:b/>
                <w:bCs/>
              </w:rPr>
              <w:t>Metode poučevanja in učenja*</w:t>
            </w:r>
            <w:r w:rsidRPr="00D85561">
              <w:rPr>
                <w:rFonts w:cstheme="minorHAnsi"/>
                <w:lang w:val="it-IT"/>
              </w:rPr>
              <w:t xml:space="preserve"> </w:t>
            </w:r>
            <w:r w:rsidRPr="00D85561">
              <w:rPr>
                <w:rFonts w:cstheme="minorHAnsi"/>
                <w:b/>
                <w:bCs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38610E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37805D2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F29E8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2B6AEF3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D85561">
              <w:rPr>
                <w:rFonts w:cstheme="minorHAnsi"/>
                <w:b/>
                <w:bCs/>
              </w:rPr>
              <w:t>Learning</w:t>
            </w:r>
            <w:proofErr w:type="spellEnd"/>
            <w:r w:rsidRPr="00D85561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  <w:bCs/>
              </w:rPr>
              <w:t>and</w:t>
            </w:r>
            <w:proofErr w:type="spellEnd"/>
            <w:r w:rsidRPr="00D85561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  <w:bCs/>
              </w:rPr>
              <w:t>teaching</w:t>
            </w:r>
            <w:proofErr w:type="spellEnd"/>
            <w:r w:rsidRPr="00D85561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  <w:bCs/>
              </w:rPr>
              <w:t>methods</w:t>
            </w:r>
            <w:proofErr w:type="spellEnd"/>
            <w:r w:rsidRPr="00D85561">
              <w:rPr>
                <w:rFonts w:cstheme="minorHAnsi"/>
                <w:b/>
                <w:bCs/>
              </w:rPr>
              <w:t>* :</w:t>
            </w:r>
          </w:p>
        </w:tc>
      </w:tr>
      <w:tr w:rsidR="00B86B5D" w:rsidRPr="00D85561" w14:paraId="3DF3C4E9" w14:textId="77777777" w:rsidTr="1B9F49C6">
        <w:trPr>
          <w:trHeight w:val="59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89B1" w14:textId="77777777" w:rsidR="00B86B5D" w:rsidRPr="00D85561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Predavanja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vaje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</w:p>
          <w:p w14:paraId="5FC347BA" w14:textId="77777777" w:rsidR="00B86B5D" w:rsidRPr="00D85561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seminarji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</w:p>
          <w:p w14:paraId="6DD40A87" w14:textId="77777777" w:rsidR="00B86B5D" w:rsidRPr="00D85561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hospitacije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praktično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delo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VIZ (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vrtec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šola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),</w:t>
            </w:r>
          </w:p>
          <w:p w14:paraId="14D5A83C" w14:textId="77777777" w:rsidR="00B86B5D" w:rsidRPr="00D85561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skupna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oblika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individualna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oblika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,</w:t>
            </w:r>
          </w:p>
          <w:p w14:paraId="5764AF34" w14:textId="77777777" w:rsidR="00B86B5D" w:rsidRPr="00D85561" w:rsidRDefault="00B86B5D" w:rsidP="00B86B5D">
            <w:pPr>
              <w:pStyle w:val="Odstavekseznama"/>
              <w:numPr>
                <w:ilvl w:val="0"/>
                <w:numId w:val="17"/>
              </w:numPr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oblika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dvojicah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manjših</w:t>
            </w:r>
            <w:proofErr w:type="spellEnd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85561">
              <w:rPr>
                <w:rFonts w:asciiTheme="minorHAnsi" w:eastAsia="Calibri" w:hAnsiTheme="minorHAnsi" w:cstheme="minorHAnsi"/>
                <w:sz w:val="22"/>
                <w:szCs w:val="22"/>
                <w:lang w:val="it-IT"/>
              </w:rPr>
              <w:t>skupinah</w:t>
            </w:r>
            <w:proofErr w:type="spellEnd"/>
          </w:p>
          <w:p w14:paraId="3B7B4B8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lang w:val="it-IT"/>
              </w:rPr>
            </w:pPr>
          </w:p>
          <w:p w14:paraId="114270E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D85561">
              <w:rPr>
                <w:rFonts w:cstheme="minorHAnsi"/>
                <w:lang w:val="it-IT"/>
              </w:rPr>
              <w:t>*</w:t>
            </w:r>
            <w:proofErr w:type="spellStart"/>
            <w:r w:rsidRPr="00D85561">
              <w:rPr>
                <w:rFonts w:cstheme="minorHAnsi"/>
                <w:lang w:val="it-IT"/>
              </w:rPr>
              <w:t>Tudi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z </w:t>
            </w:r>
            <w:proofErr w:type="spellStart"/>
            <w:r w:rsidRPr="00D85561">
              <w:rPr>
                <w:rFonts w:cstheme="minorHAnsi"/>
                <w:lang w:val="it-IT"/>
              </w:rPr>
              <w:t>vključevanjem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digitalne</w:t>
            </w:r>
            <w:proofErr w:type="spellEnd"/>
            <w:r w:rsidRPr="00D85561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D85561">
              <w:rPr>
                <w:rFonts w:cstheme="minorHAnsi"/>
                <w:lang w:val="it-IT"/>
              </w:rPr>
              <w:t>tehnologije</w:t>
            </w:r>
            <w:proofErr w:type="spellEnd"/>
            <w:r w:rsidRPr="00D85561">
              <w:rPr>
                <w:rFonts w:cstheme="minorHAnsi"/>
                <w:lang w:val="it-IT"/>
              </w:rPr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FF5F2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AA48" w14:textId="77777777" w:rsidR="00B86B5D" w:rsidRPr="00D85561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Lectures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exercises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6DE2A68D" w14:textId="77777777" w:rsidR="00B86B5D" w:rsidRPr="00D85561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seminars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3B30EA81" w14:textId="77777777" w:rsidR="00B86B5D" w:rsidRPr="00D85561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internships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practical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educational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institutions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);</w:t>
            </w:r>
          </w:p>
          <w:p w14:paraId="14713DD2" w14:textId="77777777" w:rsidR="00B86B5D" w:rsidRPr="00D85561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collective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forms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14:paraId="358C7F67" w14:textId="77777777" w:rsidR="00B86B5D" w:rsidRPr="00D85561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individual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forms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  <w:p w14:paraId="160C55F8" w14:textId="77777777" w:rsidR="00B86B5D" w:rsidRPr="00D85561" w:rsidRDefault="00B86B5D" w:rsidP="00B86B5D">
            <w:pPr>
              <w:pStyle w:val="Odstavekseznama"/>
              <w:numPr>
                <w:ilvl w:val="0"/>
                <w:numId w:val="18"/>
              </w:numPr>
              <w:contextualSpacing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pairs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small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groups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5630AD6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Cs/>
              </w:rPr>
            </w:pPr>
          </w:p>
          <w:p w14:paraId="3D7E9479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D85561">
              <w:rPr>
                <w:rFonts w:cstheme="minorHAnsi"/>
                <w:bCs/>
              </w:rPr>
              <w:t>*</w:t>
            </w:r>
            <w:proofErr w:type="spellStart"/>
            <w:r w:rsidRPr="00D85561">
              <w:rPr>
                <w:rFonts w:cstheme="minorHAnsi"/>
                <w:bCs/>
              </w:rPr>
              <w:t>Also</w:t>
            </w:r>
            <w:proofErr w:type="spellEnd"/>
            <w:r w:rsidRPr="00D85561">
              <w:rPr>
                <w:rFonts w:cstheme="minorHAnsi"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Cs/>
              </w:rPr>
              <w:t>using</w:t>
            </w:r>
            <w:proofErr w:type="spellEnd"/>
            <w:r w:rsidRPr="00D85561">
              <w:rPr>
                <w:rFonts w:cstheme="minorHAnsi"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Cs/>
              </w:rPr>
              <w:t>digital</w:t>
            </w:r>
            <w:proofErr w:type="spellEnd"/>
            <w:r w:rsidRPr="00D85561">
              <w:rPr>
                <w:rFonts w:cstheme="minorHAnsi"/>
                <w:bCs/>
              </w:rPr>
              <w:t xml:space="preserve"> </w:t>
            </w:r>
            <w:proofErr w:type="spellStart"/>
            <w:r w:rsidRPr="00D85561">
              <w:rPr>
                <w:rFonts w:cstheme="minorHAnsi"/>
                <w:bCs/>
              </w:rPr>
              <w:t>technology</w:t>
            </w:r>
            <w:proofErr w:type="spellEnd"/>
            <w:r w:rsidRPr="00D85561">
              <w:rPr>
                <w:rFonts w:cstheme="minorHAnsi"/>
                <w:bCs/>
              </w:rPr>
              <w:t>.</w:t>
            </w:r>
          </w:p>
        </w:tc>
      </w:tr>
      <w:tr w:rsidR="00B86B5D" w:rsidRPr="00D85561" w14:paraId="31843D26" w14:textId="77777777" w:rsidTr="1B9F49C6">
        <w:trPr>
          <w:trHeight w:val="783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2907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063297F2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>Načini ocenjevanja: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Delež (v %) /</w:t>
            </w:r>
          </w:p>
          <w:p w14:paraId="38D0560F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</w:rPr>
              <w:t>Weight</w:t>
            </w:r>
            <w:proofErr w:type="spellEnd"/>
            <w:r w:rsidRPr="00D85561">
              <w:rPr>
                <w:rFonts w:cstheme="minorHAnsi"/>
              </w:rPr>
              <w:t xml:space="preserve"> (in %)</w:t>
            </w:r>
          </w:p>
        </w:tc>
        <w:tc>
          <w:tcPr>
            <w:tcW w:w="4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151B35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D85561">
              <w:rPr>
                <w:rFonts w:cstheme="minorHAnsi"/>
                <w:b/>
              </w:rPr>
              <w:t>Assessment</w:t>
            </w:r>
            <w:proofErr w:type="spellEnd"/>
            <w:r w:rsidRPr="00D85561">
              <w:rPr>
                <w:rFonts w:cstheme="minorHAnsi"/>
                <w:b/>
              </w:rPr>
              <w:t>:</w:t>
            </w:r>
          </w:p>
        </w:tc>
      </w:tr>
      <w:tr w:rsidR="00B86B5D" w:rsidRPr="00D85561" w14:paraId="693C9BFD" w14:textId="77777777" w:rsidTr="1B9F49C6">
        <w:trPr>
          <w:trHeight w:val="84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Način (pisni izpit, ustno izpraševanje, naloge, projekt)</w:t>
            </w:r>
          </w:p>
          <w:p w14:paraId="17AD93B2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2FFED662" w14:textId="77777777" w:rsidR="00B86B5D" w:rsidRPr="00D85561" w:rsidRDefault="00B86B5D" w:rsidP="00B86B5D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seminarska naloga,</w:t>
            </w:r>
          </w:p>
          <w:p w14:paraId="4A94EE33" w14:textId="77777777" w:rsidR="00B86B5D" w:rsidRPr="00D85561" w:rsidRDefault="00B86B5D" w:rsidP="00B86B5D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nastop v vrtcu oziroma v 1. razredu osnovne šole v okviru integrirane prakse,</w:t>
            </w:r>
          </w:p>
          <w:p w14:paraId="6ABD9457" w14:textId="77777777" w:rsidR="00B86B5D" w:rsidRPr="00D85561" w:rsidRDefault="00B86B5D" w:rsidP="00B86B5D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izpit.</w:t>
            </w:r>
          </w:p>
          <w:p w14:paraId="1CB8A36E" w14:textId="77777777" w:rsidR="00B86B5D" w:rsidRPr="00D85561" w:rsidRDefault="00B86B5D" w:rsidP="005C6943">
            <w:pPr>
              <w:spacing w:after="0" w:line="240" w:lineRule="auto"/>
              <w:rPr>
                <w:rFonts w:eastAsia="Calibri" w:cstheme="minorHAnsi"/>
              </w:rPr>
            </w:pPr>
            <w:r w:rsidRPr="00D85561">
              <w:rPr>
                <w:rFonts w:eastAsia="Calibri" w:cstheme="minorHAnsi"/>
                <w:color w:val="000000" w:themeColor="text1"/>
              </w:rPr>
              <w:t>Pozitivno ocenjena seminarska naloga je pogoj za pristop k izpitu.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4B5B7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66204FF1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2DBF0D7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081EC9C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20 %</w:t>
            </w:r>
          </w:p>
          <w:p w14:paraId="1F24067B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20 %</w:t>
            </w:r>
          </w:p>
          <w:p w14:paraId="6B62F1B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02F2C34E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69E6B82C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>60 %</w:t>
            </w:r>
          </w:p>
          <w:p w14:paraId="680A4E5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D85561">
              <w:rPr>
                <w:rFonts w:cstheme="minorHAnsi"/>
              </w:rPr>
              <w:t>Type</w:t>
            </w:r>
            <w:proofErr w:type="spellEnd"/>
            <w:r w:rsidRPr="00D85561">
              <w:rPr>
                <w:rFonts w:cstheme="minorHAnsi"/>
              </w:rPr>
              <w:t xml:space="preserve"> (</w:t>
            </w:r>
            <w:proofErr w:type="spellStart"/>
            <w:r w:rsidRPr="00D85561">
              <w:rPr>
                <w:rFonts w:cstheme="minorHAnsi"/>
              </w:rPr>
              <w:t>examination</w:t>
            </w:r>
            <w:proofErr w:type="spellEnd"/>
            <w:r w:rsidRPr="00D85561">
              <w:rPr>
                <w:rFonts w:cstheme="minorHAnsi"/>
              </w:rPr>
              <w:t xml:space="preserve">, oral, </w:t>
            </w:r>
            <w:proofErr w:type="spellStart"/>
            <w:r w:rsidRPr="00D85561">
              <w:rPr>
                <w:rFonts w:cstheme="minorHAnsi"/>
              </w:rPr>
              <w:t>coursework</w:t>
            </w:r>
            <w:proofErr w:type="spellEnd"/>
            <w:r w:rsidRPr="00D85561">
              <w:rPr>
                <w:rFonts w:cstheme="minorHAnsi"/>
              </w:rPr>
              <w:t xml:space="preserve">, </w:t>
            </w:r>
            <w:proofErr w:type="spellStart"/>
            <w:r w:rsidRPr="00D85561">
              <w:rPr>
                <w:rFonts w:cstheme="minorHAnsi"/>
              </w:rPr>
              <w:t>project</w:t>
            </w:r>
            <w:proofErr w:type="spellEnd"/>
            <w:r w:rsidRPr="00D85561">
              <w:rPr>
                <w:rFonts w:cstheme="minorHAnsi"/>
              </w:rPr>
              <w:t>):</w:t>
            </w:r>
          </w:p>
          <w:p w14:paraId="19219836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</w:p>
          <w:p w14:paraId="2AD4958A" w14:textId="77777777" w:rsidR="00B86B5D" w:rsidRPr="00D85561" w:rsidRDefault="00B86B5D" w:rsidP="00B86B5D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 xml:space="preserve">seminar </w:t>
            </w:r>
            <w:proofErr w:type="spellStart"/>
            <w:r w:rsidRPr="00D85561">
              <w:rPr>
                <w:rFonts w:cstheme="minorHAnsi"/>
              </w:rPr>
              <w:t>paper</w:t>
            </w:r>
            <w:proofErr w:type="spellEnd"/>
            <w:r w:rsidRPr="00D85561">
              <w:rPr>
                <w:rFonts w:cstheme="minorHAnsi"/>
              </w:rPr>
              <w:t>;</w:t>
            </w:r>
          </w:p>
          <w:p w14:paraId="2FA381AF" w14:textId="77777777" w:rsidR="00B86B5D" w:rsidRPr="00D85561" w:rsidRDefault="00B86B5D" w:rsidP="00B86B5D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D85561">
              <w:rPr>
                <w:rFonts w:cstheme="minorHAnsi"/>
              </w:rPr>
              <w:t>teaching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performance</w:t>
            </w:r>
            <w:proofErr w:type="spellEnd"/>
            <w:r w:rsidRPr="00D85561">
              <w:rPr>
                <w:rFonts w:cstheme="minorHAnsi"/>
              </w:rPr>
              <w:t xml:space="preserve"> in </w:t>
            </w:r>
            <w:proofErr w:type="spellStart"/>
            <w:r w:rsidRPr="00D85561">
              <w:rPr>
                <w:rFonts w:cstheme="minorHAnsi"/>
              </w:rPr>
              <w:t>preschool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or</w:t>
            </w:r>
            <w:proofErr w:type="spellEnd"/>
            <w:r w:rsidRPr="00D85561">
              <w:rPr>
                <w:rFonts w:cstheme="minorHAnsi"/>
              </w:rPr>
              <w:t xml:space="preserve"> in </w:t>
            </w:r>
            <w:proofErr w:type="spellStart"/>
            <w:r w:rsidRPr="00D85561">
              <w:rPr>
                <w:rFonts w:cstheme="minorHAnsi"/>
              </w:rPr>
              <w:t>the</w:t>
            </w:r>
            <w:proofErr w:type="spellEnd"/>
            <w:r w:rsidRPr="00D85561">
              <w:rPr>
                <w:rFonts w:cstheme="minorHAnsi"/>
              </w:rPr>
              <w:t xml:space="preserve"> 1st grade </w:t>
            </w:r>
            <w:proofErr w:type="spellStart"/>
            <w:r w:rsidRPr="00D85561">
              <w:rPr>
                <w:rFonts w:cstheme="minorHAnsi"/>
              </w:rPr>
              <w:t>of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basic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school</w:t>
            </w:r>
            <w:proofErr w:type="spellEnd"/>
            <w:r w:rsidRPr="00D85561">
              <w:rPr>
                <w:rFonts w:cstheme="minorHAnsi"/>
              </w:rPr>
              <w:t xml:space="preserve"> in </w:t>
            </w:r>
            <w:proofErr w:type="spellStart"/>
            <w:r w:rsidRPr="00D85561">
              <w:rPr>
                <w:rFonts w:cstheme="minorHAnsi"/>
              </w:rPr>
              <w:t>the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framework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of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integrated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teaching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practice</w:t>
            </w:r>
            <w:proofErr w:type="spellEnd"/>
            <w:r w:rsidRPr="00D85561">
              <w:rPr>
                <w:rFonts w:cstheme="minorHAnsi"/>
              </w:rPr>
              <w:t>;</w:t>
            </w:r>
          </w:p>
          <w:p w14:paraId="10E4E5F1" w14:textId="77777777" w:rsidR="00B86B5D" w:rsidRPr="00D85561" w:rsidRDefault="00B86B5D" w:rsidP="00B86B5D">
            <w:pPr>
              <w:numPr>
                <w:ilvl w:val="0"/>
                <w:numId w:val="16"/>
              </w:num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D85561">
              <w:rPr>
                <w:rFonts w:cstheme="minorHAnsi"/>
              </w:rPr>
              <w:t>exam</w:t>
            </w:r>
            <w:proofErr w:type="spellEnd"/>
            <w:r w:rsidRPr="00D85561">
              <w:rPr>
                <w:rFonts w:cstheme="minorHAnsi"/>
              </w:rPr>
              <w:t>.</w:t>
            </w:r>
          </w:p>
          <w:p w14:paraId="066E910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</w:rPr>
            </w:pPr>
            <w:r w:rsidRPr="00D85561">
              <w:rPr>
                <w:rFonts w:cstheme="minorHAnsi"/>
              </w:rPr>
              <w:t xml:space="preserve">A </w:t>
            </w:r>
            <w:proofErr w:type="spellStart"/>
            <w:r w:rsidRPr="00D85561">
              <w:rPr>
                <w:rFonts w:cstheme="minorHAnsi"/>
              </w:rPr>
              <w:t>positively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evaluated</w:t>
            </w:r>
            <w:proofErr w:type="spellEnd"/>
            <w:r w:rsidRPr="00D85561">
              <w:rPr>
                <w:rFonts w:cstheme="minorHAnsi"/>
              </w:rPr>
              <w:t xml:space="preserve"> seminar </w:t>
            </w:r>
            <w:proofErr w:type="spellStart"/>
            <w:r w:rsidRPr="00D85561">
              <w:rPr>
                <w:rFonts w:cstheme="minorHAnsi"/>
              </w:rPr>
              <w:t>paper</w:t>
            </w:r>
            <w:proofErr w:type="spellEnd"/>
            <w:r w:rsidRPr="00D85561">
              <w:rPr>
                <w:rFonts w:cstheme="minorHAnsi"/>
              </w:rPr>
              <w:t xml:space="preserve"> is a </w:t>
            </w:r>
            <w:proofErr w:type="spellStart"/>
            <w:r w:rsidRPr="00D85561">
              <w:rPr>
                <w:rFonts w:cstheme="minorHAnsi"/>
              </w:rPr>
              <w:t>condition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for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taking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the</w:t>
            </w:r>
            <w:proofErr w:type="spellEnd"/>
            <w:r w:rsidRPr="00D85561">
              <w:rPr>
                <w:rFonts w:cstheme="minorHAnsi"/>
              </w:rPr>
              <w:t xml:space="preserve"> </w:t>
            </w:r>
            <w:proofErr w:type="spellStart"/>
            <w:r w:rsidRPr="00D85561">
              <w:rPr>
                <w:rFonts w:cstheme="minorHAnsi"/>
              </w:rPr>
              <w:t>exam</w:t>
            </w:r>
            <w:proofErr w:type="spellEnd"/>
            <w:r w:rsidRPr="00D85561">
              <w:rPr>
                <w:rFonts w:cstheme="minorHAnsi"/>
              </w:rPr>
              <w:t>.</w:t>
            </w:r>
          </w:p>
        </w:tc>
      </w:tr>
      <w:tr w:rsidR="00B86B5D" w:rsidRPr="00D85561" w14:paraId="6654BC32" w14:textId="77777777" w:rsidTr="1B9F49C6">
        <w:trPr>
          <w:trHeight w:val="300"/>
        </w:trPr>
        <w:tc>
          <w:tcPr>
            <w:tcW w:w="97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FEF7D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85ADFE3" w14:textId="77777777" w:rsidR="00B86B5D" w:rsidRPr="00D85561" w:rsidRDefault="00B86B5D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D85561">
              <w:rPr>
                <w:rFonts w:cstheme="minorHAnsi"/>
                <w:b/>
              </w:rPr>
              <w:t xml:space="preserve">Reference nosilca / </w:t>
            </w:r>
            <w:proofErr w:type="spellStart"/>
            <w:r w:rsidRPr="00D85561">
              <w:rPr>
                <w:rFonts w:cstheme="minorHAnsi"/>
                <w:b/>
              </w:rPr>
              <w:t>Lecturer's</w:t>
            </w:r>
            <w:proofErr w:type="spellEnd"/>
            <w:r w:rsidRPr="00D85561">
              <w:rPr>
                <w:rFonts w:cstheme="minorHAnsi"/>
                <w:b/>
              </w:rPr>
              <w:t xml:space="preserve"> </w:t>
            </w:r>
            <w:proofErr w:type="spellStart"/>
            <w:r w:rsidRPr="00D85561">
              <w:rPr>
                <w:rFonts w:cstheme="minorHAnsi"/>
                <w:b/>
              </w:rPr>
              <w:t>references</w:t>
            </w:r>
            <w:proofErr w:type="spellEnd"/>
            <w:r w:rsidRPr="00D85561">
              <w:rPr>
                <w:rFonts w:cstheme="minorHAnsi"/>
                <w:b/>
              </w:rPr>
              <w:t xml:space="preserve">: </w:t>
            </w:r>
          </w:p>
        </w:tc>
      </w:tr>
      <w:tr w:rsidR="00B86B5D" w:rsidRPr="00D85561" w14:paraId="6B8DE5A7" w14:textId="77777777" w:rsidTr="1B9F49C6">
        <w:trPr>
          <w:trHeight w:val="300"/>
        </w:trPr>
        <w:tc>
          <w:tcPr>
            <w:tcW w:w="9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6883" w14:textId="7CE49BCE" w:rsidR="4BF50C44" w:rsidRPr="00D85561" w:rsidRDefault="007A4928" w:rsidP="1B9F49C6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Antič, S., Bah Berglez, E., Cotič, J., Devjak, T., Drljić, K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Hmelak,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Hohnjec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D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Jager, J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Jaunik,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Jerše, L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Klobasa, H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Kovaček, B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Marjanovič Umek, L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Milčinović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Mršnik, S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Novinec, B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Plaskan, L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Sivec,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Vidonja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Zore, N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Baznik Dvojmoč, P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Fekonja, U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Koler Križe, A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Krek, J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Leskovic, K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Obreza, U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Polak, A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Tonkli Gornjak, S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Toth, T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Viderman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P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Vranješ, B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Brodarić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Licardo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Rožman Krivec, L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Zafran, P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Zakrajšek, P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Božič, A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Gregorc, J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Kirbiš, A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Selič, L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Baloh, B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Kristan, A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Krušec, I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Kordigel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Aberšek,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Meke,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Podobnik-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Kožić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J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.,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Skubic, D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Čotar Konrad, S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Epih, R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Hodnik, T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Hudovernik, S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Jezovšek,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Podpečan, K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Šepul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R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Furlan, P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Golob, N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Gostinčar-Blagotinšek, A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Klančar, B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Kos,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Lubej, K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Mikulčič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N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Birsa, E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Borota, B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Cerar, L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Geršak, V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Kelbl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B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Korošec, H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Olivieri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J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Smej, H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Sušnik, M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, Cotič, J</w:t>
            </w:r>
            <w:r w:rsidR="005327E8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(Urednik).</w:t>
            </w:r>
            <w:r w:rsidR="4BF50C44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8103C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2025. </w:t>
            </w:r>
            <w:r w:rsidR="4BF50C44" w:rsidRPr="00D85561">
              <w:rPr>
                <w:rFonts w:asciiTheme="minorHAnsi" w:hAnsiTheme="minorHAnsi" w:cstheme="minorHAnsi"/>
                <w:sz w:val="22"/>
                <w:szCs w:val="22"/>
              </w:rPr>
              <w:t>Kurikulum za vrtce. 1. izd. Ljubljana: Ministrstvo za vzgojo in izobraževanje: Zavod Republike Slovenije za šolstvo.</w:t>
            </w:r>
          </w:p>
          <w:p w14:paraId="29FA9B21" w14:textId="59D8A417" w:rsidR="4B14160E" w:rsidRPr="00D85561" w:rsidRDefault="00D8103C" w:rsidP="1B9F49C6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Cotič, N., Furlan, P. in Hudovernik, S. 2024. </w:t>
            </w:r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Pomen izobraževanja vzgojiteljev o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medpodročnem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povezovanju : razlike v razumevanju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medpodročnega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povezovanja med rednimi in izrednimi študenti. V: K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rmac</w:t>
            </w:r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, N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(ur.), et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. Pedagoška vizija : premikanje izobraževanja od tradicije do inovacij - 50 let razvoja na Pedagoški fakulteti = A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pedagogical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vision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: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tradition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innovation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- 50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years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progress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at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Faculty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="4B14160E" w:rsidRPr="00D85561">
              <w:rPr>
                <w:rFonts w:asciiTheme="minorHAnsi" w:hAnsiTheme="minorHAnsi" w:cstheme="minorHAnsi"/>
                <w:sz w:val="22"/>
                <w:szCs w:val="22"/>
              </w:rPr>
              <w:t>. Koper: Založba Univerze na Primorskem,. Str. 115-130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A3D826F" w14:textId="2411D592" w:rsidR="115640CA" w:rsidRPr="00D85561" w:rsidRDefault="00D8103C" w:rsidP="1B9F49C6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Hudovernik, S.</w:t>
            </w:r>
            <w:r w:rsidR="0021593B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r w:rsidRPr="00D85561">
              <w:rPr>
                <w:rFonts w:asciiTheme="minorHAnsi" w:hAnsiTheme="minorHAnsi" w:cstheme="minorHAnsi"/>
                <w:sz w:val="22"/>
                <w:szCs w:val="22"/>
              </w:rPr>
              <w:t>Cotič, N</w:t>
            </w:r>
            <w:r w:rsidR="115640CA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21593B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2024. </w:t>
            </w:r>
            <w:r w:rsidR="115640CA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Izobraževanje bodočih vzgojiteljev za </w:t>
            </w:r>
            <w:proofErr w:type="spellStart"/>
            <w:r w:rsidR="115640CA" w:rsidRPr="00D85561">
              <w:rPr>
                <w:rFonts w:asciiTheme="minorHAnsi" w:hAnsiTheme="minorHAnsi" w:cstheme="minorHAnsi"/>
                <w:sz w:val="22"/>
                <w:szCs w:val="22"/>
              </w:rPr>
              <w:t>medpodročno</w:t>
            </w:r>
            <w:proofErr w:type="spellEnd"/>
            <w:r w:rsidR="115640CA" w:rsidRPr="00D85561">
              <w:rPr>
                <w:rFonts w:asciiTheme="minorHAnsi" w:hAnsiTheme="minorHAnsi" w:cstheme="minorHAnsi"/>
                <w:sz w:val="22"/>
                <w:szCs w:val="22"/>
              </w:rPr>
              <w:t xml:space="preserve"> povezovanje matematike in naravoslovja. Sodobna pedagogika. 75</w:t>
            </w:r>
            <w:r w:rsidR="0021593B" w:rsidRPr="00D85561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115640CA" w:rsidRPr="00D8556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1593B" w:rsidRPr="00D85561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115640CA" w:rsidRPr="00D85561">
              <w:rPr>
                <w:rFonts w:asciiTheme="minorHAnsi" w:hAnsiTheme="minorHAnsi" w:cstheme="minorHAnsi"/>
                <w:sz w:val="22"/>
                <w:szCs w:val="22"/>
              </w:rPr>
              <w:t>, št. 1, str. 69-87</w:t>
            </w:r>
            <w:r w:rsidR="0021593B" w:rsidRPr="00D855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0D36ABA" w14:textId="01CD6A4A" w:rsidR="1E483AF9" w:rsidRPr="00D85561" w:rsidRDefault="0021593B" w:rsidP="1B9F49C6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Hudovernik, S. in Cotič, N.</w:t>
            </w:r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2022. </w:t>
            </w:r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The implementation of mathematical activities in kindergarten. V: </w:t>
            </w:r>
            <w:proofErr w:type="spellStart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tevanović</w:t>
            </w:r>
            <w:proofErr w:type="spellEnd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J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</w:t>
            </w:r>
            <w:proofErr w:type="spellStart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.), G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undogan</w:t>
            </w:r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D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</w:t>
            </w:r>
            <w:proofErr w:type="spellStart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.), </w:t>
            </w:r>
            <w:proofErr w:type="spellStart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andjelović</w:t>
            </w:r>
            <w:proofErr w:type="spellEnd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B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</w:t>
            </w:r>
            <w:proofErr w:type="spellStart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.). The state, problems, and needs of the modern education </w:t>
            </w:r>
            <w:proofErr w:type="gramStart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community :</w:t>
            </w:r>
            <w:proofErr w:type="gramEnd"/>
            <w:r w:rsidR="1E483AF9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book of proceedings : 28th International Scientific Conference “Educational Research and School Practice”, December 9th , 2022 Belgrade. Belgrade: Institute for Educational Research, Str. 71-78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  <w:p w14:paraId="4B01E631" w14:textId="77777777" w:rsidR="0021593B" w:rsidRPr="00D85561" w:rsidRDefault="0021593B" w:rsidP="0021593B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Hudovernik, S. in Volk, M</w:t>
            </w:r>
            <w:r w:rsidR="0AD5E347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2021. </w:t>
            </w:r>
            <w:r w:rsidR="0AD5E347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Teaching geometry in the preschool period in Slovenia. V: 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Mcdermott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 C. J. (</w:t>
            </w:r>
            <w:proofErr w:type="spellStart"/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.), Kožuh, A.</w:t>
            </w:r>
            <w:r w:rsidR="0AD5E347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AD5E347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="0AD5E347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.). Educational challenges. Los Angeles: Department of education, Antioch University, Str. 189-207. </w:t>
            </w:r>
          </w:p>
          <w:p w14:paraId="0A59E760" w14:textId="6E326FBD" w:rsidR="00B86B5D" w:rsidRPr="00D85561" w:rsidRDefault="0021593B" w:rsidP="0021593B">
            <w:pPr>
              <w:pStyle w:val="Odstavekseznama"/>
              <w:numPr>
                <w:ilvl w:val="0"/>
                <w:numId w:val="19"/>
              </w:numPr>
              <w:contextualSpacing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Volk, M. in Hudovernik</w:t>
            </w:r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S. </w:t>
            </w:r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2024.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Vključevanje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digitalnih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tehnologij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izobraževalne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matematične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naravoslovne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igre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:</w:t>
            </w:r>
            <w:proofErr w:type="gram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prispevek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na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7.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konferenci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Lastovke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UP (2024</w:t>
            </w:r>
            <w:proofErr w:type="gram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 :</w:t>
            </w:r>
            <w:proofErr w:type="gram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Podpora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sodobnih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digitalnih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izobraževalnih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tehnologij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trajnostnem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digitalnem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vključujočem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visokošolskemu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izobraževanju</w:t>
            </w:r>
            <w:proofErr w:type="spellEnd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="32C521CD"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raziskovanju</w:t>
            </w:r>
            <w:proofErr w:type="spellEnd"/>
            <w:r w:rsidRPr="00D8556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7194DBDC" w14:textId="77777777" w:rsidR="00B86B5D" w:rsidRPr="00D85561" w:rsidRDefault="00B86B5D" w:rsidP="00B86B5D">
      <w:pPr>
        <w:spacing w:after="0" w:line="240" w:lineRule="auto"/>
        <w:rPr>
          <w:rFonts w:cstheme="minorHAnsi"/>
        </w:rPr>
      </w:pPr>
    </w:p>
    <w:p w14:paraId="769D0D3C" w14:textId="77777777" w:rsidR="004A0E84" w:rsidRPr="00D85561" w:rsidRDefault="004A0E84">
      <w:pPr>
        <w:rPr>
          <w:rFonts w:cstheme="minorHAnsi"/>
        </w:rPr>
      </w:pPr>
    </w:p>
    <w:sectPr w:rsidR="004A0E84" w:rsidRPr="00D855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D2C89"/>
    <w:multiLevelType w:val="hybridMultilevel"/>
    <w:tmpl w:val="95EE3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77146"/>
    <w:multiLevelType w:val="hybridMultilevel"/>
    <w:tmpl w:val="CD62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1453C"/>
    <w:multiLevelType w:val="hybridMultilevel"/>
    <w:tmpl w:val="803AB1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D3D0C"/>
    <w:multiLevelType w:val="hybridMultilevel"/>
    <w:tmpl w:val="7B6074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30F"/>
    <w:multiLevelType w:val="hybridMultilevel"/>
    <w:tmpl w:val="E65CE5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F6A05"/>
    <w:multiLevelType w:val="hybridMultilevel"/>
    <w:tmpl w:val="05A4A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D6108"/>
    <w:multiLevelType w:val="hybridMultilevel"/>
    <w:tmpl w:val="7B0C17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F152E"/>
    <w:multiLevelType w:val="hybridMultilevel"/>
    <w:tmpl w:val="56649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697584"/>
    <w:multiLevelType w:val="hybridMultilevel"/>
    <w:tmpl w:val="9CA8712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91F13"/>
    <w:multiLevelType w:val="hybridMultilevel"/>
    <w:tmpl w:val="A52634B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05BE4"/>
    <w:multiLevelType w:val="hybridMultilevel"/>
    <w:tmpl w:val="AA10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5519B"/>
    <w:multiLevelType w:val="hybridMultilevel"/>
    <w:tmpl w:val="D396B3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F813AB"/>
    <w:multiLevelType w:val="hybridMultilevel"/>
    <w:tmpl w:val="9C5E4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735BB"/>
    <w:multiLevelType w:val="hybridMultilevel"/>
    <w:tmpl w:val="09A42F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04730"/>
    <w:multiLevelType w:val="hybridMultilevel"/>
    <w:tmpl w:val="7136AA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4606D"/>
    <w:multiLevelType w:val="hybridMultilevel"/>
    <w:tmpl w:val="01A0BD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454FE6"/>
    <w:multiLevelType w:val="hybridMultilevel"/>
    <w:tmpl w:val="D71C0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497975"/>
    <w:multiLevelType w:val="hybridMultilevel"/>
    <w:tmpl w:val="838AC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106E8"/>
    <w:multiLevelType w:val="hybridMultilevel"/>
    <w:tmpl w:val="B3EE53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5"/>
  </w:num>
  <w:num w:numId="4">
    <w:abstractNumId w:val="14"/>
  </w:num>
  <w:num w:numId="5">
    <w:abstractNumId w:val="13"/>
  </w:num>
  <w:num w:numId="6">
    <w:abstractNumId w:val="4"/>
  </w:num>
  <w:num w:numId="7">
    <w:abstractNumId w:val="11"/>
  </w:num>
  <w:num w:numId="8">
    <w:abstractNumId w:val="7"/>
  </w:num>
  <w:num w:numId="9">
    <w:abstractNumId w:val="12"/>
  </w:num>
  <w:num w:numId="10">
    <w:abstractNumId w:val="0"/>
  </w:num>
  <w:num w:numId="11">
    <w:abstractNumId w:val="1"/>
  </w:num>
  <w:num w:numId="12">
    <w:abstractNumId w:val="17"/>
  </w:num>
  <w:num w:numId="13">
    <w:abstractNumId w:val="16"/>
  </w:num>
  <w:num w:numId="14">
    <w:abstractNumId w:val="5"/>
  </w:num>
  <w:num w:numId="15">
    <w:abstractNumId w:val="10"/>
  </w:num>
  <w:num w:numId="16">
    <w:abstractNumId w:val="18"/>
  </w:num>
  <w:num w:numId="17">
    <w:abstractNumId w:val="8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B5D"/>
    <w:rsid w:val="0005244A"/>
    <w:rsid w:val="000A3FF5"/>
    <w:rsid w:val="00101D40"/>
    <w:rsid w:val="00115671"/>
    <w:rsid w:val="00152496"/>
    <w:rsid w:val="001E1204"/>
    <w:rsid w:val="00206060"/>
    <w:rsid w:val="0021593B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113CA"/>
    <w:rsid w:val="005327E8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A4928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86B5D"/>
    <w:rsid w:val="00BB5292"/>
    <w:rsid w:val="00C02B53"/>
    <w:rsid w:val="00CA4561"/>
    <w:rsid w:val="00D40401"/>
    <w:rsid w:val="00D8103C"/>
    <w:rsid w:val="00D838CF"/>
    <w:rsid w:val="00D85561"/>
    <w:rsid w:val="00D90BE6"/>
    <w:rsid w:val="00DB52AF"/>
    <w:rsid w:val="00E30C8C"/>
    <w:rsid w:val="00E35AAF"/>
    <w:rsid w:val="00E563DB"/>
    <w:rsid w:val="00E7431C"/>
    <w:rsid w:val="00E9393C"/>
    <w:rsid w:val="00EC44CD"/>
    <w:rsid w:val="00FB75B9"/>
    <w:rsid w:val="00FD34A2"/>
    <w:rsid w:val="00FD52FF"/>
    <w:rsid w:val="00FE1F58"/>
    <w:rsid w:val="0706B152"/>
    <w:rsid w:val="0AD5E347"/>
    <w:rsid w:val="0C8852B4"/>
    <w:rsid w:val="115640CA"/>
    <w:rsid w:val="132A9ED5"/>
    <w:rsid w:val="16DA9220"/>
    <w:rsid w:val="1868F1F1"/>
    <w:rsid w:val="1B9F49C6"/>
    <w:rsid w:val="1D35FCF4"/>
    <w:rsid w:val="1E483AF9"/>
    <w:rsid w:val="1F99142C"/>
    <w:rsid w:val="216ECEB4"/>
    <w:rsid w:val="235AB855"/>
    <w:rsid w:val="23EEB6D7"/>
    <w:rsid w:val="26BEDB51"/>
    <w:rsid w:val="32C521CD"/>
    <w:rsid w:val="3D3E0058"/>
    <w:rsid w:val="4B14160E"/>
    <w:rsid w:val="4BF50C44"/>
    <w:rsid w:val="58983CDA"/>
    <w:rsid w:val="5C3BC175"/>
    <w:rsid w:val="5CC42054"/>
    <w:rsid w:val="60B1E8E8"/>
    <w:rsid w:val="618C940D"/>
    <w:rsid w:val="61C8D39A"/>
    <w:rsid w:val="6728BB32"/>
    <w:rsid w:val="682B80C1"/>
    <w:rsid w:val="764CAD6A"/>
    <w:rsid w:val="7BE00ECC"/>
    <w:rsid w:val="7DEBF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A383"/>
  <w15:chartTrackingRefBased/>
  <w15:docId w15:val="{9263264B-6047-4FEE-8F29-715BFEE2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86B5D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B86B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B86B5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Hiperpovezava">
    <w:name w:val="Hyperlink"/>
    <w:uiPriority w:val="99"/>
    <w:unhideWhenUsed/>
    <w:rsid w:val="1B9F49C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ib.si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i.org/10.1080/03004430.2025.2474668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9D2935-BCFA-4317-B24B-1EB67BC4E36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F70520D7-93DD-4F39-99A3-553B6C99D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A11928-14A0-4463-8C81-FD094CE10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2454</Words>
  <Characters>13990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2025-09-12T05:56:00Z</dcterms:created>
  <dcterms:modified xsi:type="dcterms:W3CDTF">2026-02-10T13:50:00Z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16411800</vt:r8>
  </property>
  <property fmtid="{D5CDD505-2E9C-101B-9397-08002B2CF9AE}" pid="4" name="MediaServiceImageTags">
    <vt:lpwstr/>
  </property>
</Properties>
</file>