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F671A" w14:textId="77777777" w:rsidR="001C4821" w:rsidRPr="00605B14" w:rsidRDefault="001C4821" w:rsidP="001C482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1C4821" w:rsidRPr="00605B14" w14:paraId="44F32A96" w14:textId="77777777" w:rsidTr="7099C0D5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433920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1C4821" w:rsidRPr="00605B14" w14:paraId="39A63EA7" w14:textId="77777777" w:rsidTr="7099C0D5">
        <w:tc>
          <w:tcPr>
            <w:tcW w:w="1744" w:type="dxa"/>
            <w:gridSpan w:val="3"/>
          </w:tcPr>
          <w:p w14:paraId="3FB58B8B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362E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Didaktika</w:t>
            </w:r>
          </w:p>
        </w:tc>
      </w:tr>
      <w:tr w:rsidR="001C4821" w:rsidRPr="00605B14" w14:paraId="2F013174" w14:textId="77777777" w:rsidTr="7099C0D5">
        <w:tc>
          <w:tcPr>
            <w:tcW w:w="1744" w:type="dxa"/>
            <w:gridSpan w:val="3"/>
          </w:tcPr>
          <w:p w14:paraId="39BE727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634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Didactics</w:t>
            </w:r>
            <w:proofErr w:type="spellEnd"/>
          </w:p>
        </w:tc>
      </w:tr>
      <w:tr w:rsidR="001C4821" w:rsidRPr="00605B14" w14:paraId="54FCC7C4" w14:textId="77777777" w:rsidTr="7099C0D5">
        <w:tc>
          <w:tcPr>
            <w:tcW w:w="3200" w:type="dxa"/>
            <w:gridSpan w:val="5"/>
            <w:vAlign w:val="center"/>
          </w:tcPr>
          <w:p w14:paraId="5BD2EC95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45CAE7DF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42E246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4936C3A7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C4821" w:rsidRPr="00605B14" w14:paraId="480D5B82" w14:textId="77777777" w:rsidTr="7099C0D5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88BD7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11695E39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05D25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30120868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9433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2FF3F3AD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D80479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46305A8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1C4821" w:rsidRPr="00605B14" w14:paraId="7B5A874C" w14:textId="77777777" w:rsidTr="7099C0D5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7719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D100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BB7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0B6F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</w:tr>
      <w:tr w:rsidR="001C4821" w:rsidRPr="00605B14" w14:paraId="33DAE979" w14:textId="77777777" w:rsidTr="7099C0D5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76FA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605B1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522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3446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605B1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0BEA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605B1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1C4821" w:rsidRPr="00605B14" w14:paraId="3B9A1803" w14:textId="77777777" w:rsidTr="7099C0D5">
        <w:trPr>
          <w:trHeight w:val="103"/>
        </w:trPr>
        <w:tc>
          <w:tcPr>
            <w:tcW w:w="9688" w:type="dxa"/>
            <w:gridSpan w:val="18"/>
          </w:tcPr>
          <w:p w14:paraId="703BA79D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C4821" w:rsidRPr="00605B14" w14:paraId="27A7A1B7" w14:textId="77777777" w:rsidTr="7099C0D5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80D2C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1E8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1C4821" w:rsidRPr="00605B14" w14:paraId="7E6C0D0C" w14:textId="77777777" w:rsidTr="7099C0D5">
        <w:tc>
          <w:tcPr>
            <w:tcW w:w="5623" w:type="dxa"/>
            <w:gridSpan w:val="12"/>
          </w:tcPr>
          <w:p w14:paraId="64F3BA8D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8A197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537A4BBC" w14:textId="77777777" w:rsidTr="7099C0D5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D747B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48B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5B57C955" w14:textId="77777777" w:rsidTr="7099C0D5">
        <w:tc>
          <w:tcPr>
            <w:tcW w:w="9688" w:type="dxa"/>
            <w:gridSpan w:val="18"/>
          </w:tcPr>
          <w:p w14:paraId="15B85313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4C690DB9" w14:textId="77777777" w:rsidTr="7099C0D5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D39C0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3E153300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24FE8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46D04701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0D565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354749FA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EDBDD6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D986F31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E8A56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3DCF6C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34B355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5749C236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AC84A2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1C4821" w:rsidRPr="00605B14" w14:paraId="2C383F0A" w14:textId="77777777" w:rsidTr="7099C0D5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47FF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0104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C834" w14:textId="3F29DF60" w:rsidR="001C4821" w:rsidRPr="00605B14" w:rsidRDefault="001C4821" w:rsidP="260962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15 </w:t>
            </w:r>
            <w:r w:rsidR="639E048C" w:rsidRPr="00605B1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2CE2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CA91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0F2B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FAD13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A48A" w14:textId="77777777" w:rsidR="001C4821" w:rsidRPr="00605B14" w:rsidRDefault="001C4821" w:rsidP="00B728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1C4821" w:rsidRPr="00605B14" w14:paraId="4F0CCD14" w14:textId="77777777" w:rsidTr="7099C0D5">
        <w:tc>
          <w:tcPr>
            <w:tcW w:w="9688" w:type="dxa"/>
            <w:gridSpan w:val="18"/>
          </w:tcPr>
          <w:p w14:paraId="04D734A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C4821" w:rsidRPr="00605B14" w14:paraId="1FA9DE1C" w14:textId="77777777" w:rsidTr="7099C0D5">
        <w:tc>
          <w:tcPr>
            <w:tcW w:w="3200" w:type="dxa"/>
            <w:gridSpan w:val="5"/>
          </w:tcPr>
          <w:p w14:paraId="39245840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5CE0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prof. dr. Anna Kožuh / Prof. Anna Kožuh, 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PhD</w:t>
            </w:r>
            <w:proofErr w:type="spellEnd"/>
          </w:p>
        </w:tc>
      </w:tr>
      <w:tr w:rsidR="001C4821" w:rsidRPr="00605B14" w14:paraId="5C692FFF" w14:textId="77777777" w:rsidTr="7099C0D5">
        <w:tc>
          <w:tcPr>
            <w:tcW w:w="9688" w:type="dxa"/>
            <w:gridSpan w:val="18"/>
          </w:tcPr>
          <w:p w14:paraId="52BA9EC1" w14:textId="77777777" w:rsidR="001C4821" w:rsidRPr="00605B14" w:rsidRDefault="001C4821" w:rsidP="00B728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406AF2D8" w14:textId="77777777" w:rsidTr="7099C0D5">
        <w:tc>
          <w:tcPr>
            <w:tcW w:w="1588" w:type="dxa"/>
            <w:gridSpan w:val="2"/>
            <w:vMerge w:val="restart"/>
          </w:tcPr>
          <w:p w14:paraId="4A633A54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5BC1898C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168" w:type="dxa"/>
            <w:gridSpan w:val="4"/>
          </w:tcPr>
          <w:p w14:paraId="2AC6A251" w14:textId="77777777" w:rsidR="001C4821" w:rsidRPr="00605B14" w:rsidRDefault="001C4821" w:rsidP="00B7280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CAD4" w14:textId="77777777" w:rsidR="001C4821" w:rsidRPr="00605B14" w:rsidRDefault="001C4821" w:rsidP="00B7280C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C4821" w:rsidRPr="00605B14" w14:paraId="7E6ACC7C" w14:textId="77777777" w:rsidTr="7099C0D5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61F31B6A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8" w:type="dxa"/>
            <w:gridSpan w:val="4"/>
          </w:tcPr>
          <w:p w14:paraId="466F8E45" w14:textId="77777777" w:rsidR="001C4821" w:rsidRPr="00605B14" w:rsidRDefault="001C4821" w:rsidP="00B7280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C1F6" w14:textId="77777777" w:rsidR="001C4821" w:rsidRPr="00605B14" w:rsidRDefault="001C4821" w:rsidP="00B7280C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605B14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C4821" w:rsidRPr="00605B14" w14:paraId="6360410F" w14:textId="77777777" w:rsidTr="7099C0D5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3B43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496B0D2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0A639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9CA401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C7AA6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0A2CAA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C4821" w:rsidRPr="00605B14" w14:paraId="13BB83E6" w14:textId="77777777" w:rsidTr="7099C0D5">
        <w:trPr>
          <w:trHeight w:val="272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CB57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1C237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A54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1C4821" w:rsidRPr="00605B14" w14:paraId="42B06552" w14:textId="77777777" w:rsidTr="7099C0D5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FB7B1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F6D06D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BA6B83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709C7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3ED64E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1C4821" w:rsidRPr="00605B14" w14:paraId="397EE6F4" w14:textId="77777777" w:rsidTr="7099C0D5">
        <w:trPr>
          <w:trHeight w:val="1544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E5B7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Didaktika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disciplina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pedagogike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231858AD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Umeščenost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didaktike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sistem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družboslovnih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znanosti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780EAB5A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Zgodovina didaktične misli.</w:t>
            </w:r>
          </w:p>
          <w:p w14:paraId="65D098F9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Funkcije didaktike. Odnos med splošno in posebno didaktiko.</w:t>
            </w:r>
          </w:p>
          <w:p w14:paraId="0E897D46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Tendence v sodobni didaktiki.</w:t>
            </w:r>
          </w:p>
          <w:p w14:paraId="33558B63" w14:textId="4FFD3FAC" w:rsidR="001C4821" w:rsidRPr="00605B14" w:rsidRDefault="001C4821" w:rsidP="75D32CA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Osnovni didaktični pojmi. </w:t>
            </w:r>
          </w:p>
          <w:p w14:paraId="12FDBF30" w14:textId="295578F0" w:rsidR="001C4821" w:rsidRPr="00605B14" w:rsidRDefault="001C4821" w:rsidP="75D32CA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Pouk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oz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učenje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socialna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komunikacija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interakcija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2B9C5015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Procesnost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pouka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oz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učenja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Kompleksnost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struktura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pouka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oz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učenja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2231DBAF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Odnos izobraževanje-vzgajanje in učenje-izobraževanje.</w:t>
            </w:r>
          </w:p>
          <w:p w14:paraId="6DC59945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Vrtec/Šola-vzgojitelj/učitelj-otrok/učenec.</w:t>
            </w:r>
          </w:p>
          <w:p w14:paraId="5095DDF5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Etape profesionalnega razvoja vzgojitelja/ učitelja.</w:t>
            </w:r>
          </w:p>
          <w:p w14:paraId="2070DD71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Didaktične kompetence vzgojitelja/učitelja.</w:t>
            </w:r>
          </w:p>
          <w:p w14:paraId="24EBFEEF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Organizacija dela in uvod v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kurikularno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načrtovanje.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Kurikularni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/Učni cilji.  </w:t>
            </w:r>
          </w:p>
          <w:p w14:paraId="0C9FEA39" w14:textId="10895792" w:rsidR="001C4821" w:rsidRPr="00605B14" w:rsidRDefault="001C4821" w:rsidP="75D32CA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Strategije pouka</w:t>
            </w:r>
            <w:r w:rsidR="080C487B" w:rsidRPr="00605B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Načrtovanje in priprava vzgojiteljevega/učiteljevega dela.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Strategije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načrtovanja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</w:p>
          <w:p w14:paraId="6DE9468D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Učne metode. Učna metoda razlage, učna metoda razgovora. Metodi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asimilativnega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in problemskega dela. </w:t>
            </w:r>
          </w:p>
          <w:p w14:paraId="294471C1" w14:textId="77777777" w:rsidR="001C4821" w:rsidRPr="00605B14" w:rsidRDefault="001C4821" w:rsidP="001C48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Učne oblike. Didaktična načela. Didaktična sredstva.</w:t>
            </w:r>
          </w:p>
          <w:p w14:paraId="41CCCD8F" w14:textId="77777777" w:rsidR="001C4821" w:rsidRPr="00605B14" w:rsidRDefault="001C4821" w:rsidP="001C4821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Problem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konceptualizacije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preverjanja in ocenjevanja znanja. </w:t>
            </w:r>
          </w:p>
          <w:p w14:paraId="05A16BC5" w14:textId="77777777" w:rsidR="001C4821" w:rsidRPr="00605B14" w:rsidRDefault="001C4821" w:rsidP="001C482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Elementi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digitalnega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1CB02156" w14:textId="77777777" w:rsidR="001C4821" w:rsidRPr="00605B14" w:rsidRDefault="001C4821" w:rsidP="75D32CA8">
            <w:pPr>
              <w:ind w:left="708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B9FA2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6F3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Didactics as a discipline of pedagogics.</w:t>
            </w:r>
          </w:p>
          <w:p w14:paraId="666E24F5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Placement of didactics within the system of social sciences.</w:t>
            </w:r>
          </w:p>
          <w:p w14:paraId="2A8CAE6F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history of didactic thought.</w:t>
            </w:r>
          </w:p>
          <w:p w14:paraId="720CB396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functions of didactics. The relation between general and special didactics.</w:t>
            </w:r>
          </w:p>
          <w:p w14:paraId="6C526478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tendencies in modern didactics.</w:t>
            </w:r>
          </w:p>
          <w:p w14:paraId="0F0BEF91" w14:textId="5477A947" w:rsidR="001C4821" w:rsidRPr="00605B14" w:rsidRDefault="001C4821" w:rsidP="75D32CA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Basic didactic concepts. </w:t>
            </w:r>
          </w:p>
          <w:p w14:paraId="0AE85A39" w14:textId="78DE3D97" w:rsidR="001C4821" w:rsidRPr="00605B14" w:rsidRDefault="001C4821" w:rsidP="75D32CA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 and learning as social communication and interaction.</w:t>
            </w:r>
          </w:p>
          <w:p w14:paraId="0ED9EEC3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processual nature of teaching and learning. Complexity and the structure of teaching or learning.</w:t>
            </w:r>
          </w:p>
          <w:p w14:paraId="541BF8DA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relation instruction-education and learning-education.</w:t>
            </w:r>
          </w:p>
          <w:p w14:paraId="5026B0AA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Preschool/school – preschool teacher/schoolteacher – child/student.</w:t>
            </w:r>
          </w:p>
          <w:p w14:paraId="7754520E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 xml:space="preserve">Stages of (preschool) teachers’ professional development. </w:t>
            </w:r>
          </w:p>
          <w:p w14:paraId="78DCDD4A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(Preschool) teachers’ didactic competences.</w:t>
            </w:r>
          </w:p>
          <w:p w14:paraId="4C2269FA" w14:textId="4D4BB345" w:rsidR="001C4821" w:rsidRPr="00605B14" w:rsidRDefault="001C4821" w:rsidP="75D32CA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Organisation of work and introduction into curricular planning. </w:t>
            </w:r>
            <w:r w:rsidR="5689BBB4"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Curricular/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goals.</w:t>
            </w:r>
          </w:p>
          <w:p w14:paraId="5F486CAB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 and learning strategies. Planning and preparation for (preschool) teacher’s work. Planning strategies.</w:t>
            </w:r>
          </w:p>
          <w:p w14:paraId="787DB595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 methods. The teaching method of explanation, the teaching method of conversation. The methods of assimilative and problem work.</w:t>
            </w:r>
          </w:p>
          <w:p w14:paraId="09AC10B0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Forms of teaching. Didactic principles. Didactic resources.</w:t>
            </w:r>
          </w:p>
          <w:p w14:paraId="2908F7A5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problem of conceptualising testing and assessing knowledge.</w:t>
            </w:r>
          </w:p>
          <w:p w14:paraId="77DF136A" w14:textId="77777777" w:rsidR="001C4821" w:rsidRPr="00605B14" w:rsidRDefault="001C4821" w:rsidP="001C4821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Elements of digital work.</w:t>
            </w:r>
          </w:p>
          <w:p w14:paraId="43F8C3DE" w14:textId="77777777" w:rsidR="001C4821" w:rsidRPr="00605B14" w:rsidRDefault="001C4821" w:rsidP="75D32CA8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46EE72C" w14:textId="77777777" w:rsidR="001C4821" w:rsidRPr="00605B14" w:rsidRDefault="001C4821" w:rsidP="001C482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2608"/>
        <w:gridCol w:w="1843"/>
        <w:gridCol w:w="567"/>
        <w:gridCol w:w="425"/>
        <w:gridCol w:w="4338"/>
      </w:tblGrid>
      <w:tr w:rsidR="001C4821" w:rsidRPr="00605B14" w14:paraId="57A3E7B4" w14:textId="77777777" w:rsidTr="00A0283F">
        <w:tc>
          <w:tcPr>
            <w:tcW w:w="9781" w:type="dxa"/>
            <w:gridSpan w:val="5"/>
          </w:tcPr>
          <w:p w14:paraId="3DA7563B" w14:textId="77777777" w:rsidR="001C4821" w:rsidRPr="00605B14" w:rsidRDefault="001C4821" w:rsidP="00B7280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7099C0D5" w:rsidRPr="00605B14" w14:paraId="696F7687" w14:textId="77777777" w:rsidTr="00A0283F">
        <w:trPr>
          <w:trHeight w:val="30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A1B" w14:textId="77777777" w:rsidR="00A0283F" w:rsidRPr="00605B14" w:rsidRDefault="00A0283F" w:rsidP="00A0283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Osnovna literatura/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readings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6A700E7" w14:textId="34B4ED6A" w:rsidR="00A0283F" w:rsidRPr="00605B14" w:rsidRDefault="00A0283F" w:rsidP="00A0283F">
            <w:pPr>
              <w:pStyle w:val="Odstavekseznama"/>
              <w:numPr>
                <w:ilvl w:val="0"/>
                <w:numId w:val="21"/>
              </w:numPr>
              <w:ind w:left="744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Cvetek, S. (2021). Osnove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visokosolske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didaktike: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ucenje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poucevanje&amp;poucevanje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ucenje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. Maribor: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Akadem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FDA889E" w14:textId="6A142AF3" w:rsidR="00A0283F" w:rsidRPr="00605B14" w:rsidRDefault="00A0283F" w:rsidP="00A0283F">
            <w:pPr>
              <w:pStyle w:val="Odstavekseznama"/>
              <w:numPr>
                <w:ilvl w:val="0"/>
                <w:numId w:val="21"/>
              </w:numPr>
              <w:ind w:left="744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Kovač, N., Sila, A., Štemberger, T. in dr. (2021). Medpredmetno povezovanje: pot do uresničevanja vzgojno-izobraževalnih ciljev. Koper: Založba Univerze na Primorskem.</w:t>
            </w:r>
          </w:p>
          <w:p w14:paraId="6DB7E20C" w14:textId="625354A8" w:rsidR="00A0283F" w:rsidRPr="00605B14" w:rsidRDefault="00A0283F" w:rsidP="00A0283F">
            <w:pPr>
              <w:pStyle w:val="Odstavekseznama"/>
              <w:numPr>
                <w:ilvl w:val="0"/>
                <w:numId w:val="21"/>
              </w:numPr>
              <w:ind w:left="744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Kristovič, S.,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Pangrčič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P. in Kristovič, J. (2022).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Logopedagogika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: holistični vzgojno-izobraževalni pristop za 21. Stoletje. Maribor: AMEU - ECM, Alma Mater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267DF98" w14:textId="77777777" w:rsidR="00A0283F" w:rsidRPr="00605B14" w:rsidRDefault="00A0283F" w:rsidP="00A0283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F9A02A" w14:textId="77777777" w:rsidR="00A0283F" w:rsidRPr="00605B14" w:rsidRDefault="00A0283F" w:rsidP="00A0283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Dodatna literatura\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Additional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literature:</w:t>
            </w:r>
          </w:p>
          <w:p w14:paraId="74822BD8" w14:textId="3EBE9EAD" w:rsidR="00A0283F" w:rsidRPr="00605B14" w:rsidRDefault="00A0283F" w:rsidP="00A0283F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Kobal, S., Baloh, B., Birsa, E., Pregelj B. (2022). (Za)govor ustvarjalnosti: sto let z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Giannijem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Rodarjem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Trieste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Zalozba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Trzaskega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tiska, Koper: UP PEF</w:t>
            </w:r>
          </w:p>
          <w:p w14:paraId="5800519A" w14:textId="079E175A" w:rsidR="00A0283F" w:rsidRPr="00605B14" w:rsidRDefault="00A0283F" w:rsidP="00A0283F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Sedmak, M. (2022). Življenje v večkulturnih šolah: priročnik za učitelje. Koper: Science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Centre,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ZRS.</w:t>
            </w:r>
          </w:p>
        </w:tc>
      </w:tr>
      <w:tr w:rsidR="001C4821" w:rsidRPr="00605B14" w14:paraId="5547ABFB" w14:textId="77777777" w:rsidTr="00A0283F">
        <w:trPr>
          <w:trHeight w:val="73"/>
        </w:trPr>
        <w:tc>
          <w:tcPr>
            <w:tcW w:w="4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9ACA5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E00FB79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567" w:type="dxa"/>
          </w:tcPr>
          <w:p w14:paraId="16BC4061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E8089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95E38F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C4821" w:rsidRPr="00605B14" w14:paraId="006B6447" w14:textId="77777777" w:rsidTr="00A0283F">
        <w:trPr>
          <w:trHeight w:val="1119"/>
        </w:trPr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D84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6EB0A8EB" w14:textId="77777777" w:rsidR="001C4821" w:rsidRPr="00605B14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usposobiti študente za prepoznavanje vzgojno-izobraževalnih in didaktičnih situacij v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vtrcu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in šoli,</w:t>
            </w:r>
          </w:p>
          <w:p w14:paraId="0A4D22A8" w14:textId="77777777" w:rsidR="001C4821" w:rsidRPr="00605B14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razviti njihovo kritično analizo, ter iskanje možnosti za njihovo reševanje, vrednotenje in razmišljanje o tem, kakšne so lahko posledice konkretnih rešitev, </w:t>
            </w:r>
          </w:p>
          <w:p w14:paraId="4C372E12" w14:textId="77777777" w:rsidR="001C4821" w:rsidRPr="00605B14" w:rsidRDefault="001C4821" w:rsidP="001C4821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spoznanje in razvitje pogleda na glavne pojme in temeljna načela načrtovanja in izvajanja pouka,</w:t>
            </w:r>
          </w:p>
          <w:p w14:paraId="7BEF345D" w14:textId="77777777" w:rsidR="001C4821" w:rsidRPr="00605B14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razvijavnje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povezovanja vsebine, ciljev, oblik in metod ter 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razumevanje profesionalne vloge vzgojitelja/učitelja, pričakovanj otrok, učencev in staršev,</w:t>
            </w:r>
          </w:p>
          <w:p w14:paraId="22B8CD19" w14:textId="77777777" w:rsidR="001C4821" w:rsidRPr="00605B14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spoznanje stroke in pridobivanje ustrezne vizije o tem, kaj je didaktika, kaj je vzgojno-izobraževalni proces in kakšna je vloga vzgojitelja/učitelja v vzgoji in izobraževanju,</w:t>
            </w:r>
          </w:p>
          <w:p w14:paraId="26A0EE8F" w14:textId="17C74F9B" w:rsidR="001C4821" w:rsidRPr="00605B14" w:rsidRDefault="001C4821" w:rsidP="001C482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razvijanje sposobnosti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reflektiranja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svojega dela in avtonomnega strokovnega odločanja.</w:t>
            </w:r>
          </w:p>
          <w:p w14:paraId="5445BB4F" w14:textId="77777777" w:rsidR="00A0283F" w:rsidRPr="00605B14" w:rsidRDefault="00A0283F" w:rsidP="00A0283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EC9974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Splošne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kompetence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3DC79EC7" w14:textId="77777777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prilagajanje didaktičnih pristopov glede na individualno, socialno, jezikovno in kulturno različnost otrok,</w:t>
            </w:r>
          </w:p>
          <w:p w14:paraId="2E231581" w14:textId="77777777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avtonomnost, kritičnost, refleksivnost, prizadevanje za kakovost izobraževalnega procesa,</w:t>
            </w:r>
          </w:p>
          <w:p w14:paraId="12FCCE35" w14:textId="77777777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znanje o vzgojnih in izobraževalnih konceptih, njihovih zgodovinskih temeljih ter družbeni pogojenosti,</w:t>
            </w:r>
          </w:p>
          <w:p w14:paraId="077F80A7" w14:textId="77777777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poznavanje, razumevanje, usmerjenost v inkluzivno,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nediskriminativno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delo in multikulturnost,</w:t>
            </w:r>
          </w:p>
          <w:p w14:paraId="41773F64" w14:textId="77777777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uporabljanje ustreznih strategij pouka,</w:t>
            </w:r>
          </w:p>
          <w:p w14:paraId="16C7A610" w14:textId="1C924131" w:rsidR="001C4821" w:rsidRPr="00605B14" w:rsidRDefault="001C4821" w:rsidP="001C482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učinkovito sodelovanje in komuniciranje s starši in družbenimi institucijami.</w:t>
            </w:r>
          </w:p>
          <w:p w14:paraId="31DBA355" w14:textId="77777777" w:rsidR="00A0283F" w:rsidRPr="00605B14" w:rsidRDefault="00A0283F" w:rsidP="00A0283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3A7946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524B3484" w14:textId="77777777" w:rsidR="001C4821" w:rsidRPr="00605B14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obvladanje temeljnih načel in postopkov načrtovanja in izvajanja učnega procesa, </w:t>
            </w:r>
          </w:p>
          <w:p w14:paraId="2A2A8DBC" w14:textId="77777777" w:rsidR="001C4821" w:rsidRPr="00605B14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ustrezno povezovanje in usklajevanje ciljev, vsebine, učnih metod in pristopov,</w:t>
            </w:r>
          </w:p>
          <w:p w14:paraId="3D8C40B6" w14:textId="77777777" w:rsidR="001C4821" w:rsidRPr="00605B14" w:rsidRDefault="001C4821" w:rsidP="001C4821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uporabljanje različnih sodobnih učnih metod in strategij, ki spodbujajo miselno aktivnost otrok/učencev,</w:t>
            </w:r>
          </w:p>
          <w:p w14:paraId="489B50AC" w14:textId="77777777" w:rsidR="001C4821" w:rsidRPr="00605B14" w:rsidRDefault="001C4821" w:rsidP="001C4821">
            <w:pPr>
              <w:numPr>
                <w:ilvl w:val="1"/>
                <w:numId w:val="1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razvijanje različnih načinov preverjanja ter ocenjevanja znanja in dosežkov učencev, ter refleksija v procesu evalvacije.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2A610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638C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64C9A06" w14:textId="77777777" w:rsidR="001C4821" w:rsidRPr="00605B14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train the students for identifying educational and didactic situations in preschool and in school;</w:t>
            </w:r>
          </w:p>
          <w:p w14:paraId="13BD9972" w14:textId="77777777" w:rsidR="001C4821" w:rsidRPr="00605B14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develop their critical analysis and finding the options for the solution of the latter, evaluating and reflecting upon possible consequences of concrete solutions;</w:t>
            </w:r>
          </w:p>
          <w:p w14:paraId="6BB465E8" w14:textId="77777777" w:rsidR="001C4821" w:rsidRPr="00605B14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knowing and developing the view on major concepts and basic principles of planning and performing teaching;</w:t>
            </w:r>
          </w:p>
          <w:p w14:paraId="02B657AB" w14:textId="77777777" w:rsidR="001C4821" w:rsidRPr="00605B14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developing integration of contents, aims, forms, and methods for understanding the professional role of teacher; children’s, students’, and parents’ expectations;</w:t>
            </w:r>
          </w:p>
          <w:p w14:paraId="284DDB44" w14:textId="77777777" w:rsidR="001C4821" w:rsidRPr="00605B14" w:rsidRDefault="001C4821" w:rsidP="001C4821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know the profession and acquiring an adequate vision about what didactics and education and the role of teachers in education are;</w:t>
            </w:r>
          </w:p>
          <w:p w14:paraId="4DE1969F" w14:textId="5215C600" w:rsidR="001C4821" w:rsidRPr="00605B14" w:rsidRDefault="001C4821" w:rsidP="001C4821">
            <w:pPr>
              <w:numPr>
                <w:ilvl w:val="0"/>
                <w:numId w:val="1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the ability of reflecting one’s own work and of autonomous professional decision-making.</w:t>
            </w:r>
          </w:p>
          <w:p w14:paraId="2859CAD7" w14:textId="77777777" w:rsidR="00A0283F" w:rsidRPr="00605B14" w:rsidRDefault="00A0283F" w:rsidP="00A0283F">
            <w:pPr>
              <w:ind w:left="714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25C3736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6BF1093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adapting teaching and educational approaches according to individual, social, linguistic, and cultural diversity of children;</w:t>
            </w:r>
          </w:p>
          <w:p w14:paraId="6AEB97D7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autonomy, criticism, reflectivity, striving for the quality of educational process;</w:t>
            </w:r>
          </w:p>
          <w:p w14:paraId="6B2CF509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about educational concepts, their historical foundations and social conditionality;</w:t>
            </w:r>
          </w:p>
          <w:p w14:paraId="36C143B2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knowing, understanding, orientation into inclusive, non-discriminatory work and multiculturalism;</w:t>
            </w:r>
          </w:p>
          <w:p w14:paraId="2F4ECD05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applying adequate teaching strategies;</w:t>
            </w:r>
          </w:p>
          <w:p w14:paraId="7D1C0BFC" w14:textId="77777777" w:rsidR="001C4821" w:rsidRPr="00605B14" w:rsidRDefault="001C4821" w:rsidP="001C4821">
            <w:pPr>
              <w:numPr>
                <w:ilvl w:val="0"/>
                <w:numId w:val="15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efficient cooperation and communication with parents and institutions of society.</w:t>
            </w:r>
          </w:p>
          <w:p w14:paraId="3804B437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7826A96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mastering the basic principles and procedures of planning and performing learning process;</w:t>
            </w:r>
          </w:p>
          <w:p w14:paraId="513FD6B5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adequate integration and coordination of objectives, content, teaching methods, and approaches;</w:t>
            </w:r>
          </w:p>
          <w:p w14:paraId="191CABE8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applying different modern teaching methods and strategies that encourage learners’ mental activity;</w:t>
            </w:r>
          </w:p>
          <w:p w14:paraId="7BFBA810" w14:textId="77777777" w:rsidR="001C4821" w:rsidRPr="00605B14" w:rsidRDefault="001C4821" w:rsidP="001C4821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different ways of testing and assessing learners’ performance and reflection in the process of evaluation.</w:t>
            </w:r>
          </w:p>
        </w:tc>
      </w:tr>
      <w:tr w:rsidR="001C4821" w:rsidRPr="00605B14" w14:paraId="4F260DD2" w14:textId="77777777" w:rsidTr="00A0283F">
        <w:trPr>
          <w:trHeight w:val="117"/>
        </w:trPr>
        <w:tc>
          <w:tcPr>
            <w:tcW w:w="4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2B203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A3FC1A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567" w:type="dxa"/>
          </w:tcPr>
          <w:p w14:paraId="650B3CB5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24EA58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F1A6B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E55CCD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C4821" w:rsidRPr="00605B14" w14:paraId="0491DB92" w14:textId="77777777" w:rsidTr="00A0283F">
        <w:trPr>
          <w:trHeight w:val="1387"/>
        </w:trPr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D19F8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Znanje:</w:t>
            </w:r>
          </w:p>
          <w:p w14:paraId="0009E90F" w14:textId="77777777" w:rsidR="001C4821" w:rsidRPr="00605B14" w:rsidRDefault="001C4821" w:rsidP="00B7280C">
            <w:pPr>
              <w:pStyle w:val="Navadensplet"/>
              <w:tabs>
                <w:tab w:val="num" w:pos="540"/>
              </w:tabs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Študent/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73E8D24" w14:textId="77777777" w:rsidR="001C4821" w:rsidRPr="00605B14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pozna osnovne didaktične pojme,</w:t>
            </w:r>
          </w:p>
          <w:p w14:paraId="55B95A64" w14:textId="77777777" w:rsidR="001C4821" w:rsidRPr="00605B14" w:rsidRDefault="001C4821" w:rsidP="001C482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zna kritično ovrednotiti svoje poučevanje in učenje,</w:t>
            </w:r>
          </w:p>
          <w:p w14:paraId="42CD7FAA" w14:textId="77777777" w:rsidR="001C4821" w:rsidRPr="00605B14" w:rsidRDefault="001C4821" w:rsidP="001C482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zna kritično ovrednotiti skladnost med teoretičnimi načeli in izhodišči ter izpeljavo teh konceptov v praksi, </w:t>
            </w:r>
          </w:p>
          <w:p w14:paraId="60A769EF" w14:textId="77777777" w:rsidR="001C4821" w:rsidRPr="00605B14" w:rsidRDefault="001C4821" w:rsidP="001C4821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zna izvajati pouk oz. učenje prilagojeno učencem/otrokom različnih sposobnosti z uporabo različnih metod, oblik in strategij.</w:t>
            </w:r>
          </w:p>
          <w:p w14:paraId="1197D31D" w14:textId="77777777" w:rsidR="001C4821" w:rsidRPr="00605B14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8AB87C" w14:textId="77777777" w:rsidR="001C4821" w:rsidRPr="00605B14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Razumevanje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CD42252" w14:textId="77777777" w:rsidR="001C4821" w:rsidRPr="00605B14" w:rsidRDefault="001C4821" w:rsidP="00B7280C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1358340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razume povezanost vsebin, ciljev, oblik in metod ter pomen prilagajanja pouka različnim sposobnostim, znanju in zmožnostim otrok,</w:t>
            </w:r>
          </w:p>
          <w:p w14:paraId="7CF8F175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razume in uporablja različne metode in oblike pouka in jih zna prilagajati učencem/otrokom ter jih spodbujati v procesu učenja,</w:t>
            </w:r>
          </w:p>
          <w:p w14:paraId="75541315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razume in uporablja znanje za utemeljitev zasnove in analizo šolskih in didaktičnih situacij na praksi v šoli.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D027E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056AF9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E5AC13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0711AB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C3DB2E1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604087A" w14:textId="77777777" w:rsidR="001C4821" w:rsidRPr="00605B14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the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didactic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3C606A3" w14:textId="77777777" w:rsidR="001C4821" w:rsidRPr="00605B14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critically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’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EF97EA4" w14:textId="77777777" w:rsidR="001C4821" w:rsidRPr="00605B14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critically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consistency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theoretical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principles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starting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points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implementation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these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practice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47C5B34" w14:textId="77777777" w:rsidR="001C4821" w:rsidRPr="00605B14" w:rsidRDefault="001C4821" w:rsidP="001C482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perform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adapted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learners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abilities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with the use of a variety of different methods, forms, and strategies. </w:t>
            </w:r>
          </w:p>
          <w:p w14:paraId="61C3BD05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2D374EA5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Understanding</w:t>
            </w: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DD0E403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1C8194A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understand the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interrelatedness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contents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objectives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significance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adapting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abilities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capacities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learners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47EE953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apply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adapt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learners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encourage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process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3C9ECE4" w14:textId="77777777" w:rsidR="001C4821" w:rsidRPr="00605B14" w:rsidRDefault="001C4821" w:rsidP="001C4821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apply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justification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design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didactic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situation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while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practice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1C4821" w:rsidRPr="00605B14" w14:paraId="3E456CC6" w14:textId="77777777" w:rsidTr="00A0283F">
        <w:trPr>
          <w:trHeight w:val="87"/>
        </w:trPr>
        <w:tc>
          <w:tcPr>
            <w:tcW w:w="44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35D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690E2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0FBC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50A2F42E" w14:textId="77777777" w:rsidTr="00A0283F">
        <w:tc>
          <w:tcPr>
            <w:tcW w:w="4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ABABB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8A4066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učenja*:</w:t>
            </w:r>
          </w:p>
        </w:tc>
        <w:tc>
          <w:tcPr>
            <w:tcW w:w="567" w:type="dxa"/>
          </w:tcPr>
          <w:p w14:paraId="2FD53FD4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FE7964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3BA59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390AF54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</w:t>
            </w:r>
            <w:proofErr w:type="spellEnd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</w:t>
            </w:r>
            <w:proofErr w:type="spellEnd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  <w:r w:rsidRPr="00605B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*:</w:t>
            </w:r>
          </w:p>
        </w:tc>
      </w:tr>
      <w:tr w:rsidR="001C4821" w:rsidRPr="00605B14" w14:paraId="60BC9F4E" w14:textId="77777777" w:rsidTr="00A0283F">
        <w:trPr>
          <w:trHeight w:val="1160"/>
        </w:trPr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75EC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razlaga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0C7E9B6E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razgovor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01D8361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teksti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študij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literature in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virov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),</w:t>
            </w:r>
          </w:p>
          <w:p w14:paraId="374617D3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diskusija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170CCF99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opazovanje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6184E12B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work shop, </w:t>
            </w:r>
          </w:p>
          <w:p w14:paraId="41BF1E7D" w14:textId="77777777" w:rsidR="001C4821" w:rsidRPr="00605B14" w:rsidRDefault="001C4821" w:rsidP="001C48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Brainstorming.</w:t>
            </w:r>
          </w:p>
          <w:p w14:paraId="5C018284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40F8EB61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Oblike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dela so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skupna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skupinska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individualna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286AB185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20290785" w14:textId="77777777" w:rsidR="001C4821" w:rsidRPr="00605B14" w:rsidRDefault="001C4821" w:rsidP="00B7280C">
            <w:p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</w:rPr>
              <w:t>* Z vključevanjem  digitalne tehnologije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248BD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92F" w14:textId="2D898D30" w:rsidR="001C4821" w:rsidRPr="00605B14" w:rsidRDefault="19E20EF2" w:rsidP="7099C0D5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="001C4821"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xplanation,</w:t>
            </w:r>
          </w:p>
          <w:p w14:paraId="0738E07B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dialogue,</w:t>
            </w:r>
          </w:p>
          <w:p w14:paraId="2C088F33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 with texts (studying literature and sources),</w:t>
            </w:r>
          </w:p>
          <w:p w14:paraId="5F6A5A10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discussion,</w:t>
            </w:r>
          </w:p>
          <w:p w14:paraId="0E0DFD0B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observing.</w:t>
            </w:r>
          </w:p>
          <w:p w14:paraId="49B151AF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workshop,</w:t>
            </w:r>
          </w:p>
          <w:p w14:paraId="32977360" w14:textId="77777777" w:rsidR="001C4821" w:rsidRPr="00605B14" w:rsidRDefault="001C4821" w:rsidP="001C4821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Brainstorming.</w:t>
            </w:r>
          </w:p>
          <w:p w14:paraId="617823DB" w14:textId="3CEFFC05" w:rsidR="7099C0D5" w:rsidRPr="00605B14" w:rsidRDefault="7099C0D5" w:rsidP="7099C0D5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7320AAE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Teaching/learning forms are collective, group, individual.</w:t>
            </w:r>
          </w:p>
          <w:p w14:paraId="55D0A920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0F50A77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*Also using digital technology.</w:t>
            </w:r>
          </w:p>
          <w:p w14:paraId="139F48E8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C4821" w:rsidRPr="00605B14" w14:paraId="35F0B930" w14:textId="77777777" w:rsidTr="00A0283F"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867ED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1F7BAD9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8092C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Delež (v %) /</w:t>
            </w:r>
          </w:p>
          <w:p w14:paraId="6014BE04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Weight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A81E9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1E6950B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Assessment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C4821" w:rsidRPr="00605B14" w14:paraId="1B72102A" w14:textId="77777777" w:rsidTr="00A0283F">
        <w:trPr>
          <w:trHeight w:val="1104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3961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29CB61D5" w14:textId="77777777" w:rsidR="001C4821" w:rsidRPr="00605B14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pisni izpit </w:t>
            </w:r>
          </w:p>
          <w:p w14:paraId="7A74E212" w14:textId="2B596633" w:rsidR="001C4821" w:rsidRPr="00605B14" w:rsidRDefault="2C87C014" w:rsidP="7099C0D5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752CB5B5" w:rsidRPr="00605B14">
              <w:rPr>
                <w:rFonts w:asciiTheme="minorHAnsi" w:hAnsiTheme="minorHAnsi" w:cstheme="minorHAnsi"/>
                <w:sz w:val="22"/>
                <w:szCs w:val="22"/>
              </w:rPr>
              <w:t>rojektno delo</w:t>
            </w:r>
          </w:p>
          <w:p w14:paraId="7111C77E" w14:textId="3A16B2B0" w:rsidR="001C4821" w:rsidRPr="00605B14" w:rsidRDefault="001C4821" w:rsidP="7099C0D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F2FD2" w14:textId="4F304B45" w:rsidR="001C4821" w:rsidRPr="00605B14" w:rsidRDefault="0195CE5A" w:rsidP="7099C0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80%</w:t>
            </w:r>
          </w:p>
          <w:p w14:paraId="205129F2" w14:textId="6F279B3C" w:rsidR="0195CE5A" w:rsidRPr="00605B14" w:rsidRDefault="0195CE5A" w:rsidP="7099C0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20%</w:t>
            </w:r>
          </w:p>
          <w:p w14:paraId="5C28E48B" w14:textId="24F710B8" w:rsidR="7099C0D5" w:rsidRPr="00605B14" w:rsidRDefault="7099C0D5" w:rsidP="7099C0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8006E1" w14:textId="62752F7D" w:rsidR="001C4821" w:rsidRPr="00605B14" w:rsidRDefault="001C4821" w:rsidP="7099C0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E15" w14:textId="77777777" w:rsidR="001C4821" w:rsidRPr="00605B14" w:rsidRDefault="001C4821" w:rsidP="00B728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424CE506" w14:textId="77777777" w:rsidR="001C4821" w:rsidRPr="00605B14" w:rsidRDefault="001C4821" w:rsidP="7099C0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FAF644" w14:textId="77777777" w:rsidR="001C4821" w:rsidRPr="00605B14" w:rsidRDefault="001C4821" w:rsidP="001C482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writen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8C660E7" w14:textId="16FF4A79" w:rsidR="001C4821" w:rsidRPr="00605B14" w:rsidRDefault="75245AD6" w:rsidP="7099C0D5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</w:p>
          <w:p w14:paraId="5D803B5C" w14:textId="646C87EE" w:rsidR="001C4821" w:rsidRPr="00605B14" w:rsidRDefault="001C4821" w:rsidP="7099C0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821" w:rsidRPr="00605B14" w14:paraId="528C293C" w14:textId="77777777" w:rsidTr="00A0283F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2E9A3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29C58A" w14:textId="77777777" w:rsidR="001C4821" w:rsidRPr="00605B14" w:rsidRDefault="001C4821" w:rsidP="00B72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605B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1C4821" w:rsidRPr="00605B14" w14:paraId="103017D3" w14:textId="77777777" w:rsidTr="00A0283F">
        <w:trPr>
          <w:trHeight w:val="3409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78A8" w14:textId="77777777" w:rsidR="00A0283F" w:rsidRPr="00605B14" w:rsidRDefault="001C4821" w:rsidP="00A0283F">
            <w:pPr>
              <w:pStyle w:val="Odstavekseznama"/>
              <w:numPr>
                <w:ilvl w:val="0"/>
                <w:numId w:val="19"/>
              </w:numPr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Kožuh, </w:t>
            </w:r>
            <w:proofErr w:type="gramStart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A.(</w:t>
            </w:r>
            <w:proofErr w:type="gramEnd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2020). 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T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eacher competence in reducing the level of aggression in the classroom. International Journal of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 xml:space="preserve"> Cognitive Research in Science, Engineering and Education (IJCRSEE), 8(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3), 145–153. </w:t>
            </w:r>
            <w:hyperlink r:id="rId8">
              <w:r w:rsidRPr="00605B14">
                <w:rPr>
                  <w:rStyle w:val="Hiperpovezava"/>
                  <w:rFonts w:asciiTheme="minorHAnsi" w:eastAsia="Calibri" w:hAnsiTheme="minorHAnsi" w:cstheme="minorHAnsi"/>
                  <w:sz w:val="22"/>
                  <w:szCs w:val="22"/>
                  <w:lang w:val="en-US"/>
                </w:rPr>
                <w:t>https://doi.org/10.23947/2334-8496-2020-8-3-145-153</w:t>
              </w:r>
            </w:hyperlink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  <w:p w14:paraId="4B25DD86" w14:textId="77777777" w:rsidR="00A0283F" w:rsidRPr="00605B14" w:rsidRDefault="001C4821" w:rsidP="00A0283F">
            <w:pPr>
              <w:pStyle w:val="Odstavekseznama"/>
              <w:numPr>
                <w:ilvl w:val="0"/>
                <w:numId w:val="19"/>
              </w:numPr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Kožuh, A. (2020)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 xml:space="preserve">. 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Didactic skills in the field of developing creativity and innovativeness of a student. 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International Journal of Cognitive Research in Science, Engineering and Education (IJCRSEE),8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(1), 69−79.  </w:t>
            </w:r>
            <w:hyperlink r:id="rId9">
              <w:r w:rsidRPr="00605B14">
                <w:rPr>
                  <w:rStyle w:val="Hiperpovezava"/>
                  <w:rFonts w:asciiTheme="minorHAnsi" w:eastAsia="Calibri" w:hAnsiTheme="minorHAnsi" w:cstheme="minorHAnsi"/>
                  <w:sz w:val="22"/>
                  <w:szCs w:val="22"/>
                  <w:lang w:val="en-US"/>
                </w:rPr>
                <w:t>https://doi.org/10.5937/IJCRSEE2001069K</w:t>
              </w:r>
              <w:r w:rsidRPr="00605B14">
                <w:rPr>
                  <w:rFonts w:asciiTheme="minorHAnsi" w:hAnsiTheme="minorHAnsi" w:cstheme="minorHAnsi"/>
                  <w:sz w:val="22"/>
                  <w:szCs w:val="22"/>
                </w:rPr>
                <w:br/>
              </w:r>
            </w:hyperlink>
          </w:p>
          <w:p w14:paraId="60128949" w14:textId="77777777" w:rsidR="00A0283F" w:rsidRPr="00605B14" w:rsidRDefault="001C4821" w:rsidP="00A0283F">
            <w:pPr>
              <w:pStyle w:val="Odstavekseznama"/>
              <w:numPr>
                <w:ilvl w:val="0"/>
                <w:numId w:val="19"/>
              </w:numPr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Kožuh, A. </w:t>
            </w:r>
            <w:proofErr w:type="gramStart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in  Maksimović</w:t>
            </w:r>
            <w:proofErr w:type="gramEnd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 J. (2020). Ways to increase the quality of didactic interaction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s. World Journal on Educational Technology: Current Issues, 2020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12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(3), 179−191.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hyperlink r:id="rId10" w:history="1">
              <w:r w:rsidR="00A0283F" w:rsidRPr="00605B14">
                <w:rPr>
                  <w:rStyle w:val="Hiperpovezava"/>
                  <w:rFonts w:asciiTheme="minorHAnsi" w:eastAsia="Calibri" w:hAnsiTheme="minorHAnsi" w:cstheme="minorHAnsi"/>
                  <w:sz w:val="22"/>
                  <w:szCs w:val="22"/>
                </w:rPr>
                <w:t>https://un-pub.eu/ojs/index.php/wjet/issue/view/346</w:t>
              </w:r>
              <w:r w:rsidR="00A0283F" w:rsidRPr="00605B14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br/>
              </w:r>
            </w:hyperlink>
          </w:p>
          <w:p w14:paraId="5D757EAB" w14:textId="77777777" w:rsidR="00A0283F" w:rsidRPr="00605B14" w:rsidRDefault="001C4821" w:rsidP="00A0283F">
            <w:pPr>
              <w:pStyle w:val="Odstavekseznama"/>
              <w:numPr>
                <w:ilvl w:val="0"/>
                <w:numId w:val="19"/>
              </w:numPr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Kožuh, A. Maksimović, J. in </w:t>
            </w:r>
            <w:proofErr w:type="spellStart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Stošić</w:t>
            </w:r>
            <w:proofErr w:type="spellEnd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 L. (2020). Working with problem methods – possibilities for pupils and teachers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. Cypriot Journal of Educational Science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15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(5), 1198−1210, </w:t>
            </w:r>
            <w:hyperlink r:id="rId11">
              <w:r w:rsidRPr="00605B14">
                <w:rPr>
                  <w:rStyle w:val="Hiperpovezava"/>
                  <w:rFonts w:asciiTheme="minorHAnsi" w:eastAsia="Calibri" w:hAnsiTheme="minorHAnsi" w:cstheme="minorHAnsi"/>
                  <w:sz w:val="22"/>
                  <w:szCs w:val="22"/>
                  <w:lang w:val="en-US"/>
                </w:rPr>
                <w:t>https://doi.org/10.18844/cjes.v15i5.5164</w:t>
              </w:r>
            </w:hyperlink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  <w:p w14:paraId="6616B524" w14:textId="2064FE1E" w:rsidR="001C4821" w:rsidRPr="00605B14" w:rsidRDefault="001C4821" w:rsidP="00A0283F">
            <w:pPr>
              <w:pStyle w:val="Odstavekseznama"/>
              <w:numPr>
                <w:ilvl w:val="0"/>
                <w:numId w:val="19"/>
              </w:numPr>
              <w:ind w:left="714" w:hanging="357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Kožuh, A., Maksimović, J. in </w:t>
            </w:r>
            <w:proofErr w:type="spellStart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Zajić</w:t>
            </w:r>
            <w:proofErr w:type="spellEnd"/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, J. (2021). 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Fourth Industrial Revolution and digital competences of teachers.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World Journal on Educational Technology: Current Issues, </w:t>
            </w:r>
            <w:r w:rsidRPr="00605B1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en-US"/>
              </w:rPr>
              <w:t>13</w:t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(2), 160–177. </w:t>
            </w:r>
            <w:hyperlink r:id="rId12">
              <w:r w:rsidRPr="00605B14">
                <w:rPr>
                  <w:rStyle w:val="Hiperpovezava"/>
                  <w:rFonts w:asciiTheme="minorHAnsi" w:eastAsia="Calibri" w:hAnsiTheme="minorHAnsi" w:cstheme="minorHAnsi"/>
                  <w:sz w:val="22"/>
                  <w:szCs w:val="22"/>
                  <w:lang w:val="en-US"/>
                </w:rPr>
                <w:t>https://doi.org/10.18844/wjet.v13i2.5651</w:t>
              </w:r>
            </w:hyperlink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605B1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05B14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6C87EE81" w14:textId="3F26B654" w:rsidR="001C4821" w:rsidRPr="00605B14" w:rsidRDefault="001C4821" w:rsidP="001C4821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605B14">
        <w:rPr>
          <w:rFonts w:asciiTheme="minorHAnsi" w:hAnsiTheme="minorHAnsi" w:cstheme="minorHAnsi"/>
          <w:sz w:val="22"/>
          <w:szCs w:val="22"/>
        </w:rPr>
        <w:br/>
      </w:r>
      <w:r w:rsidRPr="00605B14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 </w:t>
      </w:r>
      <w:r w:rsidRPr="00605B14">
        <w:rPr>
          <w:rFonts w:asciiTheme="minorHAnsi" w:hAnsiTheme="minorHAnsi" w:cstheme="minorHAnsi"/>
          <w:sz w:val="22"/>
          <w:szCs w:val="22"/>
        </w:rPr>
        <w:br/>
      </w:r>
      <w:r w:rsidRPr="00605B14">
        <w:rPr>
          <w:rFonts w:asciiTheme="minorHAnsi" w:hAnsiTheme="minorHAnsi" w:cstheme="minorHAnsi"/>
          <w:sz w:val="22"/>
          <w:szCs w:val="22"/>
        </w:rPr>
        <w:br/>
      </w:r>
    </w:p>
    <w:p w14:paraId="35D5C3E0" w14:textId="77777777" w:rsidR="001C4821" w:rsidRPr="00605B14" w:rsidRDefault="001C4821" w:rsidP="001C4821">
      <w:pPr>
        <w:rPr>
          <w:rFonts w:asciiTheme="minorHAnsi" w:hAnsiTheme="minorHAnsi" w:cstheme="minorHAnsi"/>
          <w:sz w:val="22"/>
          <w:szCs w:val="22"/>
        </w:rPr>
      </w:pPr>
    </w:p>
    <w:p w14:paraId="26C3548C" w14:textId="77777777" w:rsidR="003D3AA6" w:rsidRPr="00605B14" w:rsidRDefault="003D3AA6">
      <w:pPr>
        <w:rPr>
          <w:rFonts w:asciiTheme="minorHAnsi" w:hAnsiTheme="minorHAnsi" w:cstheme="minorHAnsi"/>
          <w:sz w:val="22"/>
          <w:szCs w:val="22"/>
        </w:rPr>
      </w:pPr>
    </w:p>
    <w:sectPr w:rsidR="003D3AA6" w:rsidRPr="00605B14" w:rsidSect="006C4B2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843B5"/>
    <w:multiLevelType w:val="hybridMultilevel"/>
    <w:tmpl w:val="8CD8C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A22BE"/>
    <w:multiLevelType w:val="hybridMultilevel"/>
    <w:tmpl w:val="181067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5151B"/>
    <w:multiLevelType w:val="hybridMultilevel"/>
    <w:tmpl w:val="D6284E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9492D"/>
    <w:multiLevelType w:val="multilevel"/>
    <w:tmpl w:val="1BAA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95D5F"/>
    <w:multiLevelType w:val="hybridMultilevel"/>
    <w:tmpl w:val="C436F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06A75"/>
    <w:multiLevelType w:val="hybridMultilevel"/>
    <w:tmpl w:val="CC1CF0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225A8"/>
    <w:multiLevelType w:val="hybridMultilevel"/>
    <w:tmpl w:val="A8A8BC9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69D67D0"/>
    <w:multiLevelType w:val="multilevel"/>
    <w:tmpl w:val="B012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CE2F45"/>
    <w:multiLevelType w:val="hybridMultilevel"/>
    <w:tmpl w:val="700E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82A69"/>
    <w:multiLevelType w:val="hybridMultilevel"/>
    <w:tmpl w:val="7AC8CF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64A99"/>
    <w:multiLevelType w:val="hybridMultilevel"/>
    <w:tmpl w:val="E54AF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346E0"/>
    <w:multiLevelType w:val="hybridMultilevel"/>
    <w:tmpl w:val="76C038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43018"/>
    <w:multiLevelType w:val="hybridMultilevel"/>
    <w:tmpl w:val="DB20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A3847"/>
    <w:multiLevelType w:val="hybridMultilevel"/>
    <w:tmpl w:val="4330E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52ADC"/>
    <w:multiLevelType w:val="hybridMultilevel"/>
    <w:tmpl w:val="3808FC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D818FA">
      <w:start w:val="1"/>
      <w:numFmt w:val="bullet"/>
      <w:lvlText w:val="•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15B02"/>
    <w:multiLevelType w:val="hybridMultilevel"/>
    <w:tmpl w:val="49768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470B5"/>
    <w:multiLevelType w:val="hybridMultilevel"/>
    <w:tmpl w:val="1CE4CC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2B4C32"/>
    <w:multiLevelType w:val="hybridMultilevel"/>
    <w:tmpl w:val="9F4A6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D37C6"/>
    <w:multiLevelType w:val="multilevel"/>
    <w:tmpl w:val="776C0CCA"/>
    <w:lvl w:ilvl="0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76"/>
        </w:tabs>
        <w:ind w:left="276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"/>
        </w:tabs>
        <w:ind w:left="-8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A4D43"/>
    <w:multiLevelType w:val="hybridMultilevel"/>
    <w:tmpl w:val="8A92A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46172"/>
    <w:multiLevelType w:val="hybridMultilevel"/>
    <w:tmpl w:val="25989E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79486B"/>
    <w:multiLevelType w:val="hybridMultilevel"/>
    <w:tmpl w:val="090A0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3"/>
  </w:num>
  <w:num w:numId="5">
    <w:abstractNumId w:val="10"/>
  </w:num>
  <w:num w:numId="6">
    <w:abstractNumId w:val="5"/>
  </w:num>
  <w:num w:numId="7">
    <w:abstractNumId w:val="21"/>
  </w:num>
  <w:num w:numId="8">
    <w:abstractNumId w:val="2"/>
  </w:num>
  <w:num w:numId="9">
    <w:abstractNumId w:val="15"/>
  </w:num>
  <w:num w:numId="10">
    <w:abstractNumId w:val="17"/>
  </w:num>
  <w:num w:numId="11">
    <w:abstractNumId w:val="7"/>
  </w:num>
  <w:num w:numId="12">
    <w:abstractNumId w:val="4"/>
  </w:num>
  <w:num w:numId="13">
    <w:abstractNumId w:val="0"/>
  </w:num>
  <w:num w:numId="14">
    <w:abstractNumId w:val="12"/>
  </w:num>
  <w:num w:numId="15">
    <w:abstractNumId w:val="8"/>
  </w:num>
  <w:num w:numId="16">
    <w:abstractNumId w:val="1"/>
  </w:num>
  <w:num w:numId="17">
    <w:abstractNumId w:val="19"/>
  </w:num>
  <w:num w:numId="18">
    <w:abstractNumId w:val="20"/>
  </w:num>
  <w:num w:numId="19">
    <w:abstractNumId w:val="16"/>
  </w:num>
  <w:num w:numId="20">
    <w:abstractNumId w:val="14"/>
  </w:num>
  <w:num w:numId="21">
    <w:abstractNumId w:val="6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821"/>
    <w:rsid w:val="001C4821"/>
    <w:rsid w:val="003D3AA6"/>
    <w:rsid w:val="0045B68A"/>
    <w:rsid w:val="00605B14"/>
    <w:rsid w:val="009B7E2C"/>
    <w:rsid w:val="00A0283F"/>
    <w:rsid w:val="00F73FF2"/>
    <w:rsid w:val="0195CE5A"/>
    <w:rsid w:val="0510245D"/>
    <w:rsid w:val="080C487B"/>
    <w:rsid w:val="0A580741"/>
    <w:rsid w:val="1310F24D"/>
    <w:rsid w:val="15819D1B"/>
    <w:rsid w:val="16109868"/>
    <w:rsid w:val="1847BF7C"/>
    <w:rsid w:val="18EC400D"/>
    <w:rsid w:val="19235762"/>
    <w:rsid w:val="19E20EF2"/>
    <w:rsid w:val="1ABD7DE7"/>
    <w:rsid w:val="1E387E50"/>
    <w:rsid w:val="1E4CB525"/>
    <w:rsid w:val="20947BD9"/>
    <w:rsid w:val="22298D0A"/>
    <w:rsid w:val="22C66558"/>
    <w:rsid w:val="23A48481"/>
    <w:rsid w:val="259226A4"/>
    <w:rsid w:val="2609625A"/>
    <w:rsid w:val="284002F2"/>
    <w:rsid w:val="29F592E1"/>
    <w:rsid w:val="2A440C9D"/>
    <w:rsid w:val="2AC0ED92"/>
    <w:rsid w:val="2C14D0C6"/>
    <w:rsid w:val="2C4D3FB2"/>
    <w:rsid w:val="2C87C014"/>
    <w:rsid w:val="2CFF2C5F"/>
    <w:rsid w:val="2DBD0F6F"/>
    <w:rsid w:val="2F24AD1A"/>
    <w:rsid w:val="2FABE18F"/>
    <w:rsid w:val="30C7E757"/>
    <w:rsid w:val="30F4B031"/>
    <w:rsid w:val="32399F47"/>
    <w:rsid w:val="32942B08"/>
    <w:rsid w:val="32D9DDEA"/>
    <w:rsid w:val="356CE5D3"/>
    <w:rsid w:val="363BC115"/>
    <w:rsid w:val="389C267E"/>
    <w:rsid w:val="39487A2B"/>
    <w:rsid w:val="3D714536"/>
    <w:rsid w:val="3FA9669A"/>
    <w:rsid w:val="419A208E"/>
    <w:rsid w:val="448BB999"/>
    <w:rsid w:val="4854B015"/>
    <w:rsid w:val="498E9D37"/>
    <w:rsid w:val="4B31AE7C"/>
    <w:rsid w:val="4E6FE2B2"/>
    <w:rsid w:val="4ED72AF2"/>
    <w:rsid w:val="536E450A"/>
    <w:rsid w:val="542B5AAF"/>
    <w:rsid w:val="5689BBB4"/>
    <w:rsid w:val="5976FB05"/>
    <w:rsid w:val="5A3B35DB"/>
    <w:rsid w:val="5BEE6EEF"/>
    <w:rsid w:val="5BFBB5EB"/>
    <w:rsid w:val="5E8E9030"/>
    <w:rsid w:val="61C73C4F"/>
    <w:rsid w:val="62604228"/>
    <w:rsid w:val="62FA2715"/>
    <w:rsid w:val="639E048C"/>
    <w:rsid w:val="64981222"/>
    <w:rsid w:val="64D3A487"/>
    <w:rsid w:val="6BA75D94"/>
    <w:rsid w:val="6EFADEFF"/>
    <w:rsid w:val="6F717F66"/>
    <w:rsid w:val="7099C0D5"/>
    <w:rsid w:val="712FF3C7"/>
    <w:rsid w:val="75245AD6"/>
    <w:rsid w:val="752CB5B5"/>
    <w:rsid w:val="75D32CA8"/>
    <w:rsid w:val="7666580D"/>
    <w:rsid w:val="7A576896"/>
    <w:rsid w:val="7ACF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86ADE"/>
  <w15:chartTrackingRefBased/>
  <w15:docId w15:val="{8BE53D6C-EBAF-4EBA-A47B-025CBFA34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4821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1C4821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1C4821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styleId="Hiperpovezava">
    <w:name w:val="Hyperlink"/>
    <w:uiPriority w:val="99"/>
    <w:rsid w:val="001C4821"/>
    <w:rPr>
      <w:color w:val="0000FF"/>
      <w:u w:val="single"/>
    </w:rPr>
  </w:style>
  <w:style w:type="paragraph" w:customStyle="1" w:styleId="Vnos">
    <w:name w:val="Vnos"/>
    <w:basedOn w:val="Navaden"/>
    <w:rsid w:val="001C482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1C4821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1C4821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C4821"/>
    <w:pPr>
      <w:ind w:left="720"/>
      <w:contextualSpacing/>
    </w:pPr>
  </w:style>
  <w:style w:type="character" w:styleId="SledenaHiperpovezava">
    <w:name w:val="FollowedHyperlink"/>
    <w:basedOn w:val="Privzetapisavaodstavka"/>
    <w:uiPriority w:val="99"/>
    <w:semiHidden/>
    <w:unhideWhenUsed/>
    <w:rsid w:val="00A0283F"/>
    <w:rPr>
      <w:color w:val="954F72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028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947/2334-8496-2020-8-3-145-153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18844/wjet.v13i2.565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8844/cjes.v15i5.5164" TargetMode="External"/><Relationship Id="rId5" Type="http://schemas.openxmlformats.org/officeDocument/2006/relationships/styles" Target="styles.xml"/><Relationship Id="rId10" Type="http://schemas.openxmlformats.org/officeDocument/2006/relationships/hyperlink" Target="https://un-pub.eu/ojs/index.php/wjet/issue/view/346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5937/IJCRSEE2001069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780DC2-6AB3-4B2F-8A0B-465D4FBC4F3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92B43A05-A3D4-46D4-837E-3E6437409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6CE67-5325-482C-9D88-5BF048341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1706</Words>
  <Characters>9728</Characters>
  <Application>Microsoft Office Word</Application>
  <DocSecurity>0</DocSecurity>
  <Lines>81</Lines>
  <Paragraphs>22</Paragraphs>
  <ScaleCrop>false</ScaleCrop>
  <Company/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 Špindler</cp:lastModifiedBy>
  <cp:revision>4</cp:revision>
  <dcterms:created xsi:type="dcterms:W3CDTF">2025-09-17T07:28:00Z</dcterms:created>
  <dcterms:modified xsi:type="dcterms:W3CDTF">2025-10-02T11:37:00Z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16407200</vt:r8>
  </property>
  <property fmtid="{D5CDD505-2E9C-101B-9397-08002B2CF9AE}" pid="4" name="MediaServiceImageTags">
    <vt:lpwstr/>
  </property>
</Properties>
</file>