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C729F" w:rsidRPr="008B05B2" w14:paraId="50FB0C6A" w14:textId="77777777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UČNI NAČRT PREDMETA / COURSE SYLLABUS</w:t>
            </w:r>
          </w:p>
        </w:tc>
      </w:tr>
      <w:tr w:rsidR="002C729F" w:rsidRPr="008B05B2" w14:paraId="2B4628FB" w14:textId="77777777" w:rsidTr="005C6943">
        <w:tc>
          <w:tcPr>
            <w:tcW w:w="1799" w:type="dxa"/>
            <w:gridSpan w:val="3"/>
          </w:tcPr>
          <w:p w14:paraId="0D9D3704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A7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Skrb za zdravje predšolskih otrok</w:t>
            </w:r>
          </w:p>
        </w:tc>
      </w:tr>
      <w:tr w:rsidR="002C729F" w:rsidRPr="008B05B2" w14:paraId="065AA065" w14:textId="77777777" w:rsidTr="005C6943">
        <w:tc>
          <w:tcPr>
            <w:tcW w:w="1799" w:type="dxa"/>
            <w:gridSpan w:val="3"/>
          </w:tcPr>
          <w:p w14:paraId="20C0ADE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7B4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Health care for preschool childrens</w:t>
            </w:r>
          </w:p>
        </w:tc>
      </w:tr>
      <w:tr w:rsidR="002C729F" w:rsidRPr="008B05B2" w14:paraId="672A6659" w14:textId="77777777" w:rsidTr="005C6943">
        <w:tc>
          <w:tcPr>
            <w:tcW w:w="3307" w:type="dxa"/>
            <w:gridSpan w:val="5"/>
            <w:vAlign w:val="center"/>
          </w:tcPr>
          <w:p w14:paraId="0A37501D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C729F" w:rsidRPr="008B05B2" w14:paraId="3FD1BE3F" w14:textId="77777777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Študijski program in stopnja</w:t>
            </w:r>
          </w:p>
          <w:p w14:paraId="5825E8B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Študijska smer</w:t>
            </w:r>
          </w:p>
          <w:p w14:paraId="19D77D24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Letnik</w:t>
            </w:r>
          </w:p>
          <w:p w14:paraId="216DB807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Semester</w:t>
            </w:r>
          </w:p>
          <w:p w14:paraId="2A32ACA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Semester</w:t>
            </w:r>
          </w:p>
        </w:tc>
      </w:tr>
      <w:tr w:rsidR="002C729F" w:rsidRPr="008B05B2" w14:paraId="6D8C184C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4.</w:t>
            </w:r>
          </w:p>
        </w:tc>
      </w:tr>
      <w:tr w:rsidR="002C729F" w:rsidRPr="008B05B2" w14:paraId="0322D6C0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8B05B2">
              <w:rPr>
                <w:rFonts w:cstheme="minorHAnsi"/>
                <w:bCs/>
              </w:rPr>
              <w:t>Pre-school Teaching, 1</w:t>
            </w:r>
            <w:r w:rsidRPr="008B05B2">
              <w:rPr>
                <w:rFonts w:cstheme="minorHAnsi"/>
                <w:bCs/>
                <w:vertAlign w:val="superscript"/>
              </w:rPr>
              <w:t>st</w:t>
            </w:r>
            <w:r w:rsidRPr="008B05B2">
              <w:rPr>
                <w:rFonts w:cstheme="minorHAnsi"/>
                <w:bCs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2</w:t>
            </w:r>
            <w:r w:rsidRPr="008B05B2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4</w:t>
            </w:r>
            <w:r w:rsidRPr="008B05B2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C729F" w:rsidRPr="008B05B2" w14:paraId="5A39BBE3" w14:textId="77777777" w:rsidTr="005C6943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8B05B2" w14:paraId="51F7BC36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Obvezni/Compulsory</w:t>
            </w:r>
          </w:p>
        </w:tc>
      </w:tr>
      <w:tr w:rsidR="002C729F" w:rsidRPr="008B05B2" w14:paraId="72A3D3EC" w14:textId="77777777" w:rsidTr="005C6943">
        <w:tc>
          <w:tcPr>
            <w:tcW w:w="5718" w:type="dxa"/>
            <w:gridSpan w:val="12"/>
          </w:tcPr>
          <w:p w14:paraId="0D0B940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758F0D0F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44EAFD9C" w14:textId="77777777" w:rsidTr="005C6943">
        <w:tc>
          <w:tcPr>
            <w:tcW w:w="9690" w:type="dxa"/>
            <w:gridSpan w:val="18"/>
          </w:tcPr>
          <w:p w14:paraId="4B94D5A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3AC8AD8C" w14:textId="77777777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Predavanja</w:t>
            </w:r>
          </w:p>
          <w:p w14:paraId="1337CB7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Seminar</w:t>
            </w:r>
          </w:p>
          <w:p w14:paraId="0FDA697E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Vaje</w:t>
            </w:r>
          </w:p>
          <w:p w14:paraId="0236C961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Klinične vaje</w:t>
            </w:r>
          </w:p>
          <w:p w14:paraId="301E6A6A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Samost. delo</w:t>
            </w:r>
          </w:p>
          <w:p w14:paraId="13C2DC0E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ECTS</w:t>
            </w:r>
          </w:p>
        </w:tc>
      </w:tr>
      <w:tr w:rsidR="002C729F" w:rsidRPr="008B05B2" w14:paraId="3D4AE1FD" w14:textId="77777777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DF20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30 LV in 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645C5ECC" w:rsidR="002C729F" w:rsidRPr="008B05B2" w:rsidRDefault="006A6CD4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4</w:t>
            </w:r>
          </w:p>
        </w:tc>
      </w:tr>
      <w:tr w:rsidR="002C729F" w:rsidRPr="008B05B2" w14:paraId="049F31CB" w14:textId="77777777" w:rsidTr="005C6943">
        <w:tc>
          <w:tcPr>
            <w:tcW w:w="9690" w:type="dxa"/>
            <w:gridSpan w:val="18"/>
          </w:tcPr>
          <w:p w14:paraId="5312826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C729F" w:rsidRPr="008B05B2" w14:paraId="3218FE9D" w14:textId="77777777" w:rsidTr="005C6943">
        <w:tc>
          <w:tcPr>
            <w:tcW w:w="3307" w:type="dxa"/>
            <w:gridSpan w:val="5"/>
          </w:tcPr>
          <w:p w14:paraId="63F8CD3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0B6" w14:textId="12AA7E85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dr. Petra Furlan</w:t>
            </w:r>
            <w:r w:rsidR="00063542" w:rsidRPr="008B05B2">
              <w:rPr>
                <w:rFonts w:cstheme="minorHAnsi"/>
              </w:rPr>
              <w:t xml:space="preserve">, viš. pred. / </w:t>
            </w:r>
            <w:r w:rsidR="008B05B2" w:rsidRPr="008B05B2">
              <w:rPr>
                <w:rFonts w:cstheme="minorHAnsi"/>
              </w:rPr>
              <w:t>dr. Petra Furlan, Sr. Lecturer</w:t>
            </w:r>
          </w:p>
        </w:tc>
      </w:tr>
      <w:tr w:rsidR="002C729F" w:rsidRPr="008B05B2" w14:paraId="62486C05" w14:textId="77777777" w:rsidTr="005C6943">
        <w:tc>
          <w:tcPr>
            <w:tcW w:w="9690" w:type="dxa"/>
            <w:gridSpan w:val="18"/>
          </w:tcPr>
          <w:p w14:paraId="4101652C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729F" w:rsidRPr="008B05B2" w14:paraId="6E0C6F48" w14:textId="77777777" w:rsidTr="005C6943">
        <w:tc>
          <w:tcPr>
            <w:tcW w:w="1641" w:type="dxa"/>
            <w:gridSpan w:val="2"/>
            <w:vMerge w:val="restart"/>
          </w:tcPr>
          <w:p w14:paraId="5F18D45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 xml:space="preserve">Jeziki / </w:t>
            </w:r>
          </w:p>
          <w:p w14:paraId="2BB80C3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2C729F" w:rsidRPr="008B05B2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8B05B2">
              <w:rPr>
                <w:rFonts w:cstheme="minorHAnsi"/>
                <w:bCs/>
              </w:rPr>
              <w:t>slovenski/Slovenian</w:t>
            </w:r>
          </w:p>
        </w:tc>
      </w:tr>
      <w:tr w:rsidR="002C729F" w:rsidRPr="008B05B2" w14:paraId="730B1270" w14:textId="77777777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2C729F" w:rsidRPr="008B05B2" w:rsidRDefault="002C729F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8B05B2">
              <w:rPr>
                <w:rFonts w:cstheme="minorHAnsi"/>
                <w:bCs/>
              </w:rPr>
              <w:t>slovenski/Slovenian</w:t>
            </w:r>
          </w:p>
        </w:tc>
      </w:tr>
      <w:tr w:rsidR="002C729F" w:rsidRPr="008B05B2" w14:paraId="41F63765" w14:textId="77777777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3AE50C5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461D77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9E05F6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Prerequisites:</w:t>
            </w:r>
          </w:p>
        </w:tc>
      </w:tr>
      <w:tr w:rsidR="002C729F" w:rsidRPr="008B05B2" w14:paraId="01A0285A" w14:textId="77777777" w:rsidTr="005C6943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/</w:t>
            </w:r>
          </w:p>
        </w:tc>
      </w:tr>
      <w:tr w:rsidR="002C729F" w:rsidRPr="008B05B2" w14:paraId="6175174C" w14:textId="77777777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C19BF7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Vsebina:</w:t>
            </w:r>
            <w:r w:rsidRPr="008B05B2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32E05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Content (Syllabus outline):</w:t>
            </w:r>
          </w:p>
        </w:tc>
      </w:tr>
      <w:tr w:rsidR="002C729F" w:rsidRPr="008B05B2" w14:paraId="7DC81D66" w14:textId="77777777" w:rsidTr="005C6943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8E1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Načrtovanje, izvajanje in evalvacija zdravstveno preventivnih ukrepov v vrtcu z uporabo digitalne tehnologije, kot npr.: videokonferenčna spletna orodja, e-asistent, spletne aplikacije.</w:t>
            </w:r>
          </w:p>
          <w:p w14:paraId="0FBA5F7C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Odgovornosti in naloge str. delavcev pri zagotavljanju varnosti in zdravja otrok.</w:t>
            </w:r>
          </w:p>
          <w:p w14:paraId="761D0188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Zagotavljanje zdravega in varnega okolja, tudi digitalnega.</w:t>
            </w:r>
          </w:p>
          <w:p w14:paraId="700EE604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Sodelovanje vrtca z zdravstveno službo.</w:t>
            </w:r>
          </w:p>
          <w:p w14:paraId="68FBCA2E" w14:textId="77777777" w:rsidR="002C729F" w:rsidRPr="008B05B2" w:rsidRDefault="002C729F" w:rsidP="002C729F">
            <w:pPr>
              <w:numPr>
                <w:ilvl w:val="0"/>
                <w:numId w:val="1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Zgodnje prepoznavanje in ukrepanje ob nujnih stanjih in nenadnih bolezenskih znakih.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79C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Planning, implementing and evaluating health promotion in kindergarten using digital technology, such as video conference online tools, e-assistant, online applications.</w:t>
            </w:r>
          </w:p>
          <w:p w14:paraId="0801C392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Responsibilities and daily tasks of the preschool teacher in ensuring the safety and health of children.</w:t>
            </w:r>
          </w:p>
          <w:p w14:paraId="0BFCD1A3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Providing a healthy and safe environment, also digital environment.</w:t>
            </w:r>
          </w:p>
          <w:p w14:paraId="4CC5CA22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Cooperation of preschool teacher with health institutions.</w:t>
            </w:r>
          </w:p>
          <w:p w14:paraId="3B1753EE" w14:textId="77777777" w:rsidR="002C729F" w:rsidRPr="008B05B2" w:rsidRDefault="002C729F" w:rsidP="002C729F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color w:val="000000"/>
                <w:sz w:val="22"/>
                <w:szCs w:val="22"/>
                <w:lang w:val="en"/>
              </w:rPr>
              <w:t>Early identification and response to emergencies and sudden illnesses.</w:t>
            </w:r>
          </w:p>
        </w:tc>
      </w:tr>
    </w:tbl>
    <w:p w14:paraId="6D98A12B" w14:textId="77777777" w:rsidR="002C729F" w:rsidRPr="008B05B2" w:rsidRDefault="002C729F" w:rsidP="002C729F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C729F" w:rsidRPr="008B05B2" w14:paraId="37AA0E9F" w14:textId="77777777" w:rsidTr="46CBB5AE">
        <w:tc>
          <w:tcPr>
            <w:tcW w:w="9695" w:type="dxa"/>
            <w:gridSpan w:val="6"/>
          </w:tcPr>
          <w:p w14:paraId="24060F01" w14:textId="77777777" w:rsidR="002C729F" w:rsidRPr="008B05B2" w:rsidRDefault="002C729F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5B2">
              <w:rPr>
                <w:rFonts w:cstheme="minorHAnsi"/>
              </w:rPr>
              <w:br w:type="page"/>
            </w:r>
            <w:r w:rsidRPr="008B05B2">
              <w:rPr>
                <w:rFonts w:cstheme="minorHAnsi"/>
                <w:b/>
              </w:rPr>
              <w:t>Temeljni literatura in viri / Readings:</w:t>
            </w:r>
          </w:p>
        </w:tc>
      </w:tr>
      <w:tr w:rsidR="002C729F" w:rsidRPr="008B05B2" w14:paraId="7008CACF" w14:textId="77777777" w:rsidTr="46CBB5AE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2C729F" w:rsidRPr="008B05B2" w:rsidRDefault="002C729F" w:rsidP="008B05B2">
            <w:pPr>
              <w:pStyle w:val="Odstavekseznama"/>
              <w:numPr>
                <w:ilvl w:val="0"/>
                <w:numId w:val="16"/>
              </w:numPr>
              <w:tabs>
                <w:tab w:val="num" w:pos="1080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3E382144" w14:textId="77777777" w:rsidR="002832AB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Jakelj, M., idr. (2024).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Smernice za prehranjevanje v vzgojno-izobraževalnih zavodih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Ministrstvo za vzgojo in izobraževanje. </w:t>
            </w:r>
            <w:hyperlink r:id="rId8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https://www.gov.si/assets/ministrstva/MVI/Dokumenti/Sektor-za-predsolsko-vzgojo/Dokumenti-smernice/Smernice-za-prehranjevanje-v-VIZ-2024.pdf</w:t>
              </w:r>
            </w:hyperlink>
          </w:p>
          <w:p w14:paraId="0A610D8A" w14:textId="77777777" w:rsidR="002832AB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Nacionalni inštitut za javno zdravje. (2025).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Smernice za vključitev v vrtec/šolo po preboleli nalezljivi bolezni ali okužbi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(Ver. 12/2025 – 12. 9. 2025). </w:t>
            </w:r>
            <w:hyperlink r:id="rId9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https://nijz.si/nalezljive-bolezni/smernice-za-vkljucitev-otroka-v-vrtec-solo-po-preboleli-nalezljivi-bolezni-ali-okuzbi/</w:t>
              </w:r>
            </w:hyperlink>
          </w:p>
          <w:p w14:paraId="1AA659F8" w14:textId="1E321D40" w:rsidR="00F6689E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Pravilnik o obravnavi nasilja v družini za vzgojno-izobraževalne zavode. (2009).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Uradni list RS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, 104/09. </w:t>
            </w:r>
            <w:hyperlink r:id="rId10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https://pisrs.si/pregledPredpisa?id=PRAV9804</w:t>
              </w:r>
            </w:hyperlink>
          </w:p>
          <w:p w14:paraId="6C4B2F43" w14:textId="0398D275" w:rsidR="002832AB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Pravilnik o organizaciji, materialu in opremi za prvo pomoč na delovnem mestu. (2006).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Uradni list RS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, 136/06, 61/10 – ZRud-1 in 43/11 – ZVZD-1. </w:t>
            </w:r>
            <w:hyperlink r:id="rId11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https://www.uradni-list.si/glasilo-uradni-list-rs/vsebina/2006-01-5692?sop=2006-01-5692</w:t>
              </w:r>
            </w:hyperlink>
          </w:p>
          <w:p w14:paraId="4E1DE992" w14:textId="77777777" w:rsidR="002C729F" w:rsidRPr="008B05B2" w:rsidRDefault="002832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Rok Simon, M., idr. (2025).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Priporočila za ukrepanje v vrtcu ob nujnih stanjih in nenadno nastalih bolezenskih znakih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Nacionalni inštitut za javno zdravje. </w:t>
            </w:r>
            <w:hyperlink r:id="rId12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https://nijz.si/publikacije/priporocila-za-ukrepanje-v-vrtcu-ob-nujnih-stanjih-in-nenadno-nastalih-bolezenskih-znakih/</w:t>
              </w:r>
            </w:hyperlink>
          </w:p>
          <w:p w14:paraId="13653D09" w14:textId="77777777" w:rsidR="00C30149" w:rsidRPr="008B05B2" w:rsidRDefault="00C30149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u w:val="single"/>
                <w:lang w:val="sl-SI"/>
              </w:rPr>
              <w:t>Dopolnilna literatura:</w:t>
            </w:r>
          </w:p>
          <w:p w14:paraId="7A6363BD" w14:textId="70FF5CCB" w:rsidR="00C30149" w:rsidRPr="008B05B2" w:rsidRDefault="00C30149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Ahčan, U., Slabe, D., </w:t>
            </w:r>
            <w:r w:rsidR="00E931AB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in 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Šutanovac, R. (2008).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Prva pomoč: Priročnik za bolničarje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. Rdeči križ Slovenije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.</w:t>
            </w:r>
          </w:p>
          <w:p w14:paraId="7EC50C95" w14:textId="084598B0" w:rsidR="00E931AB" w:rsidRPr="008B05B2" w:rsidRDefault="00E931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Ministrstvo za zdravje. (2023). </w:t>
            </w:r>
            <w:r w:rsidRPr="008B05B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sl-SI"/>
              </w:rPr>
              <w:t>Preventiva in skrb za zdravje: Obvladovanje nalezljivih bolezni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. </w:t>
            </w:r>
            <w:hyperlink r:id="rId13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val="sl-SI"/>
                </w:rPr>
                <w:t>https://www.gov.si/podrocja/zdravje/preventiva-in-skrb-za-zdravje/obvladovanje-nalezljivih-bolezni/</w:t>
              </w:r>
            </w:hyperlink>
          </w:p>
          <w:p w14:paraId="1E4EE167" w14:textId="5584E7AE" w:rsidR="00E931AB" w:rsidRPr="008B05B2" w:rsidRDefault="00E931AB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Nacionalni inštitut za javno zdravje. (2025).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Smernice za vključitev otroka v vrtec/šolo po preboleli nalezljivi bolezni ali okužbi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NIJZ. </w:t>
            </w:r>
            <w:hyperlink r:id="rId14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https://nijz.si/nalezljive-bolezni/smernice-za-vkljucitev-otroka-v-vrtec-solo-po-preboleli-nalezljivi-bolezni-ali-okuzbi/</w:t>
              </w:r>
            </w:hyperlink>
          </w:p>
          <w:p w14:paraId="53B52951" w14:textId="77777777" w:rsidR="00C30149" w:rsidRPr="008B05B2" w:rsidRDefault="00C30149" w:rsidP="008B05B2">
            <w:pPr>
              <w:pStyle w:val="Navadensple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Šolski lonec. (n. d.).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Šolski lonec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hyperlink r:id="rId15" w:tgtFrame="_new" w:history="1">
              <w:r w:rsidRPr="008B05B2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https://solskilonec.si/</w:t>
              </w:r>
            </w:hyperlink>
          </w:p>
          <w:p w14:paraId="2946DB82" w14:textId="2BBED9C5" w:rsidR="00C30149" w:rsidRPr="008B05B2" w:rsidRDefault="00C30149" w:rsidP="00334581">
            <w:pPr>
              <w:pStyle w:val="Navadensplet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2C729F" w:rsidRPr="008B05B2" w14:paraId="686F4AB4" w14:textId="77777777" w:rsidTr="46CBB5A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03F3EE7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 xml:space="preserve">Cilji in kompetence: </w:t>
            </w:r>
          </w:p>
        </w:tc>
        <w:tc>
          <w:tcPr>
            <w:tcW w:w="152" w:type="dxa"/>
            <w:gridSpan w:val="2"/>
          </w:tcPr>
          <w:p w14:paraId="110FFD37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628FA9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  <w:lang w:val="en-GB"/>
              </w:rPr>
              <w:t>Objectives and competences</w:t>
            </w:r>
            <w:r w:rsidRPr="008B05B2">
              <w:rPr>
                <w:rFonts w:cstheme="minorHAnsi"/>
                <w:b/>
              </w:rPr>
              <w:t>:</w:t>
            </w:r>
          </w:p>
        </w:tc>
      </w:tr>
      <w:tr w:rsidR="002C729F" w:rsidRPr="008B05B2" w14:paraId="384DCCDD" w14:textId="77777777" w:rsidTr="46CBB5AE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Cilji:</w:t>
            </w:r>
          </w:p>
          <w:p w14:paraId="030F2A5F" w14:textId="77777777" w:rsidR="002C729F" w:rsidRPr="008B05B2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8B05B2">
              <w:rPr>
                <w:rFonts w:cstheme="minorHAnsi"/>
                <w:lang w:eastAsia="sl-SI"/>
              </w:rPr>
              <w:t>Študent/-ka:</w:t>
            </w:r>
          </w:p>
          <w:p w14:paraId="1E4FB53C" w14:textId="77777777" w:rsidR="002C729F" w:rsidRPr="008B05B2" w:rsidRDefault="002C729F" w:rsidP="002C729F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8B05B2">
              <w:rPr>
                <w:rFonts w:cstheme="minorHAnsi"/>
                <w:lang w:eastAsia="sl-SI"/>
              </w:rPr>
              <w:t>pridobi temeljna znanja zdravstvenih vsebin.</w:t>
            </w:r>
          </w:p>
          <w:p w14:paraId="3FE9F23F" w14:textId="77777777" w:rsidR="002C729F" w:rsidRPr="008B05B2" w:rsidRDefault="002C729F" w:rsidP="005C6943">
            <w:pPr>
              <w:tabs>
                <w:tab w:val="num" w:pos="720"/>
              </w:tabs>
              <w:spacing w:after="0" w:line="240" w:lineRule="auto"/>
              <w:ind w:left="708" w:hanging="708"/>
              <w:rPr>
                <w:rFonts w:cstheme="minorHAnsi"/>
                <w:u w:val="single"/>
                <w:lang w:eastAsia="sl-SI"/>
              </w:rPr>
            </w:pPr>
          </w:p>
          <w:p w14:paraId="3EEBD31A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Splošne kompetence:</w:t>
            </w:r>
          </w:p>
          <w:p w14:paraId="37288E22" w14:textId="77777777" w:rsidR="002C729F" w:rsidRPr="008B05B2" w:rsidRDefault="002C729F" w:rsidP="005C6943">
            <w:pPr>
              <w:tabs>
                <w:tab w:val="left" w:pos="0"/>
              </w:tabs>
              <w:spacing w:after="0" w:line="240" w:lineRule="auto"/>
              <w:rPr>
                <w:rFonts w:cstheme="minorHAnsi"/>
                <w:lang w:eastAsia="sl-SI"/>
              </w:rPr>
            </w:pPr>
            <w:r w:rsidRPr="008B05B2">
              <w:rPr>
                <w:rFonts w:cstheme="minorHAnsi"/>
                <w:lang w:eastAsia="sl-SI"/>
              </w:rPr>
              <w:t>Študent/-ka:</w:t>
            </w:r>
          </w:p>
          <w:p w14:paraId="2B348C85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8B05B2">
              <w:rPr>
                <w:rFonts w:cstheme="minorHAnsi"/>
                <w:bCs/>
                <w:snapToGrid w:val="0"/>
              </w:rPr>
              <w:t>razume pomen in razsežnosti varovanja in podpiranja zdravja v vrtcu;</w:t>
            </w:r>
          </w:p>
          <w:p w14:paraId="04EFDD2C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8B05B2">
              <w:rPr>
                <w:rFonts w:cstheme="minorHAnsi"/>
                <w:bCs/>
                <w:snapToGrid w:val="0"/>
              </w:rPr>
              <w:t>je sposoben/-na prenosa znanja v prakso.</w:t>
            </w:r>
          </w:p>
          <w:p w14:paraId="1F72F64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</w:p>
          <w:p w14:paraId="7BB9BAB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Cs/>
                <w:snapToGrid w:val="0"/>
              </w:rPr>
            </w:pPr>
            <w:r w:rsidRPr="008B05B2">
              <w:rPr>
                <w:rFonts w:cstheme="minorHAnsi"/>
                <w:u w:val="single"/>
              </w:rPr>
              <w:t>Predmetnospecifične kompetence:</w:t>
            </w:r>
          </w:p>
          <w:p w14:paraId="220BF79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6852CB87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razvija pozitivno stališče za zdrav in odgovoren način življenja;</w:t>
            </w:r>
          </w:p>
          <w:p w14:paraId="6A428A74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pozna potencialne slabosti in nevarnosti prekomerne in neprimerne uporabe digitalne tehnologije;</w:t>
            </w:r>
          </w:p>
          <w:p w14:paraId="7F3D5ADB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prepozna nujna stanja in splošne nenadne bolezenske znake ter ob tem ustrezno ukrepa;</w:t>
            </w:r>
          </w:p>
          <w:p w14:paraId="4A6EB0BA" w14:textId="77777777" w:rsidR="002C729F" w:rsidRPr="008B05B2" w:rsidRDefault="002C729F" w:rsidP="002C729F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zna sodelovati s starši, zdravstvenimi delavci in drugim strokovnim osebjem.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Objectives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409C641F" w14:textId="77777777" w:rsidR="002C729F" w:rsidRPr="008B05B2" w:rsidRDefault="002C729F" w:rsidP="005C6943">
            <w:pPr>
              <w:tabs>
                <w:tab w:val="num" w:pos="1080"/>
              </w:tabs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18073039" w14:textId="77777777" w:rsidR="002C729F" w:rsidRPr="008B05B2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acquire basic knowledge in health education.</w:t>
            </w:r>
          </w:p>
          <w:p w14:paraId="4C2BDF7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General competences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7C5FC84E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514AFB27" w14:textId="77777777" w:rsidR="002C729F" w:rsidRPr="008B05B2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understand the meaning and dimensions of promoting health in preschool;</w:t>
            </w:r>
          </w:p>
          <w:p w14:paraId="5BC5E438" w14:textId="77777777" w:rsidR="002C729F" w:rsidRPr="008B05B2" w:rsidRDefault="002C729F" w:rsidP="002C729F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are able to transfer knowledge into practice.</w:t>
            </w:r>
          </w:p>
          <w:p w14:paraId="61CDCEA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</w:p>
          <w:p w14:paraId="4E89057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51D36A0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144190EB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develop a positive attitude towards a healthy and responsible lifestyle;</w:t>
            </w:r>
          </w:p>
          <w:p w14:paraId="256A0115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knows the potential disadvantages (excessive and inappropriate) of using digital technology;</w:t>
            </w:r>
          </w:p>
          <w:p w14:paraId="0B50EC48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 and take appropriate action;</w:t>
            </w:r>
          </w:p>
          <w:p w14:paraId="6A5E47EF" w14:textId="77777777" w:rsidR="002C729F" w:rsidRPr="008B05B2" w:rsidRDefault="002C729F" w:rsidP="002C729F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 collaborate with families and medical staff.</w:t>
            </w:r>
          </w:p>
        </w:tc>
      </w:tr>
      <w:tr w:rsidR="002C729F" w:rsidRPr="008B05B2" w14:paraId="58061C42" w14:textId="77777777" w:rsidTr="46CBB5A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1D8A54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23DE523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2E5622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EE0240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Intended learning outcomes:</w:t>
            </w:r>
          </w:p>
        </w:tc>
      </w:tr>
      <w:tr w:rsidR="002C729F" w:rsidRPr="008B05B2" w14:paraId="1C6A43D9" w14:textId="77777777" w:rsidTr="46CBB5A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Znanje in razumevanje:</w:t>
            </w:r>
          </w:p>
          <w:p w14:paraId="3D6CF0C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405D5A6A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prepoznati različna bolezenska stanja;</w:t>
            </w:r>
          </w:p>
          <w:p w14:paraId="236ACE95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pozna ukrepe za preprečevanje širjenja nalezljivih bolezenskih stanj;</w:t>
            </w:r>
          </w:p>
          <w:p w14:paraId="310B70B1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pozna priporočila za ukrepanje ob zlorabi otroka;</w:t>
            </w:r>
          </w:p>
          <w:p w14:paraId="4D9F22A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pozna smernice za varno uporabo digitalne tehnologije v predšolskem obdobju;</w:t>
            </w:r>
          </w:p>
          <w:p w14:paraId="123DC4E2" w14:textId="77777777" w:rsidR="002C729F" w:rsidRPr="008B05B2" w:rsidRDefault="002C729F" w:rsidP="002C729F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analizira in aplicira teoretična znanja v prakso;</w:t>
            </w:r>
          </w:p>
          <w:p w14:paraId="53B5498F" w14:textId="607A6DA5" w:rsidR="002C729F" w:rsidRPr="008B05B2" w:rsidRDefault="00F6689E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sodelovati</w:t>
            </w:r>
            <w:r w:rsidR="002C729F"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s starši, zdravstvenimi delavci in drugim strokovnim osebjem.</w:t>
            </w:r>
          </w:p>
          <w:p w14:paraId="5043CB0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14:paraId="51991197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  <w:u w:val="single"/>
              </w:rPr>
              <w:t>Uporaba:</w:t>
            </w:r>
          </w:p>
          <w:p w14:paraId="38D38BC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521120D0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ukrepati ob življenje ogrožajočih stanjih in ob nujnih stanjih;</w:t>
            </w:r>
          </w:p>
          <w:p w14:paraId="7491CAC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zna načrtovati ukrepe za preprečevanje širjenja nalezljivih bolezni.</w:t>
            </w:r>
          </w:p>
          <w:p w14:paraId="2A19BA2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8B05B2">
              <w:rPr>
                <w:rFonts w:cstheme="minorHAnsi"/>
                <w:u w:val="single"/>
              </w:rPr>
              <w:t>Refleksija:</w:t>
            </w:r>
          </w:p>
          <w:p w14:paraId="12768B9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Študent/-ka:</w:t>
            </w:r>
          </w:p>
          <w:p w14:paraId="2A8027FE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načrtuje, organizira in vrednoti lastno delo z uporabo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14:paraId="6537F28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  <w:p w14:paraId="6DFB9E2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Knowledge and understanding:</w:t>
            </w:r>
          </w:p>
          <w:p w14:paraId="793A249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39218C6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recognize the most common types of injuries;</w:t>
            </w:r>
          </w:p>
          <w:p w14:paraId="345B2BFD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 healthy practices to prevent the spread of illness in early childhood settings;</w:t>
            </w:r>
          </w:p>
          <w:p w14:paraId="552E43A4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</w:t>
            </w: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recommendations for taking action against child abuse;</w:t>
            </w:r>
          </w:p>
          <w:p w14:paraId="34702609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know the guidelines for the safe use of digital technology in preschool period;</w:t>
            </w:r>
          </w:p>
          <w:p w14:paraId="07CBFE73" w14:textId="77777777" w:rsidR="002C729F" w:rsidRPr="008B05B2" w:rsidRDefault="002C729F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theoretical knowledge in practice;</w:t>
            </w:r>
          </w:p>
          <w:p w14:paraId="33977D17" w14:textId="06774A11" w:rsidR="002C729F" w:rsidRPr="008B05B2" w:rsidRDefault="00F6689E" w:rsidP="002C729F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is able to </w:t>
            </w:r>
            <w:r w:rsidR="002C729F"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collaborate with </w:t>
            </w: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parents</w:t>
            </w:r>
            <w:r w:rsidR="002C729F"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 and </w:t>
            </w: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healthcare professionals</w:t>
            </w:r>
            <w:r w:rsidR="002C729F"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.</w:t>
            </w:r>
          </w:p>
          <w:p w14:paraId="70DF9E5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009AA98A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Application</w:t>
            </w:r>
            <w:r w:rsidRPr="008B05B2">
              <w:rPr>
                <w:rFonts w:cstheme="minorHAnsi"/>
                <w:lang w:val="en-GB"/>
              </w:rPr>
              <w:t>:</w:t>
            </w:r>
          </w:p>
          <w:p w14:paraId="3C05027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6FF85AE4" w14:textId="77777777" w:rsidR="002C729F" w:rsidRPr="008B05B2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>can respond in emergency situations;</w:t>
            </w:r>
          </w:p>
          <w:p w14:paraId="7C29E437" w14:textId="77777777" w:rsidR="002C729F" w:rsidRPr="008B05B2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Style w:val="tlid-translation"/>
                <w:rFonts w:asciiTheme="minorHAnsi" w:hAnsiTheme="minorHAnsi" w:cstheme="minorHAnsi"/>
                <w:sz w:val="22"/>
                <w:szCs w:val="22"/>
                <w:lang w:val="en"/>
              </w:rPr>
              <w:t xml:space="preserve">can create heathy environments 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prevent the spread of illness in early childhood settings.</w:t>
            </w:r>
          </w:p>
          <w:p w14:paraId="44E871BC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7BCDA984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u w:val="single"/>
                <w:lang w:val="en-GB"/>
              </w:rPr>
            </w:pPr>
            <w:r w:rsidRPr="008B05B2">
              <w:rPr>
                <w:rFonts w:cstheme="minorHAnsi"/>
                <w:u w:val="single"/>
                <w:lang w:val="en-GB"/>
              </w:rPr>
              <w:t>Reflection:</w:t>
            </w:r>
          </w:p>
          <w:p w14:paraId="51B1970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8B05B2">
              <w:rPr>
                <w:rFonts w:cstheme="minorHAnsi"/>
                <w:lang w:val="en-GB"/>
              </w:rPr>
              <w:t>The students:</w:t>
            </w:r>
          </w:p>
          <w:p w14:paraId="422B11F8" w14:textId="77777777" w:rsidR="002C729F" w:rsidRPr="008B05B2" w:rsidRDefault="002C729F" w:rsidP="002C729F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plan, organise and evaluate own work using digital technology.</w:t>
            </w:r>
          </w:p>
        </w:tc>
      </w:tr>
      <w:tr w:rsidR="002C729F" w:rsidRPr="008B05B2" w14:paraId="144A5D23" w14:textId="77777777" w:rsidTr="46CBB5AE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C729F" w:rsidRPr="008B05B2" w14:paraId="2A6D700F" w14:textId="77777777" w:rsidTr="46CBB5A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B7C4E30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Metode poučevanja in učenja</w:t>
            </w:r>
            <w:r w:rsidRPr="008B05B2">
              <w:rPr>
                <w:rFonts w:cstheme="minorHAnsi"/>
                <w:b/>
                <w:vertAlign w:val="superscript"/>
              </w:rPr>
              <w:t>*</w:t>
            </w:r>
            <w:r w:rsidRPr="008B05B2">
              <w:rPr>
                <w:rFonts w:cstheme="minorHAnsi"/>
                <w:b/>
              </w:rPr>
              <w:t>:</w:t>
            </w:r>
          </w:p>
        </w:tc>
        <w:tc>
          <w:tcPr>
            <w:tcW w:w="142" w:type="dxa"/>
          </w:tcPr>
          <w:p w14:paraId="3A0FF5F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630AD6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</w:p>
          <w:p w14:paraId="3317EB8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 w:rsidRPr="008B05B2">
              <w:rPr>
                <w:rFonts w:cstheme="minorHAnsi"/>
                <w:b/>
                <w:lang w:val="en-US"/>
              </w:rPr>
              <w:t>Learning and teaching methods*:</w:t>
            </w:r>
          </w:p>
        </w:tc>
      </w:tr>
      <w:tr w:rsidR="002C729F" w:rsidRPr="008B05B2" w14:paraId="3AC0E29F" w14:textId="77777777" w:rsidTr="46CBB5AE">
        <w:trPr>
          <w:trHeight w:val="5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D40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interaktivna predavanja,</w:t>
            </w:r>
          </w:p>
          <w:p w14:paraId="4309F2C8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razlaga,</w:t>
            </w:r>
          </w:p>
          <w:p w14:paraId="39460709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pogovor in razprava,</w:t>
            </w:r>
          </w:p>
          <w:p w14:paraId="332A182F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laboratorijske vaje v manjših skupinah (obvezna 100% prisotnost),</w:t>
            </w:r>
          </w:p>
          <w:p w14:paraId="11426A45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seminarske vaje (obvezna 100% prisotnost),</w:t>
            </w:r>
          </w:p>
          <w:p w14:paraId="74756FE0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študij virov in literature,</w:t>
            </w:r>
          </w:p>
          <w:p w14:paraId="36757FD3" w14:textId="77777777" w:rsidR="002C729F" w:rsidRPr="008B05B2" w:rsidRDefault="002C729F" w:rsidP="002C729F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samostojno delo,</w:t>
            </w:r>
          </w:p>
          <w:p w14:paraId="2BA226A1" w14:textId="29611EF5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*Tudi z vključevanjem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D93B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4CB1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interactive lectures,</w:t>
            </w:r>
          </w:p>
          <w:p w14:paraId="6802D54A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explanation,</w:t>
            </w:r>
          </w:p>
          <w:p w14:paraId="74666508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dialogue and discussion,</w:t>
            </w:r>
          </w:p>
          <w:p w14:paraId="0CB58A86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laboratory excercises in smaller groups (reqired 100% attendance),</w:t>
            </w:r>
          </w:p>
          <w:p w14:paraId="1A828039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seminar excercises (reqired 100% attendance),</w:t>
            </w:r>
          </w:p>
          <w:p w14:paraId="45E29EDB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studying literature and sources,</w:t>
            </w:r>
          </w:p>
          <w:p w14:paraId="0590BC5A" w14:textId="77777777" w:rsidR="002C729F" w:rsidRPr="008B05B2" w:rsidRDefault="002C729F" w:rsidP="002C729F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independent work,</w:t>
            </w:r>
          </w:p>
          <w:p w14:paraId="66204FF1" w14:textId="65A25FEE" w:rsidR="002C729F" w:rsidRPr="008B05B2" w:rsidRDefault="002C729F" w:rsidP="005C69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*Also using digital technology.</w:t>
            </w:r>
          </w:p>
        </w:tc>
      </w:tr>
      <w:tr w:rsidR="002C729F" w:rsidRPr="008B05B2" w14:paraId="31843D26" w14:textId="77777777" w:rsidTr="46CBB5A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63297F2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Delež (v %) /</w:t>
            </w:r>
          </w:p>
          <w:p w14:paraId="38D0560F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151B35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>Assessment:</w:t>
            </w:r>
          </w:p>
        </w:tc>
      </w:tr>
      <w:tr w:rsidR="002C729F" w:rsidRPr="008B05B2" w14:paraId="1375E1B7" w14:textId="77777777" w:rsidTr="46CBB5AE">
        <w:trPr>
          <w:trHeight w:val="85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4B2B473B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Način (pisni izpit, ustno izpraševanje, naloge, projekt)</w:t>
            </w:r>
            <w:r w:rsidR="00F6689E" w:rsidRPr="008B05B2">
              <w:rPr>
                <w:rFonts w:cstheme="minorHAnsi"/>
              </w:rPr>
              <w:t>:</w:t>
            </w:r>
          </w:p>
          <w:p w14:paraId="623CD7C4" w14:textId="77777777" w:rsidR="002C729F" w:rsidRPr="008B05B2" w:rsidRDefault="002C729F" w:rsidP="002C729F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>izdelava seminarske naloge z zagovorom;</w:t>
            </w:r>
          </w:p>
          <w:p w14:paraId="29CD2F7A" w14:textId="77777777" w:rsidR="002C729F" w:rsidRPr="008B05B2" w:rsidRDefault="002C729F" w:rsidP="002C729F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8B05B2">
              <w:rPr>
                <w:rFonts w:eastAsia="Calibri" w:cstheme="minorHAnsi"/>
                <w:lang w:eastAsia="sl-SI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</w:rPr>
              <w:t>20 %</w:t>
            </w:r>
          </w:p>
          <w:p w14:paraId="02F2C34E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4C6CA568" w14:textId="77777777" w:rsidR="002C729F" w:rsidRPr="008B05B2" w:rsidRDefault="002C729F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8B05B2">
              <w:rPr>
                <w:rFonts w:cstheme="minorHAnsi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Type (examination, oral, coursework, project):</w:t>
            </w:r>
          </w:p>
          <w:p w14:paraId="5D675F95" w14:textId="21471491" w:rsidR="002C729F" w:rsidRPr="008B05B2" w:rsidRDefault="008B5049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8B05B2">
              <w:rPr>
                <w:rFonts w:cstheme="minorHAnsi"/>
              </w:rPr>
              <w:t>preparation and presentation of a seminar paper</w:t>
            </w:r>
            <w:r w:rsidR="002C729F" w:rsidRPr="008B05B2">
              <w:rPr>
                <w:rFonts w:cstheme="minorHAnsi"/>
              </w:rPr>
              <w:t>;</w:t>
            </w:r>
          </w:p>
          <w:p w14:paraId="3675AA01" w14:textId="77777777" w:rsidR="002C729F" w:rsidRPr="008B05B2" w:rsidRDefault="002C729F" w:rsidP="002C729F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</w:rPr>
              <w:t>written and/or oral exam.</w:t>
            </w:r>
          </w:p>
        </w:tc>
      </w:tr>
      <w:tr w:rsidR="002C729F" w:rsidRPr="008B05B2" w14:paraId="6654BC32" w14:textId="77777777" w:rsidTr="46CBB5A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85ADFE3" w14:textId="77777777" w:rsidR="002C729F" w:rsidRPr="008B05B2" w:rsidRDefault="002C729F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8B05B2">
              <w:rPr>
                <w:rFonts w:cstheme="minorHAnsi"/>
                <w:b/>
              </w:rPr>
              <w:t xml:space="preserve">Reference nosilca / Lecturer's references: </w:t>
            </w:r>
          </w:p>
        </w:tc>
      </w:tr>
      <w:tr w:rsidR="002C729F" w:rsidRPr="008B05B2" w14:paraId="674D8ED4" w14:textId="77777777" w:rsidTr="46CBB5AE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270" w14:textId="74FFD234" w:rsidR="00B13EA4" w:rsidRPr="008B05B2" w:rsidRDefault="00B13EA4" w:rsidP="008B05B2">
            <w:pPr>
              <w:pStyle w:val="Navadensplet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Furlan, P.,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Krmac, N. (2024). Analiza mnenj strokovnih delavcev o izvedbi dejavnosti v zunanjem učnem okolju s poudarkom na skrbi za varnost.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N. Dolenc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N. Cotič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Učilnica za življenje: vzgoja in izobraževanje za trajnostni razvoj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51–67). Založba Univerze na Primorskem.</w:t>
            </w:r>
          </w:p>
          <w:p w14:paraId="0289A705" w14:textId="313AF42B" w:rsidR="00B13EA4" w:rsidRPr="008B05B2" w:rsidRDefault="00B13EA4" w:rsidP="008B05B2">
            <w:pPr>
              <w:pStyle w:val="Navadensplet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Furlan, P.,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Krmac, N. (2024). Mnenja strokovnih delavcev o uporabi informacijsko-komunikacijske tehnologije pri obravnavi vsebin o trajnostnem razvoju.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M. Mezgec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P. Dolenc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Izzivi in priložnosti vseživljenjskega učenja za trajnostno družbo prihodnosti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141–158). Založba Univerze na Primorskem.</w:t>
            </w:r>
          </w:p>
          <w:p w14:paraId="75D926AE" w14:textId="18AD24E4" w:rsidR="00B13EA4" w:rsidRPr="008B05B2" w:rsidRDefault="00C30149" w:rsidP="008B05B2">
            <w:pPr>
              <w:pStyle w:val="Navadensplet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Luša, L., </w:t>
            </w:r>
            <w:r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Furlan, P. (2022). Soočenje strokovnih delavcev, zaposlenih v vrtcu, s “Higienskimi priporočili za preprečevanje širjenja SARS-CoV-2 v vrtcih”. V J. Drobnič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Vzgoja in izobraževanje v času covida-19: odzivi in priložnosti za nove pedagoške pobude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477–490). Založba Univerze na Primorskem.</w:t>
            </w:r>
          </w:p>
          <w:p w14:paraId="19219836" w14:textId="7E9FC515" w:rsidR="002C729F" w:rsidRPr="008B05B2" w:rsidRDefault="00B13EA4" w:rsidP="008B05B2">
            <w:pPr>
              <w:pStyle w:val="Navadensplet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Ribič, V., Krmac, N.,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in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Furlan, P. (2023). Problem uživanja sladkorja pri predšolskih otrocih. </w:t>
            </w:r>
            <w:r w:rsidR="00C30149" w:rsidRPr="008B05B2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M. Adamska (ur.), </w:t>
            </w:r>
            <w:r w:rsidRPr="008B05B2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Edukacja zorientowana na przyszłość</w:t>
            </w:r>
            <w:r w:rsidRPr="008B05B2">
              <w:rPr>
                <w:rFonts w:asciiTheme="minorHAnsi" w:hAnsiTheme="minorHAnsi" w:cstheme="minorHAnsi"/>
                <w:sz w:val="22"/>
                <w:szCs w:val="22"/>
              </w:rPr>
              <w:t xml:space="preserve"> (str. 153–171). Didacta.</w:t>
            </w:r>
          </w:p>
        </w:tc>
      </w:tr>
    </w:tbl>
    <w:p w14:paraId="296FEF7D" w14:textId="77777777" w:rsidR="004A0E84" w:rsidRPr="008B05B2" w:rsidRDefault="004A0E84">
      <w:pPr>
        <w:rPr>
          <w:rFonts w:cstheme="minorHAnsi"/>
        </w:rPr>
      </w:pPr>
    </w:p>
    <w:sectPr w:rsidR="004A0E84" w:rsidRPr="008B05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63F75"/>
    <w:multiLevelType w:val="hybridMultilevel"/>
    <w:tmpl w:val="3AB80E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7C8B"/>
    <w:multiLevelType w:val="hybridMultilevel"/>
    <w:tmpl w:val="74AA09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4179B"/>
    <w:multiLevelType w:val="hybridMultilevel"/>
    <w:tmpl w:val="C3865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A2B53"/>
    <w:multiLevelType w:val="hybridMultilevel"/>
    <w:tmpl w:val="763E9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3442C"/>
    <w:multiLevelType w:val="hybridMultilevel"/>
    <w:tmpl w:val="24E6F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668BA"/>
    <w:multiLevelType w:val="hybridMultilevel"/>
    <w:tmpl w:val="C5D40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31042"/>
    <w:multiLevelType w:val="hybridMultilevel"/>
    <w:tmpl w:val="CE1A44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3F5C32"/>
    <w:multiLevelType w:val="hybridMultilevel"/>
    <w:tmpl w:val="5504E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044B5"/>
    <w:multiLevelType w:val="hybridMultilevel"/>
    <w:tmpl w:val="299A79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22A14"/>
    <w:multiLevelType w:val="hybridMultilevel"/>
    <w:tmpl w:val="384629CC"/>
    <w:lvl w:ilvl="0" w:tplc="042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B2400FB"/>
    <w:multiLevelType w:val="hybridMultilevel"/>
    <w:tmpl w:val="47BC4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10746"/>
    <w:multiLevelType w:val="hybridMultilevel"/>
    <w:tmpl w:val="7CBA77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9252B"/>
    <w:multiLevelType w:val="hybridMultilevel"/>
    <w:tmpl w:val="CBF03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916D7"/>
    <w:multiLevelType w:val="hybridMultilevel"/>
    <w:tmpl w:val="E5A8D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477A4"/>
    <w:multiLevelType w:val="hybridMultilevel"/>
    <w:tmpl w:val="583A1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25934"/>
    <w:multiLevelType w:val="hybridMultilevel"/>
    <w:tmpl w:val="CF928F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11"/>
  </w:num>
  <w:num w:numId="9">
    <w:abstractNumId w:val="1"/>
  </w:num>
  <w:num w:numId="10">
    <w:abstractNumId w:val="7"/>
  </w:num>
  <w:num w:numId="11">
    <w:abstractNumId w:val="13"/>
  </w:num>
  <w:num w:numId="12">
    <w:abstractNumId w:val="14"/>
  </w:num>
  <w:num w:numId="13">
    <w:abstractNumId w:val="2"/>
  </w:num>
  <w:num w:numId="14">
    <w:abstractNumId w:val="10"/>
  </w:num>
  <w:num w:numId="15">
    <w:abstractNumId w:val="5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29F"/>
    <w:rsid w:val="00003781"/>
    <w:rsid w:val="0005244A"/>
    <w:rsid w:val="00063542"/>
    <w:rsid w:val="000A3FF5"/>
    <w:rsid w:val="00101D40"/>
    <w:rsid w:val="00115671"/>
    <w:rsid w:val="001E1204"/>
    <w:rsid w:val="00206060"/>
    <w:rsid w:val="00235D36"/>
    <w:rsid w:val="002832AB"/>
    <w:rsid w:val="002C729F"/>
    <w:rsid w:val="00302F83"/>
    <w:rsid w:val="00332C9B"/>
    <w:rsid w:val="00334581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76028"/>
    <w:rsid w:val="00687DF8"/>
    <w:rsid w:val="00691138"/>
    <w:rsid w:val="006A6CD4"/>
    <w:rsid w:val="006B25DE"/>
    <w:rsid w:val="0074749E"/>
    <w:rsid w:val="007733A8"/>
    <w:rsid w:val="007A45A6"/>
    <w:rsid w:val="007C3673"/>
    <w:rsid w:val="007D01CE"/>
    <w:rsid w:val="00884E00"/>
    <w:rsid w:val="008B05B2"/>
    <w:rsid w:val="008B5049"/>
    <w:rsid w:val="00904EE4"/>
    <w:rsid w:val="00953B73"/>
    <w:rsid w:val="00990EEF"/>
    <w:rsid w:val="00997D4F"/>
    <w:rsid w:val="009C11A9"/>
    <w:rsid w:val="009C3367"/>
    <w:rsid w:val="00A008A8"/>
    <w:rsid w:val="00AB5E28"/>
    <w:rsid w:val="00AD79C9"/>
    <w:rsid w:val="00B13EA4"/>
    <w:rsid w:val="00B83FBD"/>
    <w:rsid w:val="00BB5292"/>
    <w:rsid w:val="00C02B53"/>
    <w:rsid w:val="00C30149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1AB"/>
    <w:rsid w:val="00E9393C"/>
    <w:rsid w:val="00EA4E20"/>
    <w:rsid w:val="00EC44CD"/>
    <w:rsid w:val="00F37973"/>
    <w:rsid w:val="00F6689E"/>
    <w:rsid w:val="00FB75B9"/>
    <w:rsid w:val="00FD34A2"/>
    <w:rsid w:val="00FD52FF"/>
    <w:rsid w:val="00FE1F58"/>
    <w:rsid w:val="46CBB5AE"/>
    <w:rsid w:val="60C2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4A066"/>
  <w15:chartTrackingRefBased/>
  <w15:docId w15:val="{99F10CD5-238D-49EC-A9EF-2EDF62BB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29F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2C729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2C729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2C729F"/>
    <w:rPr>
      <w:color w:val="0000FF"/>
      <w:u w:val="single"/>
    </w:rPr>
  </w:style>
  <w:style w:type="paragraph" w:customStyle="1" w:styleId="Default">
    <w:name w:val="Default"/>
    <w:rsid w:val="002C72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l-SI" w:eastAsia="sl-SI"/>
    </w:rPr>
  </w:style>
  <w:style w:type="character" w:customStyle="1" w:styleId="tlid-translation">
    <w:name w:val="tlid-translation"/>
    <w:rsid w:val="002C729F"/>
  </w:style>
  <w:style w:type="character" w:styleId="Nerazreenaomemba">
    <w:name w:val="Unresolved Mention"/>
    <w:basedOn w:val="Privzetapisavaodstavka"/>
    <w:uiPriority w:val="99"/>
    <w:semiHidden/>
    <w:unhideWhenUsed/>
    <w:rsid w:val="00F37973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unhideWhenUsed/>
    <w:rsid w:val="00283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styleId="Poudarek">
    <w:name w:val="Emphasis"/>
    <w:basedOn w:val="Privzetapisavaodstavka"/>
    <w:uiPriority w:val="20"/>
    <w:qFormat/>
    <w:rsid w:val="002832AB"/>
    <w:rPr>
      <w:i/>
      <w:iCs/>
    </w:rPr>
  </w:style>
  <w:style w:type="character" w:styleId="Krepko">
    <w:name w:val="Strong"/>
    <w:basedOn w:val="Privzetapisavaodstavka"/>
    <w:uiPriority w:val="22"/>
    <w:qFormat/>
    <w:rsid w:val="002832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4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9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94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9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4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si/assets/ministrstva/MVI/Dokumenti/Sektor-za-predsolsko-vzgojo/Dokumenti-smernice/Smernice-za-prehranjevanje-v-VIZ-2024.pdf?utm_source=chatgpt.com" TargetMode="External"/><Relationship Id="rId13" Type="http://schemas.openxmlformats.org/officeDocument/2006/relationships/hyperlink" Target="https://www.gov.si/podrocja/zdravje/preventiva-in-skrb-za-zdravje/obvladovanje-nalezljivih-bolezni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nijz.si/publikacije/priporocila-za-ukrepanje-v-vrtcu-ob-nujnih-stanjih-in-nenadno-nastalih-bolezenskih-znakih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radni-list.si/glasilo-uradni-list-rs/vsebina/2006-01-5692?sop=2006-01-5692" TargetMode="External"/><Relationship Id="rId5" Type="http://schemas.openxmlformats.org/officeDocument/2006/relationships/styles" Target="styles.xml"/><Relationship Id="rId15" Type="http://schemas.openxmlformats.org/officeDocument/2006/relationships/hyperlink" Target="https://solskilonec.si/" TargetMode="External"/><Relationship Id="rId10" Type="http://schemas.openxmlformats.org/officeDocument/2006/relationships/hyperlink" Target="https://pisrs.si/pregledPredpisa?id=PRAV9804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ijz.si/nalezljive-bolezni/smernice-za-vkljucitev-otroka-v-vrtec-solo-po-preboleli-nalezljivi-bolezni-ali-okuzbi/" TargetMode="External"/><Relationship Id="rId14" Type="http://schemas.openxmlformats.org/officeDocument/2006/relationships/hyperlink" Target="https://nijz.si/nalezljive-bolezni/smernice-za-vkljucitev-otroka-v-vrtec-solo-po-preboleli-nalezljivi-bolezni-ali-okuzbi/?utm_source=chatgpt.co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6138A-7DC5-4C7B-85A2-21E551EA663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726326F-EBA1-451A-A6C3-8CC2AE32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B0EFF-A527-406B-8096-8CC492B7BD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7</cp:revision>
  <dcterms:created xsi:type="dcterms:W3CDTF">2025-09-14T08:53:00Z</dcterms:created>
  <dcterms:modified xsi:type="dcterms:W3CDTF">2025-10-02T12:10:00Z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16410800</vt:r8>
  </property>
  <property fmtid="{D5CDD505-2E9C-101B-9397-08002B2CF9AE}" pid="4" name="MediaServiceImageTags">
    <vt:lpwstr/>
  </property>
</Properties>
</file>