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01E96" w:rsidRPr="00D67BAD" w14:paraId="50FB0C6A" w14:textId="77777777" w:rsidTr="40636CD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01E96" w:rsidRPr="00D67BAD" w14:paraId="0B032E78" w14:textId="77777777" w:rsidTr="40636CD0">
        <w:tc>
          <w:tcPr>
            <w:tcW w:w="1799" w:type="dxa"/>
            <w:gridSpan w:val="3"/>
          </w:tcPr>
          <w:p w14:paraId="0D9D370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D45" w14:textId="3AE15862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Sodobno umetniško izražanje</w:t>
            </w:r>
            <w:r w:rsidR="00A40195"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 predšolskem obdobju</w:t>
            </w:r>
          </w:p>
        </w:tc>
      </w:tr>
      <w:tr w:rsidR="00701E96" w:rsidRPr="00D67BAD" w14:paraId="7AAA612B" w14:textId="77777777" w:rsidTr="40636CD0">
        <w:tc>
          <w:tcPr>
            <w:tcW w:w="1799" w:type="dxa"/>
            <w:gridSpan w:val="3"/>
          </w:tcPr>
          <w:p w14:paraId="20C0ADE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B1F" w14:textId="0E16BD60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Contemporary</w:t>
            </w:r>
            <w:proofErr w:type="spellEnd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Expression</w:t>
            </w:r>
            <w:proofErr w:type="spellEnd"/>
            <w:r w:rsidR="00A40195"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A40195"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pre-school</w:t>
            </w:r>
            <w:proofErr w:type="spellEnd"/>
          </w:p>
        </w:tc>
      </w:tr>
      <w:tr w:rsidR="00701E96" w:rsidRPr="00D67BAD" w14:paraId="672A6659" w14:textId="77777777" w:rsidTr="40636CD0">
        <w:tc>
          <w:tcPr>
            <w:tcW w:w="3307" w:type="dxa"/>
            <w:gridSpan w:val="5"/>
            <w:vAlign w:val="center"/>
          </w:tcPr>
          <w:p w14:paraId="0A37501D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01E96" w:rsidRPr="00D67BAD" w14:paraId="3FD1BE3F" w14:textId="77777777" w:rsidTr="40636CD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19D77D24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16DB807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A32ACA9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01E96" w:rsidRPr="00D67BAD" w14:paraId="70E104D0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2E178D" w:rsidR="00701E96" w:rsidRPr="00D67BAD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Predšolska vzgoja</w:t>
            </w:r>
            <w:r w:rsidR="00701E96" w:rsidRPr="00D67BAD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3E4A67BF" w:rsidR="00701E96" w:rsidRPr="00D67BAD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01E96" w:rsidRPr="00D67B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20"/>
              <w:gridCol w:w="20"/>
              <w:gridCol w:w="48"/>
            </w:tblGrid>
            <w:tr w:rsidR="00701E96" w:rsidRPr="00D67BAD" w14:paraId="56C72689" w14:textId="77777777" w:rsidTr="00813735">
              <w:trPr>
                <w:gridAfter w:val="3"/>
                <w:wAfter w:w="60" w:type="dxa"/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3127FDAC" w14:textId="77777777" w:rsidR="00701E96" w:rsidRPr="00D67BAD" w:rsidRDefault="00701E96" w:rsidP="00813735">
                  <w:pPr>
                    <w:spacing w:line="264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67B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5.</w:t>
                  </w:r>
                </w:p>
              </w:tc>
            </w:tr>
            <w:tr w:rsidR="00701E96" w:rsidRPr="00D67BAD" w14:paraId="5A39BBE3" w14:textId="77777777" w:rsidTr="00813735">
              <w:trPr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41C8F396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72A3D3EC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D0B940D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E27B00A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60061E4C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01E96" w:rsidRPr="00D67BAD" w14:paraId="60FD9451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477AE294" w:rsidR="00701E96" w:rsidRPr="00D67BAD" w:rsidRDefault="00CD3917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50531996" w:rsidR="00701E96" w:rsidRPr="00D67BAD" w:rsidRDefault="00CD3917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67BA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01E96" w:rsidRPr="00D67BAD" w14:paraId="44EAFD9C" w14:textId="77777777" w:rsidTr="40636CD0">
        <w:trPr>
          <w:trHeight w:val="103"/>
        </w:trPr>
        <w:tc>
          <w:tcPr>
            <w:tcW w:w="9690" w:type="dxa"/>
            <w:gridSpan w:val="18"/>
          </w:tcPr>
          <w:p w14:paraId="4B94D5A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01E96" w:rsidRPr="00D67BAD" w14:paraId="327218CE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42F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Izbirni /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701E96" w:rsidRPr="00D67BAD" w14:paraId="3DEEC669" w14:textId="77777777" w:rsidTr="40636CD0">
        <w:tc>
          <w:tcPr>
            <w:tcW w:w="5718" w:type="dxa"/>
            <w:gridSpan w:val="12"/>
          </w:tcPr>
          <w:p w14:paraId="3656B9A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758F0D0F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53128261" w14:textId="77777777" w:rsidTr="40636CD0">
        <w:tc>
          <w:tcPr>
            <w:tcW w:w="9690" w:type="dxa"/>
            <w:gridSpan w:val="18"/>
          </w:tcPr>
          <w:p w14:paraId="62486C0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3AC8AD8C" w14:textId="77777777" w:rsidTr="40636CD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37CB73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FDA697E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236C961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301E6A6A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3C2DC0E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01E96" w:rsidRPr="00D67BAD" w14:paraId="01611AAC" w14:textId="77777777" w:rsidTr="40636CD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3E6F35A2" w:rsidR="00701E96" w:rsidRPr="00D67BAD" w:rsidRDefault="00C03DFC" w:rsidP="48EF5578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3557AB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C99" w14:textId="79DF1D26" w:rsidR="00701E96" w:rsidRPr="00D67BAD" w:rsidRDefault="00C03DFC" w:rsidP="40636CD0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34EFD4B2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TV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056E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701E96" w:rsidRPr="00D67BAD" w14:paraId="1299C43A" w14:textId="77777777" w:rsidTr="40636CD0">
        <w:tc>
          <w:tcPr>
            <w:tcW w:w="9690" w:type="dxa"/>
            <w:gridSpan w:val="18"/>
          </w:tcPr>
          <w:p w14:paraId="4DDBEF0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03DFC" w:rsidRPr="00D67BAD" w14:paraId="741B4502" w14:textId="77777777" w:rsidTr="40636CD0">
        <w:tc>
          <w:tcPr>
            <w:tcW w:w="3307" w:type="dxa"/>
            <w:gridSpan w:val="5"/>
          </w:tcPr>
          <w:p w14:paraId="63F8CD3C" w14:textId="77777777" w:rsidR="00C03DFC" w:rsidRPr="00D67BAD" w:rsidRDefault="00C03DFC" w:rsidP="00C03DFC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8DE" w14:textId="49201C46" w:rsidR="00C03DFC" w:rsidRPr="00D67BAD" w:rsidRDefault="00C03DFC" w:rsidP="00C03DFC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prof. dr. 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Eda Birsa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/ Associate Prof. 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Eda Birsa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PhD</w:t>
            </w:r>
          </w:p>
        </w:tc>
      </w:tr>
      <w:tr w:rsidR="00701E96" w:rsidRPr="00D67BAD" w14:paraId="3461D779" w14:textId="77777777" w:rsidTr="40636CD0">
        <w:tc>
          <w:tcPr>
            <w:tcW w:w="9690" w:type="dxa"/>
            <w:gridSpan w:val="18"/>
          </w:tcPr>
          <w:p w14:paraId="3CF2D8B6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6E0C6F48" w14:textId="77777777" w:rsidTr="40636CD0">
        <w:tc>
          <w:tcPr>
            <w:tcW w:w="1641" w:type="dxa"/>
            <w:gridSpan w:val="2"/>
            <w:vMerge w:val="restart"/>
          </w:tcPr>
          <w:p w14:paraId="5F18D45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701E96" w:rsidRPr="00D67BAD" w:rsidRDefault="00701E96" w:rsidP="00813735">
            <w:pPr>
              <w:spacing w:line="264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D67BAD" w14:paraId="730B1270" w14:textId="77777777" w:rsidTr="40636CD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B7827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701E96" w:rsidRPr="00D67BAD" w:rsidRDefault="00701E96" w:rsidP="00813735">
            <w:pPr>
              <w:spacing w:line="264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D67BAD" w14:paraId="41F63765" w14:textId="77777777" w:rsidTr="40636CD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E50C5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562CB0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CE0A4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E05F6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01A0285A" w14:textId="77777777" w:rsidTr="40636CD0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701E96" w:rsidRPr="00D67BAD" w14:paraId="6175174C" w14:textId="77777777" w:rsidTr="40636CD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19BF7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997CC1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32E05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701E96" w:rsidRPr="00D67BAD" w14:paraId="50D3A00A" w14:textId="77777777" w:rsidTr="40636CD0">
        <w:trPr>
          <w:trHeight w:val="5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C71" w14:textId="369BEE83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Sodobne umetniške prakse so manifestacija procesa dela pri katerem se študent/-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izraža na svojevrsten način in poljubno manifestira svoj odnos do kulturno umetniškega procesa (riše, slika, kipari, izdeluje video, gradi instalacijo, prostorsko oblikuje, , tvori digitalna dela, ipd.), ob tem pa upošteva možnosti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vključevanja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sodobnih umetniških praks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pri delu s predšolskimi otroki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79D473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Študent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/-ka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obravnava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:</w:t>
            </w:r>
          </w:p>
          <w:p w14:paraId="7CD09E50" w14:textId="281AD02E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poglavja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8044EE" w:rsidRPr="00D67BAD">
              <w:rPr>
                <w:rFonts w:asciiTheme="minorHAnsi" w:hAnsiTheme="minorHAnsi" w:cstheme="minorHAnsi"/>
                <w:sz w:val="22"/>
                <w:szCs w:val="22"/>
              </w:rPr>
              <w:t>in njihov vpliv na trajnostni razvoj na področju umetnosti ter na otrokov celostni razvoj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350BEA2" w14:textId="09BC30E9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umetnost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kulturno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prakso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interdisciplinarnega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povezovanja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drugimi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kurikularnimi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področji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6D086EA" w14:textId="72722BBC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procesov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pojavov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njihovega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vključevanja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načrtovanju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izvajanju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ustvarjalnih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likovnih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dejavnosti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6884DDB" w14:textId="5D6FC93F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izvedbo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artefakta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uprizoritev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tradicionalnimi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analognimi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digitalnimi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mediji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9379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49A" w14:textId="6EB44E7D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Contemporary art practices are a manifestation of the work process in which students expresses in a unique way and arbitrarily manifest their attitude towards cultural artistic process (drawing, painting, sculpturing, producing a video, building an installation, designing space</w:t>
            </w:r>
            <w:proofErr w:type="gramStart"/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,</w:t>
            </w:r>
            <w:proofErr w:type="gramEnd"/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forming digital work, etc.), taking into account the possibilities </w:t>
            </w:r>
            <w:r w:rsidR="006C694B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integrating contemporary artistic practices when working with pre-school children</w:t>
            </w:r>
            <w:r w:rsidR="006C694B" w:rsidRPr="00D67BAD" w:rsidDel="006C69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discuss:</w:t>
            </w:r>
          </w:p>
          <w:p w14:paraId="0121177E" w14:textId="0586980F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selected chapters of contemporary artistic practices</w:t>
            </w:r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their impact on sustainable development in the arts and on children's holistic development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7F4850A" w14:textId="6D5AAADC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art as a cultural practice</w:t>
            </w:r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possibilities for interdisciplinary integration with other curricular areas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461A49E" w14:textId="52A844A3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analysis of contemporary artistic processes and phenomena</w:t>
            </w:r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</w:t>
            </w:r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including them in the planning and implementation of creative art activities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B830FDA" w14:textId="579B7B27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production of a contemporary artistic artefact or performance of an artistic phenomenon</w:t>
            </w:r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traditional, analogue and digital media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3FE9F23F" w14:textId="77777777" w:rsidR="00701E96" w:rsidRPr="00D67BAD" w:rsidRDefault="00701E96" w:rsidP="00701E96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01E96" w:rsidRPr="00D67BAD" w14:paraId="37AA0E9F" w14:textId="77777777" w:rsidTr="56C9FA64">
        <w:tc>
          <w:tcPr>
            <w:tcW w:w="9695" w:type="dxa"/>
            <w:gridSpan w:val="6"/>
          </w:tcPr>
          <w:p w14:paraId="24060F01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37403EFA" w14:textId="77777777" w:rsidTr="56C9FA64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Osnovna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/Basic readings:</w:t>
            </w:r>
          </w:p>
          <w:p w14:paraId="73BFC9EB" w14:textId="3D58A279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Baloh, B., Kobal, S. in Birsa, E.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.). (2022). (Za)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govor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ustvarjalnosti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sto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let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Giannijem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Rodarijem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= La fantastica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Rodariana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100 anni con Gianni Rodari =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Defending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Creativity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100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years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with Gianni Rodari.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Trst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tržaškega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tiska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; Koper: UP PEF.</w:t>
            </w:r>
          </w:p>
          <w:p w14:paraId="620ED624" w14:textId="77777777" w:rsidR="00C62BB5" w:rsidRPr="00D67BAD" w:rsidRDefault="00C62BB5" w:rsidP="00C62BB5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Kopačin, B. in Birsa, E. (2022).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Prožne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oblike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poučevanja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glasbenih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likovnih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vsebin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. Koper: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Ludus, 39</w:t>
            </w:r>
          </w:p>
          <w:p w14:paraId="45C65657" w14:textId="535A52B7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Kroflič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, R., Rutar, S., in Borota, B.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.).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(2022).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Umetnost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vrtcih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šolah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projekt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SKUM.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Koper: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Ludus.</w:t>
            </w:r>
          </w:p>
          <w:p w14:paraId="134038A9" w14:textId="49D591D3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Manovich, L. (2001). The language of new media.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London: The MIT Press.</w:t>
            </w:r>
          </w:p>
          <w:p w14:paraId="1CB8C63B" w14:textId="51707DDF" w:rsidR="00AC7407" w:rsidRPr="00D67BAD" w:rsidRDefault="00B71A94" w:rsidP="56C9FA64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Muhovič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J. Močnik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Ramovš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L. in Zgonik, N.</w:t>
            </w:r>
            <w:r w:rsidR="00AC740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(20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</w:t>
            </w:r>
            <w:r w:rsidR="00AC740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1).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Umetnost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med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prakso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teorijo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teoretski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pogledi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umetnostno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realnost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pragu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tretjega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tisočletja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Ljubljana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Univerze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Ljubljani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D67BAD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val="it-IT"/>
                </w:rPr>
                <w:t>https://e-knjige.ff.uni-lj.si/znanstvena-zalozba/catalog/book/313</w:t>
              </w:r>
            </w:hyperlink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gram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ali  https://ebooks.uni-lj.si/ZalozbaUL/catalog/view/313/458/6820</w:t>
            </w:r>
            <w:proofErr w:type="gramEnd"/>
          </w:p>
          <w:p w14:paraId="769092D3" w14:textId="0552347E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Šupšáková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, B. (2009). Child's creative expression through fine art.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Ljubljana: Debora.</w:t>
            </w:r>
          </w:p>
          <w:p w14:paraId="08CE6F91" w14:textId="77777777" w:rsidR="00701E96" w:rsidRPr="00D67BAD" w:rsidRDefault="00701E96" w:rsidP="001F55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5DF31117" w14:textId="77777777" w:rsidTr="56C9FA6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FE0A1B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BB9E25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28FA9A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0B418E3E" w14:textId="77777777" w:rsidTr="56C9FA64">
        <w:trPr>
          <w:trHeight w:val="40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42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67C69906" w14:textId="77777777" w:rsidR="00B92964" w:rsidRPr="00D67BAD" w:rsidRDefault="00701E96" w:rsidP="00B92964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Poznavanje sodobnih umetniških praks</w:t>
            </w:r>
            <w:r w:rsidR="00CC526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njihov</w:t>
            </w:r>
            <w:r w:rsidR="005D4D2E" w:rsidRPr="00D67BAD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CC526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vpliv</w:t>
            </w:r>
            <w:r w:rsidR="005D4D2E" w:rsidRPr="00D67BA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C526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na trajnostni razvoj na področju umetnosti ter na otrokov celostni razvoj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4A0D1E8" w14:textId="2CF3535B" w:rsidR="00701E96" w:rsidRPr="00D67BAD" w:rsidRDefault="00701E96" w:rsidP="001F552E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Opredelitev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družbi</w:t>
            </w:r>
            <w:proofErr w:type="spellEnd"/>
            <w:proofErr w:type="gram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 .</w:t>
            </w:r>
            <w:proofErr w:type="gram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artefakta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vključevanjem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vizualnih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zvočnih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prostorskih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drugih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medijev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07547A0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24BEAFB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kompetence: </w:t>
            </w:r>
          </w:p>
          <w:p w14:paraId="46F60092" w14:textId="1A932AD1" w:rsidR="00701E96" w:rsidRPr="00D67BAD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sposobnost prepoznavanja sodobnih umetniških praks,</w:t>
            </w:r>
          </w:p>
          <w:p w14:paraId="4EE01770" w14:textId="610376EF" w:rsidR="00701E96" w:rsidRPr="00D67BAD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kreativno izražanje v sodobni družbi</w:t>
            </w:r>
            <w:r w:rsidR="00071DAA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in možnosti interdisciplinarnega povezovanja z drugimi kurikularnimi področji</w:t>
            </w: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,</w:t>
            </w:r>
          </w:p>
          <w:p w14:paraId="43B609B3" w14:textId="3E06B080" w:rsidR="00701E96" w:rsidRPr="00D67BAD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vloga umetniških praks v sodobni družbi</w:t>
            </w:r>
            <w:r w:rsidR="00B92964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ter možnosti vplivanja na trajnostni razvoj</w:t>
            </w: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.</w:t>
            </w:r>
          </w:p>
          <w:p w14:paraId="5043CB0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B9BAB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512E4D7F" w14:textId="48656F6E" w:rsidR="00701E96" w:rsidRPr="00D67BAD" w:rsidRDefault="00701E96" w:rsidP="00701E96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opredelitev umetniškega procesa</w:t>
            </w:r>
            <w:r w:rsidR="00576EAC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ter možnosti vključevanja sodobnih </w:t>
            </w:r>
            <w:r w:rsidR="00576EAC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t>umetniških praks pri načrtovanju in izvajanju ustvarjalnih likovnih dejavnosti v predšolskem obdobju</w:t>
            </w: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,</w:t>
            </w:r>
          </w:p>
          <w:p w14:paraId="7670B370" w14:textId="7F1E5CA3" w:rsidR="00576EAC" w:rsidRPr="00D67BAD" w:rsidRDefault="00576EAC" w:rsidP="00701E96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poznavanje in razumevanje komunikacijskih konceptov ter zakonitosti jezikov različnih tradicionalnih in sodobnih, umetnosti</w:t>
            </w:r>
          </w:p>
          <w:p w14:paraId="13AE1B73" w14:textId="77777777" w:rsidR="001F552E" w:rsidRPr="00D67BAD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Zmožnost preizkušanja inovativnih pristopov ob upoštevanju sodobnih spoznanj in uporabi analognih in digitalnih medijev ter zmožnost raziskovanja lastne prakse - </w:t>
            </w:r>
            <w:r w:rsidR="00701E96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izvedba umetniškega artefakta,</w:t>
            </w:r>
          </w:p>
          <w:p w14:paraId="07459315" w14:textId="0EEF76D2" w:rsidR="00701E96" w:rsidRPr="00D67BAD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reflektiranja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evalvacije ustvarjanja, učenja in raziskovanja z umetnostjo in skozi umetnost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567A16E" w14:textId="77777777" w:rsidR="00B92964" w:rsidRPr="00D67BAD" w:rsidRDefault="00701E96" w:rsidP="00813735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of contemporary art practices</w:t>
            </w:r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their impact on sustainable development in the arts and on children's holistic development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</w:p>
          <w:p w14:paraId="12B93B6B" w14:textId="5DD38CD4" w:rsidR="00B92964" w:rsidRPr="00D67BAD" w:rsidRDefault="00701E96" w:rsidP="001F552E">
            <w:pPr>
              <w:pStyle w:val="Odstavekseznama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definition of the artistic phenomenon in contemporary society.</w:t>
            </w:r>
          </w:p>
          <w:p w14:paraId="60C7ACEB" w14:textId="17CE7D08" w:rsidR="00B92964" w:rsidRPr="00D67BAD" w:rsidRDefault="00B92964" w:rsidP="00B92964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7418C9C" w14:textId="77777777" w:rsidR="00B92964" w:rsidRPr="00D67BAD" w:rsidRDefault="00B92964" w:rsidP="001F552E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C2BDF75" w14:textId="6605B0A6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Execution of artistic artefact or phenomenon </w:t>
            </w:r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incorporating contemporary visual, audio, spatial and other </w:t>
            </w:r>
            <w:proofErr w:type="spellStart"/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media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F92CC92" w14:textId="2C64F09B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identifying contemporary artistic practices;</w:t>
            </w:r>
          </w:p>
          <w:p w14:paraId="7AFA802B" w14:textId="3DE78D68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creative expression in contemporary society</w:t>
            </w:r>
            <w:r w:rsidR="00071DAA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including them in the planning and implementation of creative art activities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F4FFA55" w14:textId="08E82E81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role of artistic practices in contemporary society</w:t>
            </w:r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opportunities to influence sustainable development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E89057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5B7FE0A" w14:textId="7F2E3B07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definition of artistic process</w:t>
            </w:r>
            <w:r w:rsidR="00576EAC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integrating contemporary artistic practices in the planning and implementation of creative art activities in pre-school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B9B8018" w14:textId="01BF7CD2" w:rsidR="00576EAC" w:rsidRPr="00D67BAD" w:rsidRDefault="00576EAC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the understanding of concepts in communication and language rules in various traditional and contemporary arts</w:t>
            </w:r>
          </w:p>
          <w:p w14:paraId="608A5D01" w14:textId="26B3D7CE" w:rsidR="00701E96" w:rsidRPr="00D67BAD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ability of testing innovative approaches while considering modern findings and applications of analogue and digital media, including the capacity to analyse their own practices - </w:t>
            </w:r>
            <w:r w:rsidR="00701E96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execution of an artistic artefact;</w:t>
            </w:r>
          </w:p>
          <w:p w14:paraId="61CB110E" w14:textId="0356CFC3" w:rsidR="00701E96" w:rsidRPr="00D67BAD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reflect on and evaluate the process of artistic creation, learning and research with and through art</w:t>
            </w:r>
          </w:p>
        </w:tc>
      </w:tr>
      <w:tr w:rsidR="00701E96" w:rsidRPr="00D67BAD" w14:paraId="58061C42" w14:textId="77777777" w:rsidTr="56C9FA6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D8A54A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0DF9E5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E871B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E0240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5AF5EB70" w14:textId="77777777" w:rsidTr="56C9FA64">
        <w:trPr>
          <w:trHeight w:val="32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7531428B" w14:textId="346D1E31" w:rsidR="00701E96" w:rsidRPr="00D67BAD" w:rsidRDefault="00701E96" w:rsidP="007E3F71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pridobitev občutka za prepoznavanje sodobno umetniškega dela oziroma pojava</w:t>
            </w:r>
            <w:r w:rsidR="00D6779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ter možnosti njihovega vključevanja pri načrtovanju in izvajanju ustvarjalnih likovnih dejavnosti in delu s predšolskimi </w:t>
            </w:r>
            <w:proofErr w:type="spellStart"/>
            <w:r w:rsidR="00D6779A" w:rsidRPr="00D67BAD">
              <w:rPr>
                <w:rFonts w:asciiTheme="minorHAnsi" w:hAnsiTheme="minorHAnsi" w:cstheme="minorHAnsi"/>
                <w:sz w:val="22"/>
                <w:szCs w:val="22"/>
              </w:rPr>
              <w:t>otroki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,prepoznavanje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umetniških procesov dela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možnosti interdisciplinarnega povezovanja z drugimi </w:t>
            </w:r>
            <w:proofErr w:type="spellStart"/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>kurikularnimi</w:t>
            </w:r>
            <w:proofErr w:type="spellEnd"/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področji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5A2DC97" w14:textId="18DC0259" w:rsidR="00701E96" w:rsidRPr="00D67BAD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prepoznavanje sodobnih umetniških pojavov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ter možnosti vplivanja le teh na trajnostni razvoj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B7F43A9" w14:textId="2101460A" w:rsidR="00701E96" w:rsidRPr="00D67BAD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izvedba umetniškega artefakta ali pojava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s tradicionalnimi, analognimi in digitalnimi mediji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66E6B08" w14:textId="592C1A09" w:rsidR="00701E96" w:rsidRPr="00D67BAD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naravnanost k fleksibilnemu </w:t>
            </w:r>
            <w:r w:rsidR="00B86801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pristopu pri spoznavanju 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umetniških procesov in pojavov.</w:t>
            </w:r>
          </w:p>
          <w:p w14:paraId="738610EB" w14:textId="77777777" w:rsidR="00701E96" w:rsidRPr="00D67BAD" w:rsidRDefault="00701E96" w:rsidP="00813735">
            <w:pPr>
              <w:pStyle w:val="Vnos"/>
              <w:spacing w:line="264" w:lineRule="auto"/>
              <w:ind w:left="70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F29E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7B4B8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B014782" w14:textId="58A5F9A9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obtaining a sense for identifying a contemporary work of art or phenomenon</w:t>
            </w:r>
            <w:r w:rsidR="00D6779A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including them in the planning and implementation of creative art activities and work with pre-school children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ABC10C8" w14:textId="616E53B4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identification of artistic work processes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possibilities for interdisciplinary integration with other curricular areas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1DF60BC" w14:textId="64338C47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recognising contemporary artistic phenomena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opportunities to influence sustainable development through art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3FAC1AA" w14:textId="6204DEDE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execution of an artistic artefact or phenomenon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traditional, analogue and digital media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5AD1BAC" w14:textId="0BEFBC1D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tendency to flexible </w:t>
            </w:r>
            <w:r w:rsidR="00B8680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approach to learning </w:t>
            </w:r>
            <w:proofErr w:type="spellStart"/>
            <w:r w:rsidR="00B8680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about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processes and phenomena.</w:t>
            </w:r>
          </w:p>
        </w:tc>
      </w:tr>
      <w:tr w:rsidR="00701E96" w:rsidRPr="00D67BAD" w14:paraId="3A0FF5F2" w14:textId="77777777" w:rsidTr="56C9FA64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7790D959" w14:textId="77777777" w:rsidTr="56C9FA6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73A75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DE4B5B7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204FF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38581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00C2F0E5" w14:textId="77777777" w:rsidTr="56C9FA64">
        <w:trPr>
          <w:trHeight w:val="159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5A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lastRenderedPageBreak/>
              <w:t>Ponazoritve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umetniških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udejstvovanj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0371FF0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predavanja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522637C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diskusija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295D10C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projektno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skupinsko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delo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4C8EF4C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samostojno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delo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študentov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2F1B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59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illustrations of artistic pursuits;</w:t>
            </w:r>
          </w:p>
          <w:p w14:paraId="541D2FE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lectures;</w:t>
            </w:r>
          </w:p>
          <w:p w14:paraId="5A6056A7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discussion;</w:t>
            </w:r>
          </w:p>
          <w:p w14:paraId="0922E0E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teamwork;</w:t>
            </w:r>
          </w:p>
          <w:p w14:paraId="5911585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students’ independent work.</w:t>
            </w:r>
          </w:p>
        </w:tc>
      </w:tr>
      <w:tr w:rsidR="00701E96" w:rsidRPr="00D67BAD" w14:paraId="31843D26" w14:textId="77777777" w:rsidTr="56C9FA6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3297F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38D0560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A4E5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51B35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38504CAA" w14:textId="77777777" w:rsidTr="56C9FA64">
        <w:trPr>
          <w:trHeight w:val="55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1921983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FFA4C9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Umetniški artefakt-izdelek v okviru laboratorijskih vaj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analiza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udejstvovanja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procesa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dela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5FE0CAF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Izpit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50 %,</w:t>
            </w:r>
          </w:p>
          <w:p w14:paraId="2DA9D43A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296FEF7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9A91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artefact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produced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framework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tutorials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participation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process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748B18D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701E96" w:rsidRPr="00D67BAD" w14:paraId="6654BC32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DBD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5ADFE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701E96" w:rsidRPr="00D67BAD" w14:paraId="209A4D77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EEA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</w:pPr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Encouraging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creative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storytelling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based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visual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stimulation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pre-school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early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school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McDermott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challenges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Department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Education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Antioch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University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.</w:t>
            </w:r>
          </w:p>
          <w:p w14:paraId="785E16DF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en" w:eastAsia="en-US"/>
              </w:rPr>
            </w:pPr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Teaching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strategies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holistic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acquisition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knowledge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visual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arts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. </w:t>
            </w:r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CEPS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for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Policy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Studies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, </w:t>
            </w:r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8</w:t>
            </w:r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(3), 187–206.</w:t>
            </w:r>
          </w:p>
          <w:p w14:paraId="4CA0707B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</w:pPr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D67BAD"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4208081C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Birsa, E. (2022). Didaktični pristopi </w:t>
            </w:r>
            <w:proofErr w:type="spellStart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Giannija</w:t>
            </w:r>
            <w:proofErr w:type="spellEnd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Rodarija</w:t>
            </w:r>
            <w:proofErr w:type="spellEnd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pri spodbujanju ustvarjalnega pripovedovanja in vizualno-likovne senzibilnosti otrok. V: B. Baloh (ur.), S. Kobal (ur.) in E. Birsa (ur.), </w:t>
            </w:r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(Za)govor ustvarjalnosti : sto let z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(str. 97-110). Trst: Založba tržaškega tiska; Koper: UP PEF.</w:t>
            </w:r>
          </w:p>
          <w:p w14:paraId="492BE374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Kopačin, B. in Birsa, E. (2022). Prožne oblike učenja in poučevanja glasbenih ter likovnih vsebin. Koper:  </w:t>
            </w:r>
          </w:p>
          <w:p w14:paraId="769D0D3C" w14:textId="7AA1388A" w:rsidR="00701E96" w:rsidRPr="00D67BAD" w:rsidRDefault="002840EB" w:rsidP="00D67BAD">
            <w:pPr>
              <w:pStyle w:val="Odstavekseznama"/>
              <w:numPr>
                <w:ilvl w:val="0"/>
                <w:numId w:val="19"/>
              </w:numPr>
              <w:tabs>
                <w:tab w:val="left" w:pos="852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39.</w:t>
            </w:r>
            <w:bookmarkStart w:id="0" w:name="5"/>
            <w:bookmarkEnd w:id="0"/>
          </w:p>
        </w:tc>
      </w:tr>
    </w:tbl>
    <w:p w14:paraId="54CD245A" w14:textId="77777777" w:rsidR="00701E96" w:rsidRPr="00D67BAD" w:rsidRDefault="00701E96" w:rsidP="00701E96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1231BE67" w14:textId="77777777" w:rsidR="004A0E84" w:rsidRPr="00D67BAD" w:rsidRDefault="004A0E84">
      <w:pPr>
        <w:rPr>
          <w:rFonts w:asciiTheme="minorHAnsi" w:hAnsiTheme="minorHAnsi" w:cstheme="minorHAnsi"/>
          <w:sz w:val="22"/>
          <w:szCs w:val="22"/>
        </w:rPr>
      </w:pPr>
    </w:p>
    <w:sectPr w:rsidR="004A0E84" w:rsidRPr="00D67B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5D5D"/>
    <w:multiLevelType w:val="hybridMultilevel"/>
    <w:tmpl w:val="91D4EEAC"/>
    <w:lvl w:ilvl="0" w:tplc="C10456CA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" w15:restartNumberingAfterBreak="0">
    <w:nsid w:val="138D4988"/>
    <w:multiLevelType w:val="hybridMultilevel"/>
    <w:tmpl w:val="58AA0A7E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72EC7"/>
    <w:multiLevelType w:val="hybridMultilevel"/>
    <w:tmpl w:val="99BE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82582"/>
    <w:multiLevelType w:val="hybridMultilevel"/>
    <w:tmpl w:val="2CF04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100A5"/>
    <w:multiLevelType w:val="hybridMultilevel"/>
    <w:tmpl w:val="B748CA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B41A0"/>
    <w:multiLevelType w:val="hybridMultilevel"/>
    <w:tmpl w:val="D054BE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95F4F"/>
    <w:multiLevelType w:val="hybridMultilevel"/>
    <w:tmpl w:val="5894B8EA"/>
    <w:lvl w:ilvl="0" w:tplc="04240001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D4DBA"/>
    <w:multiLevelType w:val="hybridMultilevel"/>
    <w:tmpl w:val="30D0FD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254F6"/>
    <w:multiLevelType w:val="hybridMultilevel"/>
    <w:tmpl w:val="5AAE5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478B7"/>
    <w:multiLevelType w:val="hybridMultilevel"/>
    <w:tmpl w:val="A6162E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34107"/>
    <w:multiLevelType w:val="hybridMultilevel"/>
    <w:tmpl w:val="13925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B381C"/>
    <w:multiLevelType w:val="hybridMultilevel"/>
    <w:tmpl w:val="98C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94DD8"/>
    <w:multiLevelType w:val="hybridMultilevel"/>
    <w:tmpl w:val="55CE348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BAB4390E">
      <w:start w:val="2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609E52E8"/>
    <w:multiLevelType w:val="hybridMultilevel"/>
    <w:tmpl w:val="C95A0C2A"/>
    <w:lvl w:ilvl="0" w:tplc="040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5" w15:restartNumberingAfterBreak="0">
    <w:nsid w:val="61F25762"/>
    <w:multiLevelType w:val="hybridMultilevel"/>
    <w:tmpl w:val="454E1E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830D8"/>
    <w:multiLevelType w:val="hybridMultilevel"/>
    <w:tmpl w:val="FAD43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86DAA"/>
    <w:multiLevelType w:val="hybridMultilevel"/>
    <w:tmpl w:val="C352D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D105D"/>
    <w:multiLevelType w:val="hybridMultilevel"/>
    <w:tmpl w:val="C014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7"/>
  </w:num>
  <w:num w:numId="5">
    <w:abstractNumId w:val="10"/>
  </w:num>
  <w:num w:numId="6">
    <w:abstractNumId w:val="11"/>
  </w:num>
  <w:num w:numId="7">
    <w:abstractNumId w:val="2"/>
  </w:num>
  <w:num w:numId="8">
    <w:abstractNumId w:val="16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14"/>
  </w:num>
  <w:num w:numId="14">
    <w:abstractNumId w:val="3"/>
  </w:num>
  <w:num w:numId="15">
    <w:abstractNumId w:val="8"/>
  </w:num>
  <w:num w:numId="16">
    <w:abstractNumId w:val="4"/>
  </w:num>
  <w:num w:numId="17">
    <w:abstractNumId w:val="17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E96"/>
    <w:rsid w:val="0005244A"/>
    <w:rsid w:val="00071DAA"/>
    <w:rsid w:val="000A3FF5"/>
    <w:rsid w:val="00101D40"/>
    <w:rsid w:val="00115671"/>
    <w:rsid w:val="001E1204"/>
    <w:rsid w:val="001F552E"/>
    <w:rsid w:val="00206060"/>
    <w:rsid w:val="00235D36"/>
    <w:rsid w:val="00257375"/>
    <w:rsid w:val="002840EB"/>
    <w:rsid w:val="00302F83"/>
    <w:rsid w:val="00332C9B"/>
    <w:rsid w:val="003557AB"/>
    <w:rsid w:val="00374833"/>
    <w:rsid w:val="00455068"/>
    <w:rsid w:val="004A0E84"/>
    <w:rsid w:val="004B7AEB"/>
    <w:rsid w:val="004D76E0"/>
    <w:rsid w:val="00503D64"/>
    <w:rsid w:val="00533718"/>
    <w:rsid w:val="005350BF"/>
    <w:rsid w:val="00576EAC"/>
    <w:rsid w:val="005D4D2E"/>
    <w:rsid w:val="006041B1"/>
    <w:rsid w:val="00651570"/>
    <w:rsid w:val="006665A0"/>
    <w:rsid w:val="00687DF8"/>
    <w:rsid w:val="00691138"/>
    <w:rsid w:val="006B25DE"/>
    <w:rsid w:val="006C694B"/>
    <w:rsid w:val="00701E96"/>
    <w:rsid w:val="0074749E"/>
    <w:rsid w:val="007733A8"/>
    <w:rsid w:val="007A45A6"/>
    <w:rsid w:val="007C3673"/>
    <w:rsid w:val="007D01CE"/>
    <w:rsid w:val="007E3F71"/>
    <w:rsid w:val="008044EE"/>
    <w:rsid w:val="00884E00"/>
    <w:rsid w:val="00904EE4"/>
    <w:rsid w:val="00953B73"/>
    <w:rsid w:val="00977911"/>
    <w:rsid w:val="00990EEF"/>
    <w:rsid w:val="00997D4F"/>
    <w:rsid w:val="009C11A9"/>
    <w:rsid w:val="009C3367"/>
    <w:rsid w:val="00A40195"/>
    <w:rsid w:val="00AA15B1"/>
    <w:rsid w:val="00AB5E28"/>
    <w:rsid w:val="00AC7407"/>
    <w:rsid w:val="00AD79C9"/>
    <w:rsid w:val="00B71A94"/>
    <w:rsid w:val="00B83FBD"/>
    <w:rsid w:val="00B86801"/>
    <w:rsid w:val="00B92964"/>
    <w:rsid w:val="00BB5292"/>
    <w:rsid w:val="00BF6063"/>
    <w:rsid w:val="00C02B53"/>
    <w:rsid w:val="00C03DFC"/>
    <w:rsid w:val="00C62BB5"/>
    <w:rsid w:val="00CA4561"/>
    <w:rsid w:val="00CC526A"/>
    <w:rsid w:val="00CD3917"/>
    <w:rsid w:val="00D40401"/>
    <w:rsid w:val="00D6779A"/>
    <w:rsid w:val="00D67BAD"/>
    <w:rsid w:val="00D74583"/>
    <w:rsid w:val="00D838CF"/>
    <w:rsid w:val="00D90BE6"/>
    <w:rsid w:val="00DB52AF"/>
    <w:rsid w:val="00E30C8C"/>
    <w:rsid w:val="00E35AAF"/>
    <w:rsid w:val="00E563DB"/>
    <w:rsid w:val="00E668E0"/>
    <w:rsid w:val="00E7431C"/>
    <w:rsid w:val="00E81BDA"/>
    <w:rsid w:val="00E9393C"/>
    <w:rsid w:val="00FB75B9"/>
    <w:rsid w:val="00FD34A2"/>
    <w:rsid w:val="00FD52FF"/>
    <w:rsid w:val="00FE1F58"/>
    <w:rsid w:val="0ACB3C5E"/>
    <w:rsid w:val="34EFD4B2"/>
    <w:rsid w:val="36095AAE"/>
    <w:rsid w:val="40636CD0"/>
    <w:rsid w:val="48EF5578"/>
    <w:rsid w:val="56C9FA64"/>
    <w:rsid w:val="58D8EE26"/>
    <w:rsid w:val="6266A80F"/>
    <w:rsid w:val="75E4DDD1"/>
    <w:rsid w:val="7C1CA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E4C4"/>
  <w15:chartTrackingRefBased/>
  <w15:docId w15:val="{BED96366-6202-4653-A060-85B4F3B7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1E9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701E9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701E96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customStyle="1" w:styleId="apple-converted-space">
    <w:name w:val="apple-converted-space"/>
    <w:rsid w:val="00701E96"/>
  </w:style>
  <w:style w:type="character" w:styleId="Hiperpovezava">
    <w:name w:val="Hyperlink"/>
    <w:rsid w:val="00C03DFC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C03DFC"/>
    <w:pPr>
      <w:ind w:left="720"/>
      <w:contextualSpacing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745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74583"/>
    <w:rPr>
      <w:rFonts w:ascii="Segoe UI" w:eastAsia="Times New Roman" w:hAnsi="Segoe UI" w:cs="Segoe UI"/>
      <w:sz w:val="18"/>
      <w:szCs w:val="18"/>
      <w:lang w:val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B71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knjige.ff.uni-lj.si/znanstvena-zalozba/catalog/book/31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F4A16D-3331-4A97-B3C6-4837CB7DF4E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70E6F34-EEE9-41BC-BECF-C472951CA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9FE4F6-D6BE-4A11-AA07-6A071ED871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3</cp:revision>
  <dcterms:created xsi:type="dcterms:W3CDTF">2025-09-17T08:47:00Z</dcterms:created>
  <dcterms:modified xsi:type="dcterms:W3CDTF">2025-10-02T13:01:00Z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26796400</vt:r8>
  </property>
  <property fmtid="{D5CDD505-2E9C-101B-9397-08002B2CF9AE}" pid="4" name="MediaServiceImageTags">
    <vt:lpwstr/>
  </property>
</Properties>
</file>